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77B" w:rsidRDefault="00764D9F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E677B" w:rsidRDefault="00BE677B">
      <w:pPr>
        <w:ind w:firstLine="420"/>
        <w:jc w:val="center"/>
        <w:rPr>
          <w:sz w:val="36"/>
        </w:rPr>
      </w:pP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E677B" w:rsidRDefault="00764D9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校园生鲜送上门</w:t>
      </w:r>
      <w:bookmarkStart w:id="0" w:name="_GoBack"/>
      <w:bookmarkEnd w:id="0"/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E677B" w:rsidRDefault="00764D9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李泽璐</w:t>
      </w: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E677B" w:rsidRDefault="00764D9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市拥有大学、职技等学校在校生至少十万，同时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拥有全国较大的</w:t>
      </w:r>
      <w:r>
        <w:rPr>
          <w:rFonts w:hint="eastAsia"/>
          <w:sz w:val="28"/>
          <w:szCs w:val="28"/>
        </w:rPr>
        <w:t>某水果</w:t>
      </w:r>
      <w:r>
        <w:rPr>
          <w:rFonts w:hint="eastAsia"/>
          <w:sz w:val="28"/>
          <w:szCs w:val="28"/>
        </w:rPr>
        <w:t>批发市场。学生存在旺盛的购买新鲜水果</w:t>
      </w:r>
      <w:r>
        <w:rPr>
          <w:rFonts w:hint="eastAsia"/>
          <w:sz w:val="28"/>
          <w:szCs w:val="28"/>
        </w:rPr>
        <w:t>需求，而水果</w:t>
      </w:r>
      <w:r>
        <w:rPr>
          <w:rFonts w:hint="eastAsia"/>
          <w:sz w:val="28"/>
          <w:szCs w:val="28"/>
        </w:rPr>
        <w:t>批发市场急需拓展销售渠道。如今电子商务的成熟以及学生群体早已熟悉网购，可以通过构建服务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本地和大学生群体的电子商务网站来搭建这一桥梁，实现服务学生、繁荣市场的有益局面。</w:t>
      </w: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E677B" w:rsidRDefault="00764D9F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某某水果</w:t>
      </w:r>
      <w:r>
        <w:rPr>
          <w:rFonts w:hint="eastAsia"/>
          <w:sz w:val="28"/>
          <w:szCs w:val="28"/>
        </w:rPr>
        <w:t>批发市场商家的本地化电子商务平台，为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所有在校大学生提供便捷、时尚的水果</w:t>
      </w:r>
      <w:r>
        <w:rPr>
          <w:rFonts w:hint="eastAsia"/>
          <w:sz w:val="28"/>
          <w:szCs w:val="28"/>
        </w:rPr>
        <w:t>采购服务。</w:t>
      </w: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学生采购：水果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E677B" w:rsidRDefault="00764D9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E677B" w:rsidRDefault="00BE677B">
      <w:pPr>
        <w:rPr>
          <w:b/>
          <w:sz w:val="28"/>
          <w:szCs w:val="28"/>
        </w:rPr>
      </w:pPr>
    </w:p>
    <w:p w:rsidR="00BE677B" w:rsidRDefault="00764D9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E677B" w:rsidRDefault="00BE677B">
      <w:pPr>
        <w:pStyle w:val="a4"/>
        <w:ind w:left="420" w:firstLineChars="0" w:firstLine="0"/>
        <w:rPr>
          <w:sz w:val="28"/>
          <w:szCs w:val="28"/>
        </w:rPr>
      </w:pPr>
    </w:p>
    <w:p w:rsidR="00BE677B" w:rsidRDefault="00BE677B">
      <w:pPr>
        <w:rPr>
          <w:sz w:val="28"/>
          <w:szCs w:val="28"/>
        </w:rPr>
      </w:pPr>
    </w:p>
    <w:sectPr w:rsidR="00BE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64D9F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677B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2F44B"/>
  <w15:docId w15:val="{924E538A-0B02-A94E-9A50-AD92295E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泽璐</cp:lastModifiedBy>
  <cp:revision>10</cp:revision>
  <dcterms:created xsi:type="dcterms:W3CDTF">2012-08-30T07:04:00Z</dcterms:created>
  <dcterms:modified xsi:type="dcterms:W3CDTF">2019-03-18T10:39:00Z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