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广州奕环信息科技有限公司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面试时间：2016-11-3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地址：广州天河区东圃万富商业大厦二区B栋三楼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笔试题</w:t>
      </w:r>
      <w:r>
        <w:rPr>
          <w:rFonts w:hint="eastAsia" w:ascii="微软雅黑" w:hAnsi="微软雅黑" w:eastAsia="微软雅黑" w:cs="微软雅黑"/>
          <w:sz w:val="21"/>
          <w:szCs w:val="21"/>
        </w:rPr>
        <w:t>很普通，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基本在面试宝典都有。把面试宝典过一遍，基本不是什么太大问题。公司是外包公司。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技术面试：主要针对几个点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THINKPHP5.0版本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怎么应对高并发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问你住哪，来这里花多长时间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2811"/>
    <w:multiLevelType w:val="singleLevel"/>
    <w:tmpl w:val="581B28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05888"/>
    <w:rsid w:val="047567AB"/>
    <w:rsid w:val="0C276AC1"/>
    <w:rsid w:val="0F27229F"/>
    <w:rsid w:val="22D05888"/>
    <w:rsid w:val="24350F6B"/>
    <w:rsid w:val="54E65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2016-11-03T11:56:00Z</dcterms:created>
  <dc:creator>Mashil</dc:creator>
  <cp:lastModifiedBy>Mashil</cp:lastModifiedBy>
  <dcterms:modified xsi:type="dcterms:W3CDTF">2016-11-03T12:01:37Z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