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Background</w:t>
      </w:r>
    </w:p>
    <w:p>
      <w:pPr>
        <w:rPr>
          <w:rFonts w:hint="eastAsia"/>
          <w:lang w:val="en-US" w:eastAsia="zh-CN"/>
        </w:rPr>
      </w:pPr>
      <w:r>
        <w:rPr>
          <w:rFonts w:hint="default"/>
          <w:lang w:val="en-US" w:eastAsia="zh-CN"/>
        </w:rPr>
        <w:t>People are increasingly attracted to walkable neighborhoods</w:t>
      </w:r>
      <w:r>
        <w:rPr>
          <w:rFonts w:hint="eastAsia"/>
          <w:lang w:val="en-US" w:eastAsia="zh-CN"/>
        </w:rPr>
        <w:t>. Typically made as a sequence of concrete slabs, sidewalks are often damaged by tree roots growth, repeated freezing &amp; thawing of the ground, other soil erosion processes , or excessive weight loads. In addition, the construction of a new sidewalk is also planned. Although the funding for the sidewalk improvement program is increasing year by year, it still cannot fully meet the demand.</w:t>
      </w:r>
    </w:p>
    <w:p>
      <w:pPr>
        <w:rPr>
          <w:rFonts w:hint="default"/>
          <w:lang w:val="en-US" w:eastAsia="zh-CN"/>
        </w:rPr>
      </w:pPr>
      <w:r>
        <w:rPr>
          <w:rFonts w:hint="default"/>
          <w:lang w:val="en-US" w:eastAsia="zh-CN"/>
        </w:rPr>
        <w:t>On the one hand, we must give priority to investing limited funds in more important places, "good steel must be used on the blade"; on the other hand, for the repair of each path, we must reduce the cost as much as possible. In addition, we have to make predictions on future funding requirements and write a letter of recommendation to the relevant administrative department based on the information we have already obtained.</w:t>
      </w:r>
    </w:p>
    <w:p>
      <w:pPr>
        <w:rPr>
          <w:rFonts w:hint="default"/>
          <w:lang w:val="en-US" w:eastAsia="zh-CN"/>
        </w:rPr>
      </w:pP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52FA1"/>
    <w:rsid w:val="0CC120E1"/>
    <w:rsid w:val="235E5E91"/>
    <w:rsid w:val="33AE0A39"/>
    <w:rsid w:val="3F152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2020-11-23T02:00:00Z</dcterms:created>
  <dc:creator>囧阔</dc:creator>
  <cp:lastModifiedBy>囧阔</cp:lastModifiedBy>
  <dcterms:modified xsi:type="dcterms:W3CDTF">2020-11-23T02:50:57Z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