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bdr w:val="none" w:color="auto" w:sz="0" w:space="0"/>
          <w:shd w:val="clear" w:fill="FFFFFF"/>
        </w:rPr>
        <w:t>分类</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"https://en.wikipedia.org/w/index.php?title=Ecosystem_service&amp;action=edit&amp;section=3" \o "编辑部分：分类"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0B0080"/>
          <w:spacing w:val="0"/>
          <w:sz w:val="15"/>
          <w:szCs w:val="15"/>
          <w:u w:val="none"/>
          <w:bdr w:val="single" w:color="C8CCD1" w:sz="4" w:space="0"/>
          <w:shd w:val="clear" w:fill="FFFFFF"/>
        </w:rPr>
        <w:drawing>
          <wp:inline distT="0" distB="0" distL="114300" distR="114300">
            <wp:extent cx="2095500" cy="1590675"/>
            <wp:effectExtent l="0" t="0" r="7620" b="9525"/>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095500" cy="1590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32" w:right="0" w:firstLine="0"/>
        <w:jc w:val="left"/>
        <w:rPr>
          <w:rFonts w:hint="default" w:ascii="sans-serif" w:hAnsi="sans-serif" w:eastAsia="sans-serif" w:cs="sans-serif"/>
          <w:i w:val="0"/>
          <w:caps w:val="0"/>
          <w:color w:val="202122"/>
          <w:spacing w:val="0"/>
          <w:sz w:val="14"/>
          <w:szCs w:val="14"/>
        </w:rPr>
      </w:pP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shd w:val="clear" w:fill="F8F9FA"/>
          <w:lang w:val="en-US" w:eastAsia="zh-CN" w:bidi="ar"/>
        </w:rPr>
        <w:instrText xml:space="preserve"> HYPERLINK "https://en.wikipedia.org/wiki/File:Dungbeetle.jpg" \o "放大" </w:instrText>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02122"/>
          <w:spacing w:val="0"/>
          <w:sz w:val="14"/>
          <w:szCs w:val="14"/>
        </w:rPr>
      </w:pP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instrText xml:space="preserve"> HYPERLINK "https://en.wikipedia.org/wiki/Detritivore" \o "破坏性" </w:instrTex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separate"/>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end"/>
      </w:r>
      <w:r>
        <w:rPr>
          <w:rFonts w:hint="default" w:ascii="sans-serif" w:hAnsi="sans-serif" w:eastAsia="sans-serif" w:cs="sans-serif"/>
          <w:i w:val="0"/>
          <w:caps w:val="0"/>
          <w:color w:val="202122"/>
          <w:spacing w:val="0"/>
          <w:kern w:val="0"/>
          <w:sz w:val="14"/>
          <w:szCs w:val="14"/>
          <w:bdr w:val="none" w:color="auto" w:sz="0" w:space="0"/>
          <w:shd w:val="clear" w:fill="F8F9FA"/>
          <w:lang w:val="en-US" w:eastAsia="zh-CN" w:bidi="ar"/>
        </w:rPr>
        <w:t>这种</w: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instrText xml:space="preserve"> HYPERLINK "https://en.wikipedia.org/wiki/Dung_beetle" \o "甲虫" </w:instrTex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separate"/>
      </w:r>
      <w:r>
        <w:rPr>
          <w:rStyle w:val="7"/>
          <w:rFonts w:hint="default" w:ascii="sans-serif" w:hAnsi="sans-serif" w:eastAsia="sans-serif" w:cs="sans-serif"/>
          <w:i w:val="0"/>
          <w:caps w:val="0"/>
          <w:color w:val="0B0080"/>
          <w:spacing w:val="0"/>
          <w:sz w:val="14"/>
          <w:szCs w:val="14"/>
          <w:u w:val="none"/>
          <w:bdr w:val="none" w:color="auto" w:sz="0" w:space="0"/>
          <w:shd w:val="clear" w:fill="F8F9FA"/>
        </w:rPr>
        <w:t>粪便甲虫之</w: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end"/>
      </w:r>
      <w:r>
        <w:rPr>
          <w:rFonts w:hint="default" w:ascii="sans-serif" w:hAnsi="sans-serif" w:eastAsia="sans-serif" w:cs="sans-serif"/>
          <w:i w:val="0"/>
          <w:caps w:val="0"/>
          <w:color w:val="202122"/>
          <w:spacing w:val="0"/>
          <w:kern w:val="0"/>
          <w:sz w:val="14"/>
          <w:szCs w:val="14"/>
          <w:bdr w:val="none" w:color="auto" w:sz="0" w:space="0"/>
          <w:shd w:val="clear" w:fill="F8F9FA"/>
          <w:lang w:val="en-US" w:eastAsia="zh-CN" w:bidi="ar"/>
        </w:rPr>
        <w:t>类的</w: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instrText xml:space="preserve"> HYPERLINK "https://en.wikipedia.org/wiki/Detritivore" \o "破坏性" </w:instrTex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separate"/>
      </w:r>
      <w:r>
        <w:rPr>
          <w:rStyle w:val="7"/>
          <w:rFonts w:hint="default" w:ascii="sans-serif" w:hAnsi="sans-serif" w:eastAsia="sans-serif" w:cs="sans-serif"/>
          <w:i w:val="0"/>
          <w:caps w:val="0"/>
          <w:color w:val="0B0080"/>
          <w:spacing w:val="0"/>
          <w:sz w:val="14"/>
          <w:szCs w:val="14"/>
          <w:u w:val="none"/>
          <w:bdr w:val="none" w:color="auto" w:sz="0" w:space="0"/>
          <w:shd w:val="clear" w:fill="F8F9FA"/>
        </w:rPr>
        <w:t>有害</w:t>
      </w:r>
      <w:r>
        <w:rPr>
          <w:rFonts w:hint="default" w:ascii="sans-serif" w:hAnsi="sans-serif" w:eastAsia="sans-serif" w:cs="sans-serif"/>
          <w:i w:val="0"/>
          <w:caps w:val="0"/>
          <w:color w:val="0B0080"/>
          <w:spacing w:val="0"/>
          <w:kern w:val="0"/>
          <w:sz w:val="14"/>
          <w:szCs w:val="14"/>
          <w:u w:val="none"/>
          <w:bdr w:val="none" w:color="auto" w:sz="0" w:space="0"/>
          <w:shd w:val="clear" w:fill="F8F9FA"/>
          <w:lang w:val="en-US" w:eastAsia="zh-CN" w:bidi="ar"/>
        </w:rPr>
        <w:fldChar w:fldCharType="end"/>
      </w:r>
      <w:r>
        <w:rPr>
          <w:rFonts w:hint="default" w:ascii="sans-serif" w:hAnsi="sans-serif" w:eastAsia="sans-serif" w:cs="sans-serif"/>
          <w:i w:val="0"/>
          <w:caps w:val="0"/>
          <w:color w:val="202122"/>
          <w:spacing w:val="0"/>
          <w:kern w:val="0"/>
          <w:sz w:val="14"/>
          <w:szCs w:val="14"/>
          <w:bdr w:val="none" w:color="auto" w:sz="0" w:space="0"/>
          <w:shd w:val="clear" w:fill="F8F9FA"/>
          <w:lang w:val="en-US" w:eastAsia="zh-CN" w:bidi="ar"/>
        </w:rPr>
        <w:t>生物有助于将动物粪便转变为有机物质，初级生产者可以将其再利用。</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 2005年千年生态系统评估报告》将生态系统服务定义为人们从生态系统中获得的收益，并区分了四类生态系统服务，其中所谓的支持服务被视为其他三类服务的基础。</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"https://en.wikipedia.org/wiki/Ecosystem_service" \l "cite_note-Millennium_Ecosystem_Assessment_2005-1"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7"/>
          <w:rFonts w:hint="default" w:ascii="sans-serif" w:hAnsi="sans-serif" w:eastAsia="sans-serif" w:cs="sans-serif"/>
          <w:b w:val="0"/>
          <w:i w:val="0"/>
          <w:caps w:val="0"/>
          <w:color w:val="0B0080"/>
          <w:spacing w:val="0"/>
          <w:sz w:val="14"/>
          <w:szCs w:val="14"/>
          <w:u w:val="none"/>
          <w:shd w:val="clear" w:fill="FFFFFF"/>
        </w:rPr>
        <w:t>[1]</w:t>
      </w:r>
      <w:r>
        <w:rPr>
          <w:rFonts w:hint="default" w:ascii="sans-serif" w:hAnsi="sans-serif" w:eastAsia="sans-serif" w:cs="sans-serif"/>
          <w:b w:val="0"/>
          <w:i w:val="0"/>
          <w:caps w:val="0"/>
          <w:color w:val="0B0080"/>
          <w:spacing w:val="0"/>
          <w:sz w:val="14"/>
          <w:szCs w:val="1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配套服务</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"https://en.wikipedia.org/w/index.php?title=Ecosystem_service&amp;action=edit&amp;section=4" \o "编辑部分：辅助服务"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这些服务包括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"https://en.wikipedia.org/wiki/Nutrient_cycle" \o "营养循环"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7"/>
          <w:rFonts w:hint="default" w:ascii="sans-serif" w:hAnsi="sans-serif" w:eastAsia="sans-serif" w:cs="sans-serif"/>
          <w:i w:val="0"/>
          <w:caps w:val="0"/>
          <w:color w:val="0B0080"/>
          <w:spacing w:val="0"/>
          <w:sz w:val="16"/>
          <w:szCs w:val="16"/>
          <w:u w:val="none"/>
          <w:shd w:val="clear" w:fill="FFFFFF"/>
        </w:rPr>
        <w:t>养分循环</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"https://en.wikipedia.org/wiki/Primary_production" \o "初级生产"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7"/>
          <w:rFonts w:hint="default" w:ascii="sans-serif" w:hAnsi="sans-serif" w:eastAsia="sans-serif" w:cs="sans-serif"/>
          <w:i w:val="0"/>
          <w:caps w:val="0"/>
          <w:color w:val="0B0080"/>
          <w:spacing w:val="0"/>
          <w:sz w:val="16"/>
          <w:szCs w:val="16"/>
          <w:u w:val="none"/>
          <w:shd w:val="clear" w:fill="FFFFFF"/>
        </w:rPr>
        <w:t>初级生产</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"https://en.wikipedia.org/wiki/Soil_formation" \o "土壤形成"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7"/>
          <w:rFonts w:hint="default" w:ascii="sans-serif" w:hAnsi="sans-serif" w:eastAsia="sans-serif" w:cs="sans-serif"/>
          <w:i w:val="0"/>
          <w:caps w:val="0"/>
          <w:color w:val="0B0080"/>
          <w:spacing w:val="0"/>
          <w:sz w:val="16"/>
          <w:szCs w:val="16"/>
          <w:u w:val="none"/>
          <w:shd w:val="clear" w:fill="FFFFFF"/>
        </w:rPr>
        <w:t>土壤形成</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"https://en.wikipedia.org/wiki/Habitat" \o "栖息地"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7"/>
          <w:rFonts w:hint="default" w:ascii="sans-serif" w:hAnsi="sans-serif" w:eastAsia="sans-serif" w:cs="sans-serif"/>
          <w:i w:val="0"/>
          <w:caps w:val="0"/>
          <w:color w:val="0B0080"/>
          <w:spacing w:val="0"/>
          <w:sz w:val="16"/>
          <w:szCs w:val="16"/>
          <w:u w:val="none"/>
          <w:shd w:val="clear" w:fill="FFFFFF"/>
        </w:rPr>
        <w:t>生境</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提供和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"https://en.wikipedia.org/wiki/Pollination" \o "授粉"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7"/>
          <w:rFonts w:hint="default" w:ascii="sans-serif" w:hAnsi="sans-serif" w:eastAsia="sans-serif" w:cs="sans-serif"/>
          <w:i w:val="0"/>
          <w:caps w:val="0"/>
          <w:color w:val="0B0080"/>
          <w:spacing w:val="0"/>
          <w:sz w:val="16"/>
          <w:szCs w:val="16"/>
          <w:u w:val="none"/>
          <w:shd w:val="clear" w:fill="FFFFFF"/>
        </w:rPr>
        <w:t>授粉等服务</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"https://en.wikipedia.org/wiki/Ecosystem_service" \l "cite_note-16"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7"/>
          <w:rFonts w:hint="default" w:ascii="sans-serif" w:hAnsi="sans-serif" w:eastAsia="sans-serif" w:cs="sans-serif"/>
          <w:b w:val="0"/>
          <w:i w:val="0"/>
          <w:caps w:val="0"/>
          <w:color w:val="0B0080"/>
          <w:spacing w:val="0"/>
          <w:sz w:val="14"/>
          <w:szCs w:val="14"/>
          <w:u w:val="none"/>
          <w:shd w:val="clear" w:fill="FFFFFF"/>
        </w:rPr>
        <w:t>[16]</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6"/>
          <w:szCs w:val="16"/>
          <w:shd w:val="clear" w:fill="FFFFFF"/>
        </w:rPr>
        <w:t>这些服务使生态系统有可能继续提供诸如粮食供应，防洪和水净化之类的服务。Slade等人</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"https://en.wikipedia.org/wiki/Ecosystem_service" \l "cite_note-17"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7"/>
          <w:rFonts w:hint="default" w:ascii="sans-serif" w:hAnsi="sans-serif" w:eastAsia="sans-serif" w:cs="sans-serif"/>
          <w:b w:val="0"/>
          <w:i w:val="0"/>
          <w:caps w:val="0"/>
          <w:color w:val="0B0080"/>
          <w:spacing w:val="0"/>
          <w:sz w:val="14"/>
          <w:szCs w:val="14"/>
          <w:u w:val="none"/>
          <w:shd w:val="clear" w:fill="FFFFFF"/>
        </w:rPr>
        <w:t>[17]</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6"/>
          <w:szCs w:val="16"/>
          <w:shd w:val="clear" w:fill="FFFFFF"/>
        </w:rPr>
        <w:t>概述了这样的情况：更多种类的物种将使更多的生态系统服务最大化</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供应服务</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"https://en.wikipedia.org/w/index.php?title=Ecosystem_service&amp;action=edit&amp;section=5" \o "编辑部分：调配服务"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以下服务也称为</w:t>
      </w:r>
      <w:r>
        <w:rPr>
          <w:rFonts w:hint="default" w:ascii="sans-serif" w:hAnsi="sans-serif" w:eastAsia="sans-serif" w:cs="sans-serif"/>
          <w:i/>
          <w:caps w:val="0"/>
          <w:color w:val="202122"/>
          <w:spacing w:val="0"/>
          <w:sz w:val="16"/>
          <w:szCs w:val="16"/>
          <w:shd w:val="clear" w:fill="FFFFFF"/>
        </w:rPr>
        <w:t>生态系统产品</w:t>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202122"/>
          <w:spacing w:val="0"/>
          <w:sz w:val="14"/>
          <w:szCs w:val="14"/>
          <w:shd w:val="clear" w:fill="FFFFFF"/>
        </w:rPr>
        <w:t>[</w:t>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4"/>
          <w:szCs w:val="14"/>
          <w:u w:val="none"/>
          <w:shd w:val="clear" w:fill="FFFFFF"/>
        </w:rPr>
        <w:fldChar w:fldCharType="separate"/>
      </w:r>
      <w:r>
        <w:rPr>
          <w:rStyle w:val="7"/>
          <w:rFonts w:hint="default" w:ascii="sans-serif" w:hAnsi="sans-serif" w:eastAsia="sans-serif" w:cs="sans-serif"/>
          <w:i/>
          <w:caps w:val="0"/>
          <w:color w:val="0B0080"/>
          <w:spacing w:val="0"/>
          <w:sz w:val="14"/>
          <w:szCs w:val="14"/>
          <w:u w:val="none"/>
          <w:shd w:val="clear" w:fill="FFFFFF"/>
        </w:rPr>
        <w:t>需要引用</w:t>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4"/>
          <w:szCs w:val="14"/>
          <w:shd w:val="clear" w:fill="FFFFFF"/>
        </w:rPr>
        <w: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食品（包括</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"https://en.wikipedia.org/wiki/Seafood" \o "海鲜"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海鲜</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"https://en.wikipedia.org/wiki/Game_(food)" \o "游戏（食物）"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野味</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），农作物，野生食品和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"https://en.wikipedia.org/wiki/Spice" \o "香料"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香料</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原材料（包括木材，皮，薪材，有机物，饲料和肥料）</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遗传资源（包括作物改良基因和卫生保健）</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水纯度</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"https://en.wikipedia.org/wiki/Biogenic_minerals" \o "生物矿物"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生物矿物</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"https://en.wikipedia.org/wiki/Medication" \o "药物"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药用资源</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（包括药品，化学模型以及测试和分析生物）</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"https://en.wikipedia.org/wiki/Energy" \o "能源"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能源</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"https://en.wikipedia.org/wiki/Hydropower" \o "水力发电"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水力发电</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"https://en.wikipedia.org/wiki/Biofuel" \o "生物燃料"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生物燃料</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观赏资源（包括时装，手工艺品，珠宝，宠物，崇拜，装饰和纪念品，如毛皮，羽毛，象牙，兰花，蝴蝶，水族馆鱼，贝壳等）</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调节服务</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"https://en.wikipedia.org/w/index.php?title=Ecosystem_service&amp;action=edit&amp;section=6" \o "编辑部分：监管服务"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碳固存与</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"https://en.wikipedia.org/wiki/Climate" \o "气候"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气候</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调节</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"https://en.wikipedia.org/wiki/Predation" \o "捕食"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捕食</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控制猎物种群</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废物</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"https://en.wikipedia.org/wiki/Decomposition" \o "分解"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分解</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和排毒</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"https://en.wikipedia.org/wiki/Water_purification" \o "净水"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水</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"https://en.wikipedia.org/wiki/Air_pollution" \o "空气污染"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空气的</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净化</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"https://en.wikipedia.org/wiki/Air_pollution" \o "空气污染"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"https://en.wikipedia.org/wiki/Pest_(organism)" \o "害虫（生物）"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虫害</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"https://en.wikipedia.org/wiki/Disease" \o "疾病"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疾病</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控制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防洪</w: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b w:val="0"/>
          <w:i w:val="0"/>
          <w:caps w:val="0"/>
          <w:color w:val="0B0080"/>
          <w:spacing w:val="0"/>
          <w:sz w:val="14"/>
          <w:szCs w:val="14"/>
          <w:u w:val="none"/>
          <w:bdr w:val="none" w:color="auto" w:sz="0" w:space="0"/>
          <w:shd w:val="clear" w:fill="FFFFFF"/>
        </w:rPr>
        <w:instrText xml:space="preserve"> HYPERLINK "https://en.wikipedia.org/wiki/Ecosystem_service" \l "cite_note-18" </w:instrTex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separate"/>
      </w:r>
      <w:r>
        <w:rPr>
          <w:rStyle w:val="7"/>
          <w:rFonts w:hint="default" w:ascii="sans-serif" w:hAnsi="sans-serif" w:eastAsia="sans-serif" w:cs="sans-serif"/>
          <w:b w:val="0"/>
          <w:i w:val="0"/>
          <w:caps w:val="0"/>
          <w:color w:val="0B0080"/>
          <w:spacing w:val="0"/>
          <w:sz w:val="14"/>
          <w:szCs w:val="14"/>
          <w:u w:val="none"/>
          <w:bdr w:val="none" w:color="auto" w:sz="0" w:space="0"/>
          <w:shd w:val="clear" w:fill="FFFFFF"/>
        </w:rPr>
        <w:t>[18]</w: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文化服务</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"https://en.wikipedia.org/w/index.php?title=Ecosystem_service&amp;action=edit&amp;section=7" \o "编辑部分：文化服务"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文化的（包括在书籍，电影，绘画，民俗，民族符号，广告等中使用自然作为主题）</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精神和历史的（包括将自然用于宗教或遗产价值或自然）</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"https://en.wikipedia.org/wiki/Recreation" \o "娱乐"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娱乐</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体验（包括</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"https://en.wikipedia.org/wiki/Ecotourism" \o "生态旅游"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生态旅游</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，户外运动和娱乐）</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科学和教育（包括使用自然系统进行学校游览和</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"https://en.wikipedia.org/wiki/Scientific_discovery" \o "科学发现" </w:instrText>
      </w:r>
      <w:r>
        <w:rPr>
          <w:rFonts w:hint="default" w:ascii="sans-serif" w:hAnsi="sans-serif" w:eastAsia="sans-serif" w:cs="sans-serif"/>
          <w:i w:val="0"/>
          <w:caps w:val="0"/>
          <w:color w:val="0B0080"/>
          <w:spacing w:val="0"/>
          <w:sz w:val="16"/>
          <w:szCs w:val="16"/>
          <w:u w:val="none"/>
          <w:bdr w:val="none" w:color="auto" w:sz="0" w:space="0"/>
          <w:shd w:val="clear" w:fill="FFFFFF"/>
        </w:rPr>
        <w:fldChar w:fldCharType="separate"/>
      </w:r>
      <w:r>
        <w:rPr>
          <w:rStyle w:val="7"/>
          <w:rFonts w:hint="default" w:ascii="sans-serif" w:hAnsi="sans-serif" w:eastAsia="sans-serif" w:cs="sans-serif"/>
          <w:i w:val="0"/>
          <w:caps w:val="0"/>
          <w:color w:val="0B0080"/>
          <w:spacing w:val="0"/>
          <w:sz w:val="16"/>
          <w:szCs w:val="16"/>
          <w:u w:val="none"/>
          <w:bdr w:val="none" w:color="auto" w:sz="0" w:space="0"/>
          <w:shd w:val="clear" w:fill="FFFFFF"/>
        </w:rPr>
        <w:t>科学发现</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治疗（包括生态疗法，社会林业和动物辅助疗法）</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截至2012年，人们就如何将文化生态系统服务的概念付诸实践，景观美学，文化遗产，户外休闲以及定义的精神意义如何适合生态系统服务的方法进行了讨论。</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"https://en.wikipedia.org/wiki/Ecosystem_service" \l "cite_note-19"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7"/>
          <w:rFonts w:hint="default" w:ascii="sans-serif" w:hAnsi="sans-serif" w:eastAsia="sans-serif" w:cs="sans-serif"/>
          <w:b w:val="0"/>
          <w:i w:val="0"/>
          <w:caps w:val="0"/>
          <w:color w:val="0B0080"/>
          <w:spacing w:val="0"/>
          <w:sz w:val="14"/>
          <w:szCs w:val="14"/>
          <w:u w:val="none"/>
          <w:shd w:val="clear" w:fill="FFFFFF"/>
        </w:rPr>
        <w:t>[19]</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6"/>
          <w:szCs w:val="16"/>
          <w:shd w:val="clear" w:fill="FFFFFF"/>
        </w:rPr>
        <w:t>他们投票支持将生态结构和功能与文化价值和利益明确联系起来的模型。同样，对文化生态系统服务概念的基本批评基于三个论点：</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"https://en.wikipedia.org/wiki/Ecosystem_service" \l "cite_note-20"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7"/>
          <w:rFonts w:hint="default" w:ascii="sans-serif" w:hAnsi="sans-serif" w:eastAsia="sans-serif" w:cs="sans-serif"/>
          <w:b w:val="0"/>
          <w:i w:val="0"/>
          <w:caps w:val="0"/>
          <w:color w:val="0B0080"/>
          <w:spacing w:val="0"/>
          <w:sz w:val="14"/>
          <w:szCs w:val="14"/>
          <w:u w:val="none"/>
          <w:shd w:val="clear" w:fill="FFFFFF"/>
        </w:rPr>
        <w:t>[20]</w:t>
      </w:r>
      <w:r>
        <w:rPr>
          <w:rFonts w:hint="default" w:ascii="sans-serif" w:hAnsi="sans-serif" w:eastAsia="sans-serif" w:cs="sans-serif"/>
          <w:b w:val="0"/>
          <w:i w:val="0"/>
          <w:caps w:val="0"/>
          <w:color w:val="0B0080"/>
          <w:spacing w:val="0"/>
          <w:sz w:val="14"/>
          <w:szCs w:val="14"/>
          <w:u w:val="none"/>
          <w:shd w:val="clear" w:fill="FFFFFF"/>
        </w:rPr>
        <w:fldChar w:fldCharType="end"/>
      </w:r>
    </w:p>
    <w:p>
      <w:pPr>
        <w:keepNext w:val="0"/>
        <w:keepLines w:val="0"/>
        <w:widowControl/>
        <w:numPr>
          <w:ilvl w:val="0"/>
          <w:numId w:val="4"/>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依附于自然/耕作环境的重要文化价值取决于该地区的独特特征，而这些特征无法通过使用通用科学参数确定生态结构和功能的方法来解决。</w:t>
      </w:r>
    </w:p>
    <w:p>
      <w:pPr>
        <w:keepNext w:val="0"/>
        <w:keepLines w:val="0"/>
        <w:widowControl/>
        <w:numPr>
          <w:ilvl w:val="0"/>
          <w:numId w:val="4"/>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如果自然/耕地环境具有象征意义和文化价值，则这些价值的对象不是生态系统，而是塑造的现象，例如山脉，湖泊，森林以及主要是象征性景观。</w: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b w:val="0"/>
          <w:i w:val="0"/>
          <w:caps w:val="0"/>
          <w:color w:val="0B0080"/>
          <w:spacing w:val="0"/>
          <w:sz w:val="14"/>
          <w:szCs w:val="14"/>
          <w:u w:val="none"/>
          <w:bdr w:val="none" w:color="auto" w:sz="0" w:space="0"/>
          <w:shd w:val="clear" w:fill="FFFFFF"/>
        </w:rPr>
        <w:instrText xml:space="preserve"> HYPERLINK "https://en.wikipedia.org/wiki/Ecosystem_service" \l "cite_note-21" </w:instrTex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separate"/>
      </w:r>
      <w:r>
        <w:rPr>
          <w:rStyle w:val="7"/>
          <w:rFonts w:hint="default" w:ascii="sans-serif" w:hAnsi="sans-serif" w:eastAsia="sans-serif" w:cs="sans-serif"/>
          <w:b w:val="0"/>
          <w:i w:val="0"/>
          <w:caps w:val="0"/>
          <w:color w:val="0B0080"/>
          <w:spacing w:val="0"/>
          <w:sz w:val="14"/>
          <w:szCs w:val="14"/>
          <w:u w:val="none"/>
          <w:bdr w:val="none" w:color="auto" w:sz="0" w:space="0"/>
          <w:shd w:val="clear" w:fill="FFFFFF"/>
        </w:rPr>
        <w:t>[21]</w: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end"/>
      </w:r>
    </w:p>
    <w:p>
      <w:pPr>
        <w:keepNext w:val="0"/>
        <w:keepLines w:val="0"/>
        <w:widowControl/>
        <w:numPr>
          <w:ilvl w:val="0"/>
          <w:numId w:val="4"/>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文化价值并非源于生态系统产生的特性，而是在象征性体验的给定文化框架内以特定方式看待的结果。</w: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b w:val="0"/>
          <w:i w:val="0"/>
          <w:caps w:val="0"/>
          <w:color w:val="0B0080"/>
          <w:spacing w:val="0"/>
          <w:sz w:val="14"/>
          <w:szCs w:val="14"/>
          <w:u w:val="none"/>
          <w:bdr w:val="none" w:color="auto" w:sz="0" w:space="0"/>
          <w:shd w:val="clear" w:fill="FFFFFF"/>
        </w:rPr>
        <w:instrText xml:space="preserve"> HYPERLINK "https://en.wikipedia.org/wiki/Ecosystem_service" \l "cite_note-22" </w:instrTex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separate"/>
      </w:r>
      <w:r>
        <w:rPr>
          <w:rStyle w:val="7"/>
          <w:rFonts w:hint="default" w:ascii="sans-serif" w:hAnsi="sans-serif" w:eastAsia="sans-serif" w:cs="sans-serif"/>
          <w:b w:val="0"/>
          <w:i w:val="0"/>
          <w:caps w:val="0"/>
          <w:color w:val="0B0080"/>
          <w:spacing w:val="0"/>
          <w:sz w:val="14"/>
          <w:szCs w:val="14"/>
          <w:u w:val="none"/>
          <w:bdr w:val="none" w:color="auto" w:sz="0" w:space="0"/>
          <w:shd w:val="clear" w:fill="FFFFFF"/>
        </w:rPr>
        <w:t>[22]</w:t>
      </w:r>
      <w:r>
        <w:rPr>
          <w:rFonts w:hint="default" w:ascii="sans-serif" w:hAnsi="sans-serif" w:eastAsia="sans-serif" w:cs="sans-serif"/>
          <w:b w:val="0"/>
          <w:i w:val="0"/>
          <w:caps w:val="0"/>
          <w:color w:val="0B0080"/>
          <w:spacing w:val="0"/>
          <w:sz w:val="14"/>
          <w:szCs w:val="14"/>
          <w:u w:val="none"/>
          <w:bdr w:val="none" w:color="auto" w:sz="0" w:space="0"/>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通用国际生态系统服务分类（CICES）是针对会计系统（例如国家计数等）开发的分类方案，以避免将运输服务与其他供应和调节服务重复计算。</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"https://en.wikipedia.org/wiki/Ecosystem_service" \l "cite_note-23"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7"/>
          <w:rFonts w:hint="default" w:ascii="sans-serif" w:hAnsi="sans-serif" w:eastAsia="sans-serif" w:cs="sans-serif"/>
          <w:b w:val="0"/>
          <w:i w:val="0"/>
          <w:caps w:val="0"/>
          <w:color w:val="0B0080"/>
          <w:spacing w:val="0"/>
          <w:sz w:val="14"/>
          <w:szCs w:val="14"/>
          <w:u w:val="none"/>
          <w:shd w:val="clear" w:fill="FFFFFF"/>
        </w:rPr>
        <w:t>[23]</w:t>
      </w:r>
      <w:r>
        <w:rPr>
          <w:rFonts w:hint="default" w:ascii="sans-serif" w:hAnsi="sans-serif" w:eastAsia="sans-serif" w:cs="sans-serif"/>
          <w:b w:val="0"/>
          <w:i w:val="0"/>
          <w:caps w:val="0"/>
          <w:color w:val="0B0080"/>
          <w:spacing w:val="0"/>
          <w:sz w:val="14"/>
          <w:szCs w:val="14"/>
          <w:u w:val="none"/>
          <w:shd w:val="clear" w:fill="FFFFFF"/>
        </w:rPr>
        <w:fldChar w:fldCharType="end"/>
      </w:r>
    </w:p>
    <w:p>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9793E"/>
    <w:multiLevelType w:val="multilevel"/>
    <w:tmpl w:val="A3497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24EBE6"/>
    <w:multiLevelType w:val="multilevel"/>
    <w:tmpl w:val="AD24E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463A46A"/>
    <w:multiLevelType w:val="multilevel"/>
    <w:tmpl w:val="B463A4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B216DA9"/>
    <w:multiLevelType w:val="multilevel"/>
    <w:tmpl w:val="1B216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77DDA"/>
    <w:rsid w:val="0CC120E1"/>
    <w:rsid w:val="12C7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en.wikipedia.org/wiki/File:Dungbeetle.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2020-11-29T16:22:00Z</dcterms:created>
  <dc:creator>囧阔</dc:creator>
  <cp:lastModifiedBy>囧阔</cp:lastModifiedBy>
  <dcterms:modified xsi:type="dcterms:W3CDTF">2020-11-29T16:23:04Z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