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A58A0" w14:textId="77777777" w:rsidR="006B036F" w:rsidRPr="005E54DC" w:rsidRDefault="006B036F" w:rsidP="00B84C96">
      <w:pPr>
        <w:adjustRightInd w:val="0"/>
        <w:snapToGrid w:val="0"/>
        <w:ind w:firstLineChars="200" w:firstLine="480"/>
        <w:rPr>
          <w:rFonts w:ascii="Times New Roman" w:eastAsia="宋体" w:hAnsi="Times New Roman" w:cs="Times New Roman"/>
          <w:sz w:val="24"/>
          <w:szCs w:val="28"/>
        </w:rPr>
      </w:pPr>
    </w:p>
    <w:p w14:paraId="64C20A4E" w14:textId="1660512E" w:rsidR="00B0190A" w:rsidRPr="005E54DC" w:rsidRDefault="007F6678" w:rsidP="00B0190A">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B0190A" w:rsidRPr="005E54DC">
        <w:rPr>
          <w:rFonts w:ascii="Times New Roman" w:eastAsia="宋体" w:hAnsi="Times New Roman" w:cs="Times New Roman"/>
          <w:b/>
          <w:bCs/>
          <w:sz w:val="24"/>
          <w:szCs w:val="24"/>
        </w:rPr>
        <w:t>.3</w:t>
      </w:r>
      <w:r w:rsidR="00B0190A" w:rsidRPr="005E54DC">
        <w:rPr>
          <w:rFonts w:ascii="Times New Roman" w:eastAsia="宋体" w:hAnsi="Times New Roman" w:cs="Times New Roman"/>
          <w:b/>
          <w:bCs/>
          <w:sz w:val="24"/>
          <w:szCs w:val="24"/>
        </w:rPr>
        <w:t>问题</w:t>
      </w:r>
      <w:r w:rsidR="003E0FF1" w:rsidRPr="005E54DC">
        <w:rPr>
          <w:rFonts w:ascii="Times New Roman" w:eastAsia="宋体" w:hAnsi="Times New Roman" w:cs="Times New Roman"/>
          <w:b/>
          <w:bCs/>
          <w:sz w:val="24"/>
          <w:szCs w:val="24"/>
        </w:rPr>
        <w:t>三</w:t>
      </w:r>
      <w:r w:rsidR="00B0190A" w:rsidRPr="005E54DC">
        <w:rPr>
          <w:rFonts w:ascii="Times New Roman" w:eastAsia="宋体" w:hAnsi="Times New Roman" w:cs="Times New Roman"/>
          <w:b/>
          <w:bCs/>
          <w:sz w:val="24"/>
          <w:szCs w:val="24"/>
        </w:rPr>
        <w:t>的模型建立与求解</w:t>
      </w:r>
    </w:p>
    <w:p w14:paraId="03124CD9" w14:textId="39B81658" w:rsidR="00B0190A" w:rsidRDefault="007F6678" w:rsidP="00B0190A">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B0190A" w:rsidRPr="005E54DC">
        <w:rPr>
          <w:rFonts w:ascii="Times New Roman" w:eastAsia="宋体" w:hAnsi="Times New Roman" w:cs="Times New Roman"/>
          <w:b/>
          <w:bCs/>
          <w:sz w:val="24"/>
          <w:szCs w:val="28"/>
        </w:rPr>
        <w:t xml:space="preserve">.3.1 </w:t>
      </w:r>
      <w:r w:rsidR="00F13E7C" w:rsidRPr="005E54DC">
        <w:rPr>
          <w:rFonts w:ascii="Times New Roman" w:eastAsia="宋体" w:hAnsi="Times New Roman" w:cs="Times New Roman"/>
          <w:b/>
          <w:bCs/>
          <w:sz w:val="24"/>
          <w:szCs w:val="28"/>
        </w:rPr>
        <w:t>问题三的分析</w:t>
      </w:r>
    </w:p>
    <w:p w14:paraId="663DF4A0" w14:textId="45259578" w:rsidR="00DF5E5C" w:rsidRDefault="00B6471A" w:rsidP="00DF5E5C">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问题三要求我们在问题二结论的基础上，进一步选择合适的材料和海底深度，尽可能降低成本，提高使用寿命和散热效果。</w:t>
      </w:r>
    </w:p>
    <w:p w14:paraId="36A8791B" w14:textId="34FEB16E" w:rsidR="00DF5E5C" w:rsidRDefault="0067198E" w:rsidP="00DF5E5C">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w:t>
      </w:r>
      <w:r w:rsidR="00E2473B">
        <w:rPr>
          <w:rFonts w:ascii="Times New Roman" w:eastAsia="宋体" w:hAnsi="Times New Roman" w:cs="Times New Roman" w:hint="eastAsia"/>
          <w:sz w:val="24"/>
          <w:szCs w:val="24"/>
        </w:rPr>
        <w:t>计算得知，</w:t>
      </w:r>
      <w:r w:rsidR="00914CC7">
        <w:rPr>
          <w:rFonts w:ascii="Times New Roman" w:eastAsia="宋体" w:hAnsi="Times New Roman" w:cs="Times New Roman" w:hint="eastAsia"/>
          <w:sz w:val="24"/>
          <w:szCs w:val="24"/>
        </w:rPr>
        <w:t>在问题一、二模型的海水深度中，散热都可以完成，因此我们在本题中不改变数据中心的深度，只考虑材料的影响。通过附件数据，我们可以得到</w:t>
      </w:r>
      <w:r>
        <w:rPr>
          <w:rFonts w:ascii="Times New Roman" w:eastAsia="宋体" w:hAnsi="Times New Roman" w:cs="Times New Roman" w:hint="eastAsia"/>
          <w:sz w:val="24"/>
          <w:szCs w:val="24"/>
        </w:rPr>
        <w:t>每种材料的各项数据，密度、抗拉强度、抗压强度、单位价格、弹性模量和材料的活泼性。</w:t>
      </w:r>
      <w:r w:rsidR="00914CC7">
        <w:rPr>
          <w:rFonts w:ascii="Times New Roman" w:eastAsia="宋体" w:hAnsi="Times New Roman" w:cs="Times New Roman" w:hint="eastAsia"/>
          <w:sz w:val="24"/>
          <w:szCs w:val="24"/>
        </w:rPr>
        <w:t>其次运用优劣解距离法，明确各项指标，将所有指标统一转化为极大型指标，运用正向化矩阵进行标准化处理，最终计算出每种材料的得分，并归一化得到排序结果，根据排序结果，选择合理的材料类型。</w:t>
      </w:r>
    </w:p>
    <w:p w14:paraId="01790B4C" w14:textId="77777777" w:rsidR="00DF5E5C" w:rsidRPr="00914CC7" w:rsidRDefault="00DF5E5C" w:rsidP="00DF5E5C">
      <w:pPr>
        <w:ind w:firstLineChars="200" w:firstLine="480"/>
        <w:rPr>
          <w:rFonts w:ascii="Times New Roman" w:eastAsia="宋体" w:hAnsi="Times New Roman" w:cs="Times New Roman"/>
          <w:sz w:val="24"/>
          <w:szCs w:val="24"/>
        </w:rPr>
      </w:pPr>
    </w:p>
    <w:p w14:paraId="5035CD89" w14:textId="3D81DB65" w:rsidR="00B0190A" w:rsidRPr="005E54DC" w:rsidRDefault="007F6678" w:rsidP="00B0190A">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B0190A" w:rsidRPr="005E54DC">
        <w:rPr>
          <w:rFonts w:ascii="Times New Roman" w:eastAsia="宋体" w:hAnsi="Times New Roman" w:cs="Times New Roman"/>
          <w:b/>
          <w:bCs/>
          <w:sz w:val="24"/>
          <w:szCs w:val="28"/>
        </w:rPr>
        <w:t xml:space="preserve">.3.2 </w:t>
      </w:r>
      <w:r w:rsidR="00F13E7C" w:rsidRPr="005E54DC">
        <w:rPr>
          <w:rFonts w:ascii="Times New Roman" w:eastAsia="宋体" w:hAnsi="Times New Roman" w:cs="Times New Roman"/>
          <w:b/>
          <w:bCs/>
          <w:sz w:val="24"/>
          <w:szCs w:val="28"/>
        </w:rPr>
        <w:t>问题三的</w:t>
      </w:r>
      <w:r w:rsidR="00E2473B">
        <w:rPr>
          <w:rFonts w:ascii="Times New Roman" w:eastAsia="宋体" w:hAnsi="Times New Roman" w:cs="Times New Roman" w:hint="eastAsia"/>
          <w:b/>
          <w:bCs/>
          <w:sz w:val="24"/>
          <w:szCs w:val="28"/>
        </w:rPr>
        <w:t>求解</w:t>
      </w:r>
    </w:p>
    <w:p w14:paraId="6D40C5AC" w14:textId="771F532D" w:rsidR="00F13E7C" w:rsidRPr="005E54DC" w:rsidRDefault="007F6678" w:rsidP="0097687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976879" w:rsidRPr="005E54DC">
        <w:rPr>
          <w:rFonts w:ascii="Times New Roman" w:eastAsia="宋体" w:hAnsi="Times New Roman" w:cs="Times New Roman"/>
          <w:b/>
          <w:bCs/>
          <w:sz w:val="24"/>
          <w:szCs w:val="28"/>
        </w:rPr>
        <w:t>.3.2.1</w:t>
      </w:r>
      <w:r w:rsidR="004E795E">
        <w:rPr>
          <w:rFonts w:ascii="Times New Roman" w:eastAsia="宋体" w:hAnsi="Times New Roman" w:cs="Times New Roman" w:hint="eastAsia"/>
          <w:b/>
          <w:bCs/>
          <w:sz w:val="24"/>
          <w:szCs w:val="28"/>
        </w:rPr>
        <w:t>数据预处理</w:t>
      </w:r>
    </w:p>
    <w:p w14:paraId="0ADC438A" w14:textId="363F5C90" w:rsidR="006D1FBA" w:rsidRDefault="00F2489D" w:rsidP="00763B0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在对模型进行建立求解之前，需要对模型中所用到的指标数据进行预处理，明确指标的类型。在本模型中，需要对材料的指标进行说明。</w:t>
      </w:r>
    </w:p>
    <w:p w14:paraId="37CEC6F9" w14:textId="4E3ACABF" w:rsidR="00F2489D" w:rsidRPr="005E54DC" w:rsidRDefault="00F2489D" w:rsidP="00763B0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材料密度：材料密度是基本的指标，衡量其在海水中的重量等因素。材料密度过大，会影响海底数据中心所处的海洋深度，使海底数据中心的深度位置超过预期，影响后期回收和修复工作。该变量属于极小型指标，数值越小，对海底数据中心的散热效果越有利</w:t>
      </w:r>
      <w:r w:rsidR="00E525F1">
        <w:rPr>
          <w:rFonts w:ascii="Times New Roman" w:eastAsia="宋体" w:hAnsi="Times New Roman" w:cs="Times New Roman" w:hint="eastAsia"/>
          <w:sz w:val="24"/>
          <w:szCs w:val="28"/>
        </w:rPr>
        <w:t>；</w:t>
      </w:r>
    </w:p>
    <w:p w14:paraId="7A1BB6C3" w14:textId="364B7A71" w:rsidR="008D073E" w:rsidRDefault="00F2489D" w:rsidP="00763B0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sidR="00E06F24">
        <w:rPr>
          <w:rFonts w:ascii="Times New Roman" w:eastAsia="宋体" w:hAnsi="Times New Roman" w:cs="Times New Roman" w:hint="eastAsia"/>
          <w:sz w:val="24"/>
          <w:szCs w:val="28"/>
        </w:rPr>
        <w:t>材料抗拉强度：该指标是</w:t>
      </w:r>
      <w:r w:rsidR="00CF7F0B">
        <w:rPr>
          <w:rFonts w:ascii="Times New Roman" w:eastAsia="宋体" w:hAnsi="Times New Roman" w:cs="Times New Roman" w:hint="eastAsia"/>
          <w:sz w:val="24"/>
          <w:szCs w:val="28"/>
        </w:rPr>
        <w:t>指材料在静拉伸条件下的最大承载能力，是极大型指标</w:t>
      </w:r>
      <w:r w:rsidR="00E06F24">
        <w:rPr>
          <w:rFonts w:ascii="Times New Roman" w:eastAsia="宋体" w:hAnsi="Times New Roman" w:cs="Times New Roman" w:hint="eastAsia"/>
          <w:sz w:val="24"/>
          <w:szCs w:val="28"/>
        </w:rPr>
        <w:t>，即该指标的数值越大对海底数据中心越有利。因为该指标可以减小海洋深度的压强和内部服务器温度对集装箱外壳造成的影响，使其更加稳定，保证集装箱内部服务器正常工作；</w:t>
      </w:r>
    </w:p>
    <w:p w14:paraId="7568BBEC" w14:textId="715E254E" w:rsidR="00F2489D" w:rsidRDefault="00F2489D" w:rsidP="00763B0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w:t>
      </w:r>
      <w:r w:rsidR="00CF7F0B">
        <w:rPr>
          <w:rFonts w:ascii="Times New Roman" w:eastAsia="宋体" w:hAnsi="Times New Roman" w:cs="Times New Roman" w:hint="eastAsia"/>
          <w:sz w:val="24"/>
          <w:szCs w:val="28"/>
        </w:rPr>
        <w:t>材料抗压强度：抗压强度是指外力施加压力时的强度极限。该指标是一个极大型指标</w:t>
      </w:r>
      <w:r w:rsidR="00CC70D2">
        <w:rPr>
          <w:rFonts w:ascii="Times New Roman" w:eastAsia="宋体" w:hAnsi="Times New Roman" w:cs="Times New Roman" w:hint="eastAsia"/>
          <w:sz w:val="24"/>
          <w:szCs w:val="28"/>
        </w:rPr>
        <w:t>，数值越大对海底数据中心越有利，可以减小海洋中的生物对海底数据中心冲击力的影响，保证内部结构稳定，服务器正常运行；</w:t>
      </w:r>
    </w:p>
    <w:p w14:paraId="2D50C22A" w14:textId="643F1AF7" w:rsidR="00F2489D" w:rsidRDefault="00F2489D" w:rsidP="00763B0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w:t>
      </w:r>
      <w:r w:rsidR="008D1DF7">
        <w:rPr>
          <w:rFonts w:ascii="Times New Roman" w:eastAsia="宋体" w:hAnsi="Times New Roman" w:cs="Times New Roman" w:hint="eastAsia"/>
          <w:sz w:val="24"/>
          <w:szCs w:val="28"/>
        </w:rPr>
        <w:t>材料单位价格：</w:t>
      </w:r>
      <w:r w:rsidR="00D50B3B">
        <w:rPr>
          <w:rFonts w:ascii="Times New Roman" w:eastAsia="宋体" w:hAnsi="Times New Roman" w:cs="Times New Roman" w:hint="eastAsia"/>
          <w:sz w:val="24"/>
          <w:szCs w:val="28"/>
        </w:rPr>
        <w:t>该指标是一个极小型指标，数值越小越好，在保证材料强度足够的同时，价格越低，能够尽可能地节省成本，将经费花在更有意义的方面；</w:t>
      </w:r>
    </w:p>
    <w:p w14:paraId="36F7D85B" w14:textId="0F565CAD" w:rsidR="00F2489D" w:rsidRDefault="00F2489D" w:rsidP="00763B0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w:t>
      </w:r>
      <w:r w:rsidR="00EC600E">
        <w:rPr>
          <w:rFonts w:ascii="Times New Roman" w:eastAsia="宋体" w:hAnsi="Times New Roman" w:cs="Times New Roman" w:hint="eastAsia"/>
          <w:sz w:val="24"/>
          <w:szCs w:val="28"/>
        </w:rPr>
        <w:t>弹性模量：该指标是指单向应力状态下应力除以该方向的应变。是衡量材料形变的物理量。属于极</w:t>
      </w:r>
      <w:r w:rsidR="008005BF">
        <w:rPr>
          <w:rFonts w:ascii="Times New Roman" w:eastAsia="宋体" w:hAnsi="Times New Roman" w:cs="Times New Roman" w:hint="eastAsia"/>
          <w:sz w:val="24"/>
          <w:szCs w:val="28"/>
        </w:rPr>
        <w:t>大</w:t>
      </w:r>
      <w:r w:rsidR="00EC600E">
        <w:rPr>
          <w:rFonts w:ascii="Times New Roman" w:eastAsia="宋体" w:hAnsi="Times New Roman" w:cs="Times New Roman" w:hint="eastAsia"/>
          <w:sz w:val="24"/>
          <w:szCs w:val="28"/>
        </w:rPr>
        <w:t>型指标，其值应该越</w:t>
      </w:r>
      <w:r w:rsidR="00DF357C">
        <w:rPr>
          <w:rFonts w:ascii="Times New Roman" w:eastAsia="宋体" w:hAnsi="Times New Roman" w:cs="Times New Roman" w:hint="eastAsia"/>
          <w:sz w:val="24"/>
          <w:szCs w:val="28"/>
        </w:rPr>
        <w:t>大</w:t>
      </w:r>
      <w:r w:rsidR="00EC600E">
        <w:rPr>
          <w:rFonts w:ascii="Times New Roman" w:eastAsia="宋体" w:hAnsi="Times New Roman" w:cs="Times New Roman" w:hint="eastAsia"/>
          <w:sz w:val="24"/>
          <w:szCs w:val="28"/>
        </w:rPr>
        <w:t>越好，能够尽可能的保证外壳不发生形变，不影响内部的结构，不对服务器的运行造成干扰；</w:t>
      </w:r>
    </w:p>
    <w:p w14:paraId="29C335B5" w14:textId="0D0A8263" w:rsidR="00F2489D" w:rsidRDefault="00F2489D" w:rsidP="00763B0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w:t>
      </w:r>
      <w:r w:rsidR="00D22B24">
        <w:rPr>
          <w:rFonts w:ascii="Times New Roman" w:eastAsia="宋体" w:hAnsi="Times New Roman" w:cs="Times New Roman" w:hint="eastAsia"/>
          <w:sz w:val="24"/>
          <w:szCs w:val="28"/>
        </w:rPr>
        <w:t>材料活泼性：</w:t>
      </w:r>
      <w:r w:rsidR="00FA4DD5">
        <w:rPr>
          <w:rFonts w:ascii="Times New Roman" w:eastAsia="宋体" w:hAnsi="Times New Roman" w:cs="Times New Roman" w:hint="eastAsia"/>
          <w:sz w:val="24"/>
          <w:szCs w:val="28"/>
        </w:rPr>
        <w:t>该指标属于极大型指标，数值越大</w:t>
      </w:r>
      <w:r w:rsidR="0086188A">
        <w:rPr>
          <w:rFonts w:ascii="Times New Roman" w:eastAsia="宋体" w:hAnsi="Times New Roman" w:cs="Times New Roman" w:hint="eastAsia"/>
          <w:sz w:val="24"/>
          <w:szCs w:val="28"/>
        </w:rPr>
        <w:t>表明</w:t>
      </w:r>
      <w:r w:rsidR="00FA4DD5">
        <w:rPr>
          <w:rFonts w:ascii="Times New Roman" w:eastAsia="宋体" w:hAnsi="Times New Roman" w:cs="Times New Roman" w:hint="eastAsia"/>
          <w:sz w:val="24"/>
          <w:szCs w:val="28"/>
        </w:rPr>
        <w:t>该材料越难与海水中的物质发生化学反应，即越难被腐蚀，</w:t>
      </w:r>
      <w:r w:rsidR="0086188A">
        <w:rPr>
          <w:rFonts w:ascii="Times New Roman" w:eastAsia="宋体" w:hAnsi="Times New Roman" w:cs="Times New Roman" w:hint="eastAsia"/>
          <w:sz w:val="24"/>
          <w:szCs w:val="28"/>
        </w:rPr>
        <w:t>能够保证集装箱外壳的完整性与安全性，为内部服务器的运行提供基础。</w:t>
      </w:r>
    </w:p>
    <w:p w14:paraId="50571D55" w14:textId="77777777" w:rsidR="00F2489D" w:rsidRPr="005E54DC" w:rsidRDefault="00F2489D" w:rsidP="00763B0C">
      <w:pPr>
        <w:adjustRightInd w:val="0"/>
        <w:snapToGrid w:val="0"/>
        <w:ind w:firstLineChars="200" w:firstLine="480"/>
        <w:rPr>
          <w:rFonts w:ascii="Times New Roman" w:eastAsia="宋体" w:hAnsi="Times New Roman" w:cs="Times New Roman"/>
          <w:sz w:val="24"/>
          <w:szCs w:val="28"/>
        </w:rPr>
      </w:pPr>
    </w:p>
    <w:p w14:paraId="1371BF9E" w14:textId="3A2AB1BA" w:rsidR="00B0190A" w:rsidRPr="005E54DC" w:rsidRDefault="007F6678" w:rsidP="00976879">
      <w:pPr>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b/>
          <w:bCs/>
          <w:sz w:val="24"/>
          <w:szCs w:val="28"/>
        </w:rPr>
        <w:t>4</w:t>
      </w:r>
      <w:r w:rsidR="00976879" w:rsidRPr="005E54DC">
        <w:rPr>
          <w:rFonts w:ascii="Times New Roman" w:eastAsia="宋体" w:hAnsi="Times New Roman" w:cs="Times New Roman"/>
          <w:b/>
          <w:bCs/>
          <w:sz w:val="24"/>
          <w:szCs w:val="28"/>
        </w:rPr>
        <w:t>.3.2</w:t>
      </w:r>
      <w:r w:rsidR="00763B0C" w:rsidRPr="005E54DC">
        <w:rPr>
          <w:rFonts w:ascii="Times New Roman" w:eastAsia="宋体" w:hAnsi="Times New Roman" w:cs="Times New Roman"/>
          <w:b/>
          <w:bCs/>
          <w:sz w:val="24"/>
          <w:szCs w:val="28"/>
        </w:rPr>
        <w:t>.</w:t>
      </w:r>
      <w:r w:rsidR="00976879" w:rsidRPr="005E54DC">
        <w:rPr>
          <w:rFonts w:ascii="Times New Roman" w:eastAsia="宋体" w:hAnsi="Times New Roman" w:cs="Times New Roman"/>
          <w:b/>
          <w:bCs/>
          <w:sz w:val="24"/>
          <w:szCs w:val="28"/>
        </w:rPr>
        <w:t>2</w:t>
      </w:r>
      <w:r w:rsidR="00FE549F">
        <w:rPr>
          <w:rFonts w:ascii="Times New Roman" w:eastAsia="宋体" w:hAnsi="Times New Roman" w:cs="Times New Roman" w:hint="eastAsia"/>
          <w:b/>
          <w:bCs/>
          <w:sz w:val="24"/>
          <w:szCs w:val="28"/>
        </w:rPr>
        <w:t>模型的建立</w:t>
      </w:r>
    </w:p>
    <w:p w14:paraId="6D87E85A" w14:textId="01F7BA1F" w:rsidR="009D56B1" w:rsidRDefault="00CF3C76"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根据题目要求，我们需要建立一个影响海底数据中心散热效果的模型，其影响因素分别是海水的深度与集装箱外壳材料的类型。</w:t>
      </w:r>
    </w:p>
    <w:p w14:paraId="1D6C63E8" w14:textId="77777777" w:rsidR="00FC1B39" w:rsidRDefault="00FC1B39" w:rsidP="00B0190A">
      <w:pPr>
        <w:adjustRightInd w:val="0"/>
        <w:snapToGrid w:val="0"/>
        <w:ind w:firstLineChars="200" w:firstLine="480"/>
        <w:rPr>
          <w:rFonts w:ascii="Times New Roman" w:eastAsia="宋体" w:hAnsi="Times New Roman" w:cs="Times New Roman"/>
          <w:sz w:val="24"/>
          <w:szCs w:val="28"/>
        </w:rPr>
      </w:pPr>
    </w:p>
    <w:p w14:paraId="7DAAA1A1" w14:textId="025BCD5D" w:rsidR="00CF3C76" w:rsidRPr="005E54DC" w:rsidRDefault="00CF3C76"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明确</w:t>
      </w:r>
      <w:r w:rsidR="00587491">
        <w:rPr>
          <w:rFonts w:ascii="Times New Roman" w:eastAsia="宋体" w:hAnsi="Times New Roman" w:cs="Times New Roman" w:hint="eastAsia"/>
          <w:sz w:val="24"/>
          <w:szCs w:val="28"/>
        </w:rPr>
        <w:t>求解目标</w:t>
      </w:r>
    </w:p>
    <w:p w14:paraId="669FB7AD" w14:textId="42BA5911" w:rsidR="009D56B1" w:rsidRDefault="00F9630D"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我们通过</w:t>
      </w:r>
      <w:r w:rsidR="00587491">
        <w:rPr>
          <w:rFonts w:ascii="Times New Roman" w:eastAsia="宋体" w:hAnsi="Times New Roman" w:cs="Times New Roman" w:hint="eastAsia"/>
          <w:sz w:val="24"/>
          <w:szCs w:val="28"/>
        </w:rPr>
        <w:t>需要</w:t>
      </w:r>
      <w:r>
        <w:rPr>
          <w:rFonts w:ascii="Times New Roman" w:eastAsia="宋体" w:hAnsi="Times New Roman" w:cs="Times New Roman" w:hint="eastAsia"/>
          <w:sz w:val="24"/>
          <w:szCs w:val="28"/>
        </w:rPr>
        <w:t>建立整个指标评价体系，综合考量性价比、抗拉抗压强度、抗腐蚀性能，得到每种材料最终的分数值。归一化后分数值越高的材料，其综合评价下的各项指标对海底数据中心的总体帮助越大。</w:t>
      </w:r>
    </w:p>
    <w:p w14:paraId="076A6A4D" w14:textId="77777777" w:rsidR="00FC1B39" w:rsidRDefault="00FC1B39" w:rsidP="00B0190A">
      <w:pPr>
        <w:adjustRightInd w:val="0"/>
        <w:snapToGrid w:val="0"/>
        <w:ind w:firstLineChars="200" w:firstLine="480"/>
        <w:rPr>
          <w:rFonts w:ascii="Times New Roman" w:eastAsia="宋体" w:hAnsi="Times New Roman" w:cs="Times New Roman"/>
          <w:sz w:val="24"/>
          <w:szCs w:val="28"/>
        </w:rPr>
      </w:pPr>
    </w:p>
    <w:p w14:paraId="1504A2B7" w14:textId="0FBCF8CC" w:rsidR="00CF3C76" w:rsidRDefault="00CF3C76"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指标的转换</w:t>
      </w:r>
    </w:p>
    <w:p w14:paraId="38DB0F52" w14:textId="6D889463" w:rsidR="00CF3C76" w:rsidRDefault="00E75DD1"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指标的转换，将所有指标转化为极大型指标是为模型求解中对原始矩阵正向化的一个预处理准备。指标类型共分为四种，有极大型指标、极小型指标、中间型指标和区间型指标。通过对题目分析，得到影响材料总水平的各指标类型，并</w:t>
      </w:r>
      <w:r w:rsidR="00DD5789">
        <w:rPr>
          <w:rFonts w:ascii="Times New Roman" w:eastAsia="宋体" w:hAnsi="Times New Roman" w:cs="Times New Roman" w:hint="eastAsia"/>
          <w:sz w:val="24"/>
          <w:szCs w:val="28"/>
        </w:rPr>
        <w:t>对它们</w:t>
      </w:r>
      <w:r>
        <w:rPr>
          <w:rFonts w:ascii="Times New Roman" w:eastAsia="宋体" w:hAnsi="Times New Roman" w:cs="Times New Roman" w:hint="eastAsia"/>
          <w:sz w:val="24"/>
          <w:szCs w:val="28"/>
        </w:rPr>
        <w:t>进行定量化的转化</w:t>
      </w:r>
      <w:r w:rsidR="00DD5789">
        <w:rPr>
          <w:rFonts w:ascii="Times New Roman" w:eastAsia="宋体" w:hAnsi="Times New Roman" w:cs="Times New Roman" w:hint="eastAsia"/>
          <w:sz w:val="24"/>
          <w:szCs w:val="28"/>
        </w:rPr>
        <w:t>。</w:t>
      </w:r>
    </w:p>
    <w:p w14:paraId="2BB19EF7" w14:textId="0D2632F6" w:rsidR="00DD5789" w:rsidRPr="00587491" w:rsidRDefault="007727BC" w:rsidP="007727B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首先我们要将所有指标</w:t>
      </w:r>
      <w:r w:rsidRPr="00587491">
        <w:rPr>
          <w:rFonts w:ascii="Times New Roman" w:eastAsia="宋体" w:hAnsi="Times New Roman" w:cs="Times New Roman" w:hint="eastAsia"/>
          <w:sz w:val="24"/>
          <w:szCs w:val="28"/>
        </w:rPr>
        <w:t>转</w:t>
      </w:r>
      <w:r>
        <w:rPr>
          <w:rFonts w:ascii="Times New Roman" w:eastAsia="宋体" w:hAnsi="Times New Roman" w:cs="Times New Roman" w:hint="eastAsia"/>
          <w:sz w:val="24"/>
          <w:szCs w:val="28"/>
        </w:rPr>
        <w:t>为</w:t>
      </w:r>
      <w:r w:rsidRPr="00587491">
        <w:rPr>
          <w:rFonts w:ascii="Times New Roman" w:eastAsia="宋体" w:hAnsi="Times New Roman" w:cs="Times New Roman" w:hint="eastAsia"/>
          <w:sz w:val="24"/>
          <w:szCs w:val="28"/>
        </w:rPr>
        <w:t>极大型指标</w:t>
      </w:r>
      <w:r>
        <w:rPr>
          <w:rFonts w:ascii="Times New Roman" w:eastAsia="宋体" w:hAnsi="Times New Roman" w:cs="Times New Roman" w:hint="eastAsia"/>
          <w:sz w:val="24"/>
          <w:szCs w:val="28"/>
        </w:rPr>
        <w:t>。</w:t>
      </w:r>
      <w:r w:rsidR="00DD5789" w:rsidRPr="00587491">
        <w:rPr>
          <w:rFonts w:ascii="Times New Roman" w:eastAsia="宋体" w:hAnsi="Times New Roman" w:cs="Times New Roman" w:hint="eastAsia"/>
          <w:sz w:val="24"/>
          <w:szCs w:val="28"/>
        </w:rPr>
        <w:t>极小型指标转</w:t>
      </w:r>
      <w:r>
        <w:rPr>
          <w:rFonts w:ascii="Times New Roman" w:eastAsia="宋体" w:hAnsi="Times New Roman" w:cs="Times New Roman" w:hint="eastAsia"/>
          <w:sz w:val="24"/>
          <w:szCs w:val="28"/>
        </w:rPr>
        <w:t>换为</w:t>
      </w:r>
      <w:r w:rsidR="00DD5789" w:rsidRPr="00587491">
        <w:rPr>
          <w:rFonts w:ascii="Times New Roman" w:eastAsia="宋体" w:hAnsi="Times New Roman" w:cs="Times New Roman" w:hint="eastAsia"/>
          <w:sz w:val="24"/>
          <w:szCs w:val="28"/>
        </w:rPr>
        <w:t>极大型指标</w:t>
      </w:r>
      <w:r>
        <w:rPr>
          <w:rFonts w:ascii="Times New Roman" w:eastAsia="宋体" w:hAnsi="Times New Roman" w:cs="Times New Roman" w:hint="eastAsia"/>
          <w:sz w:val="24"/>
          <w:szCs w:val="28"/>
        </w:rPr>
        <w:t>的方法如下。</w:t>
      </w:r>
      <w:r w:rsidR="00DD5789" w:rsidRPr="00587491">
        <w:rPr>
          <w:rFonts w:ascii="Times New Roman" w:eastAsia="宋体" w:hAnsi="Times New Roman" w:cs="Times New Roman" w:hint="eastAsia"/>
          <w:sz w:val="24"/>
          <w:szCs w:val="28"/>
        </w:rPr>
        <w:t>利用公式：</w:t>
      </w:r>
    </w:p>
    <w:p w14:paraId="550CE20A" w14:textId="4926D10F" w:rsidR="00DD5789" w:rsidRPr="00587491" w:rsidRDefault="000F09A0" w:rsidP="00B0190A">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r>
            <m:rPr>
              <m:sty m:val="p"/>
            </m:rPr>
            <w:rPr>
              <w:rFonts w:ascii="Cambria Math" w:eastAsia="宋体" w:hAnsi="Cambria Math" w:cs="Times New Roman"/>
              <w:sz w:val="24"/>
              <w:szCs w:val="28"/>
            </w:rPr>
            <m:t>max⁡(</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r>
            <m:rPr>
              <m:sty m:val="p"/>
            </m:rPr>
            <w:rPr>
              <w:rFonts w:ascii="Cambria Math" w:eastAsia="宋体" w:hAnsi="Cambria Math" w:cs="Times New Roman"/>
              <w:sz w:val="24"/>
              <w:szCs w:val="28"/>
            </w:rPr>
            <m:t>,i=1,2,</m:t>
          </m:r>
          <m:r>
            <m:rPr>
              <m:sty m:val="p"/>
            </m:rPr>
            <w:rPr>
              <w:rFonts w:ascii="Cambria Math" w:eastAsia="宋体" w:hAnsi="Cambria Math" w:cs="Times New Roman" w:hint="eastAsia"/>
              <w:sz w:val="24"/>
              <w:szCs w:val="28"/>
            </w:rPr>
            <m:t>……</m:t>
          </m:r>
          <m:r>
            <m:rPr>
              <m:sty m:val="p"/>
            </m:rPr>
            <w:rPr>
              <w:rFonts w:ascii="Cambria Math" w:eastAsia="宋体" w:hAnsi="Cambria Math" w:cs="Times New Roman"/>
              <w:sz w:val="24"/>
              <w:szCs w:val="28"/>
            </w:rPr>
            <m:t>,n)⁡</m:t>
          </m:r>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oMath>
      </m:oMathPara>
    </w:p>
    <w:p w14:paraId="31CAB083" w14:textId="6C6A3D30" w:rsidR="00DD5789" w:rsidRPr="00587491" w:rsidRDefault="00DD5789" w:rsidP="00B0190A">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oMath>
      <w:r w:rsidRPr="00587491">
        <w:rPr>
          <w:rFonts w:ascii="Times New Roman" w:eastAsia="宋体" w:hAnsi="Times New Roman" w:cs="Times New Roman" w:hint="eastAsia"/>
          <w:sz w:val="24"/>
          <w:szCs w:val="28"/>
        </w:rPr>
        <w:t>表示原指标类型下的数值，</w:t>
      </w:r>
      <m:oMath>
        <m:r>
          <m:rPr>
            <m:sty m:val="p"/>
          </m:rPr>
          <w:rPr>
            <w:rFonts w:ascii="Cambria Math" w:eastAsia="宋体" w:hAnsi="Cambria Math" w:cs="Times New Roman"/>
            <w:sz w:val="24"/>
            <w:szCs w:val="28"/>
          </w:rPr>
          <m:t>max⁡(</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r>
          <m:rPr>
            <m:sty m:val="p"/>
          </m:rPr>
          <w:rPr>
            <w:rFonts w:ascii="Cambria Math" w:eastAsia="宋体" w:hAnsi="Cambria Math" w:cs="Times New Roman"/>
            <w:sz w:val="24"/>
            <w:szCs w:val="28"/>
          </w:rPr>
          <m:t>,i=1,2,</m:t>
        </m:r>
        <m:r>
          <m:rPr>
            <m:sty m:val="p"/>
          </m:rPr>
          <w:rPr>
            <w:rFonts w:ascii="Cambria Math" w:eastAsia="宋体" w:hAnsi="Cambria Math" w:cs="Times New Roman" w:hint="eastAsia"/>
            <w:sz w:val="24"/>
            <w:szCs w:val="28"/>
          </w:rPr>
          <m:t>……</m:t>
        </m:r>
        <m:r>
          <m:rPr>
            <m:sty m:val="p"/>
          </m:rPr>
          <w:rPr>
            <w:rFonts w:ascii="Cambria Math" w:eastAsia="宋体" w:hAnsi="Cambria Math" w:cs="Times New Roman"/>
            <w:sz w:val="24"/>
            <w:szCs w:val="28"/>
          </w:rPr>
          <m:t>,n)</m:t>
        </m:r>
      </m:oMath>
      <w:r w:rsidRPr="00587491">
        <w:rPr>
          <w:rFonts w:ascii="Times New Roman" w:eastAsia="宋体" w:hAnsi="Times New Roman" w:cs="Times New Roman" w:hint="eastAsia"/>
          <w:sz w:val="24"/>
          <w:szCs w:val="28"/>
        </w:rPr>
        <w:t>表示</w:t>
      </w:r>
      <w:r w:rsidR="007727BC">
        <w:rPr>
          <w:rFonts w:ascii="Times New Roman" w:eastAsia="宋体" w:hAnsi="Times New Roman" w:cs="Times New Roman" w:hint="eastAsia"/>
          <w:sz w:val="24"/>
          <w:szCs w:val="28"/>
        </w:rPr>
        <w:t>该指标下所有样本</w:t>
      </w:r>
      <w:r w:rsidRPr="00587491">
        <w:rPr>
          <w:rFonts w:ascii="Times New Roman" w:eastAsia="宋体" w:hAnsi="Times New Roman" w:cs="Times New Roman" w:hint="eastAsia"/>
          <w:sz w:val="24"/>
          <w:szCs w:val="28"/>
        </w:rPr>
        <w:t>的最大数值，</w:t>
      </w:r>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sup>
            <m:r>
              <w:rPr>
                <w:rFonts w:ascii="Cambria Math" w:eastAsia="宋体" w:hAnsi="Cambria Math" w:cs="Times New Roman"/>
                <w:sz w:val="24"/>
                <w:szCs w:val="28"/>
              </w:rPr>
              <m:t>'</m:t>
            </m:r>
          </m:sup>
        </m:sSup>
      </m:oMath>
      <w:r w:rsidRPr="00587491">
        <w:rPr>
          <w:rFonts w:ascii="Times New Roman" w:eastAsia="宋体" w:hAnsi="Times New Roman" w:cs="Times New Roman" w:hint="eastAsia"/>
          <w:sz w:val="24"/>
          <w:szCs w:val="28"/>
        </w:rPr>
        <w:t>表示转化后的指标数值。</w:t>
      </w:r>
    </w:p>
    <w:p w14:paraId="4FBCA09F" w14:textId="1EC900A9" w:rsidR="00DD5789" w:rsidRPr="00587491" w:rsidRDefault="00DD5789" w:rsidP="00B0190A">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可以将极小型指标转变为极大型指标。</w:t>
      </w:r>
    </w:p>
    <w:p w14:paraId="275F2340" w14:textId="77777777" w:rsidR="000D525E" w:rsidRPr="00587491" w:rsidRDefault="000D525E" w:rsidP="00B0190A">
      <w:pPr>
        <w:adjustRightInd w:val="0"/>
        <w:snapToGrid w:val="0"/>
        <w:ind w:firstLineChars="200" w:firstLine="480"/>
        <w:rPr>
          <w:rFonts w:ascii="Times New Roman" w:eastAsia="宋体" w:hAnsi="Times New Roman" w:cs="Times New Roman"/>
          <w:sz w:val="24"/>
          <w:szCs w:val="28"/>
        </w:rPr>
      </w:pPr>
    </w:p>
    <w:p w14:paraId="772537E3" w14:textId="6BC84035" w:rsidR="00FE549F" w:rsidRPr="00587491" w:rsidRDefault="00FE549F" w:rsidP="00FE549F">
      <w:pPr>
        <w:adjustRightInd w:val="0"/>
        <w:snapToGrid w:val="0"/>
        <w:jc w:val="left"/>
        <w:rPr>
          <w:rFonts w:ascii="Times New Roman" w:eastAsia="宋体" w:hAnsi="Times New Roman" w:cs="Times New Roman"/>
          <w:sz w:val="24"/>
          <w:szCs w:val="28"/>
        </w:rPr>
      </w:pPr>
      <w:r w:rsidRPr="00587491">
        <w:rPr>
          <w:rFonts w:ascii="Times New Roman" w:eastAsia="宋体" w:hAnsi="Times New Roman" w:cs="Times New Roman"/>
          <w:b/>
          <w:bCs/>
          <w:sz w:val="24"/>
          <w:szCs w:val="28"/>
        </w:rPr>
        <w:t>4.3.2.3</w:t>
      </w:r>
      <w:r w:rsidRPr="00587491">
        <w:rPr>
          <w:rFonts w:ascii="Times New Roman" w:eastAsia="宋体" w:hAnsi="Times New Roman" w:cs="Times New Roman" w:hint="eastAsia"/>
          <w:b/>
          <w:bCs/>
          <w:sz w:val="24"/>
          <w:szCs w:val="28"/>
        </w:rPr>
        <w:t>模型的求解</w:t>
      </w:r>
    </w:p>
    <w:p w14:paraId="08431FCB" w14:textId="4F79D83D" w:rsidR="00E65C3C" w:rsidRPr="00587491" w:rsidRDefault="00E3253B" w:rsidP="00B0190A">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模型的求解过程中分为两步骤，第一步是正向化矩阵标准化；第二步是计算得分并归一化。</w:t>
      </w:r>
    </w:p>
    <w:p w14:paraId="10697B06" w14:textId="77777777" w:rsidR="00D013DB" w:rsidRPr="00587491" w:rsidRDefault="00D013DB" w:rsidP="00B0190A">
      <w:pPr>
        <w:adjustRightInd w:val="0"/>
        <w:snapToGrid w:val="0"/>
        <w:ind w:firstLineChars="200" w:firstLine="480"/>
        <w:rPr>
          <w:rFonts w:ascii="Times New Roman" w:eastAsia="宋体" w:hAnsi="Times New Roman" w:cs="Times New Roman"/>
          <w:sz w:val="24"/>
          <w:szCs w:val="28"/>
        </w:rPr>
      </w:pPr>
    </w:p>
    <w:p w14:paraId="42E90351" w14:textId="68C074E8" w:rsidR="00FE549F" w:rsidRPr="00587491" w:rsidRDefault="00E3253B" w:rsidP="00B0190A">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1</w:t>
      </w:r>
      <w:r w:rsidRPr="00587491">
        <w:rPr>
          <w:rFonts w:ascii="Times New Roman" w:eastAsia="宋体" w:hAnsi="Times New Roman" w:cs="Times New Roman"/>
          <w:sz w:val="24"/>
          <w:szCs w:val="28"/>
        </w:rPr>
        <w:t>)</w:t>
      </w:r>
      <w:r w:rsidRPr="00587491">
        <w:rPr>
          <w:rFonts w:ascii="Times New Roman" w:eastAsia="宋体" w:hAnsi="Times New Roman" w:cs="Times New Roman" w:hint="eastAsia"/>
          <w:sz w:val="24"/>
          <w:szCs w:val="28"/>
        </w:rPr>
        <w:t>正向化矩阵标准化</w:t>
      </w:r>
    </w:p>
    <w:p w14:paraId="2F4CC0B3" w14:textId="2F9B4B54" w:rsidR="00E3253B" w:rsidRPr="00587491" w:rsidRDefault="007727BC"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为消除量纲的影响，需要</w:t>
      </w:r>
      <w:r w:rsidRPr="00587491">
        <w:rPr>
          <w:rFonts w:ascii="Times New Roman" w:eastAsia="宋体" w:hAnsi="Times New Roman" w:cs="Times New Roman" w:hint="eastAsia"/>
          <w:sz w:val="24"/>
          <w:szCs w:val="28"/>
        </w:rPr>
        <w:t>正向化矩阵标准化</w:t>
      </w:r>
      <w:r>
        <w:rPr>
          <w:rFonts w:ascii="Times New Roman" w:eastAsia="宋体" w:hAnsi="Times New Roman" w:cs="Times New Roman" w:hint="eastAsia"/>
          <w:sz w:val="24"/>
          <w:szCs w:val="28"/>
        </w:rPr>
        <w:t>。</w:t>
      </w:r>
      <w:r w:rsidR="00D87143" w:rsidRPr="00587491">
        <w:rPr>
          <w:rFonts w:ascii="Times New Roman" w:eastAsia="宋体" w:hAnsi="Times New Roman" w:cs="Times New Roman" w:hint="eastAsia"/>
          <w:sz w:val="24"/>
          <w:szCs w:val="28"/>
        </w:rPr>
        <w:t>若存在</w:t>
      </w:r>
      <m:oMath>
        <m:r>
          <w:rPr>
            <w:rFonts w:ascii="Cambria Math" w:eastAsia="宋体" w:hAnsi="Cambria Math" w:cs="Times New Roman"/>
            <w:sz w:val="24"/>
            <w:szCs w:val="28"/>
          </w:rPr>
          <m:t>n</m:t>
        </m:r>
      </m:oMath>
      <w:r w:rsidR="00D87143" w:rsidRPr="00587491">
        <w:rPr>
          <w:rFonts w:ascii="Times New Roman" w:eastAsia="宋体" w:hAnsi="Times New Roman" w:cs="Times New Roman" w:hint="eastAsia"/>
          <w:sz w:val="24"/>
          <w:szCs w:val="28"/>
        </w:rPr>
        <w:t>个要评价的材料，有</w:t>
      </w:r>
      <m:oMath>
        <m:r>
          <w:rPr>
            <w:rFonts w:ascii="Cambria Math" w:eastAsia="宋体" w:hAnsi="Cambria Math" w:cs="Times New Roman"/>
            <w:sz w:val="24"/>
            <w:szCs w:val="28"/>
          </w:rPr>
          <m:t>m</m:t>
        </m:r>
      </m:oMath>
      <w:r w:rsidR="00D87143" w:rsidRPr="00587491">
        <w:rPr>
          <w:rFonts w:ascii="Times New Roman" w:eastAsia="宋体" w:hAnsi="Times New Roman" w:cs="Times New Roman" w:hint="eastAsia"/>
          <w:sz w:val="24"/>
          <w:szCs w:val="28"/>
        </w:rPr>
        <w:t>个已经正向化后的评价指标，可以构成正向化矩阵为：</w:t>
      </w:r>
    </w:p>
    <w:p w14:paraId="68825CAA" w14:textId="62B90946" w:rsidR="00D87143" w:rsidRPr="00587491" w:rsidRDefault="00D87143" w:rsidP="00B0190A">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X=</m:t>
          </m:r>
          <m:d>
            <m:dPr>
              <m:begChr m:val="["/>
              <m:endChr m:val="]"/>
              <m:ctrlPr>
                <w:rPr>
                  <w:rFonts w:ascii="Cambria Math" w:eastAsia="宋体" w:hAnsi="Cambria Math" w:cs="Times New Roman"/>
                  <w:i/>
                  <w:sz w:val="24"/>
                  <w:szCs w:val="28"/>
                </w:rPr>
              </m:ctrlPr>
            </m:dPr>
            <m:e>
              <m:m>
                <m:mPr>
                  <m:mcs>
                    <m:mc>
                      <m:mcPr>
                        <m:count m:val="3"/>
                        <m:mcJc m:val="center"/>
                      </m:mcPr>
                    </m:mc>
                  </m:mcs>
                  <m:ctrlPr>
                    <w:rPr>
                      <w:rFonts w:ascii="Cambria Math" w:eastAsia="宋体" w:hAnsi="Cambria Math" w:cs="Times New Roman"/>
                      <w:i/>
                      <w:sz w:val="24"/>
                      <w:szCs w:val="28"/>
                    </w:rPr>
                  </m:ctrlPr>
                </m:mPr>
                <m:m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m:t>
                        </m:r>
                      </m:sub>
                    </m:sSub>
                  </m:e>
                </m:mr>
                <m:mr>
                  <m:e>
                    <m:r>
                      <w:rPr>
                        <w:rFonts w:ascii="Cambria Math" w:eastAsia="宋体" w:hAnsi="Cambria Math" w:cs="Times New Roman"/>
                        <w:sz w:val="24"/>
                        <w:szCs w:val="28"/>
                      </w:rPr>
                      <m:t>⋮</m:t>
                    </m:r>
                  </m:e>
                  <m:e>
                    <m:r>
                      <w:rPr>
                        <w:rFonts w:ascii="Cambria Math" w:eastAsia="宋体" w:hAnsi="Cambria Math" w:cs="Times New Roman"/>
                        <w:sz w:val="24"/>
                        <w:szCs w:val="28"/>
                      </w:rPr>
                      <m:t>⋱</m:t>
                    </m:r>
                  </m:e>
                  <m:e>
                    <m:r>
                      <w:rPr>
                        <w:rFonts w:ascii="Cambria Math" w:eastAsia="宋体" w:hAnsi="Cambria Math" w:cs="Times New Roman"/>
                        <w:sz w:val="24"/>
                        <w:szCs w:val="28"/>
                      </w:rPr>
                      <m:t>⋮</m:t>
                    </m:r>
                  </m:e>
                </m:mr>
                <m:m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m:t>
                        </m:r>
                      </m:sub>
                    </m:sSub>
                  </m:e>
                </m:mr>
              </m:m>
            </m:e>
          </m:d>
        </m:oMath>
      </m:oMathPara>
    </w:p>
    <w:p w14:paraId="67C961D6" w14:textId="047A0780" w:rsidR="00E3253B" w:rsidRPr="00587491" w:rsidRDefault="00D87143" w:rsidP="00B0190A">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将标准化后的矩阵记作</w:t>
      </w:r>
      <m:oMath>
        <m:r>
          <w:rPr>
            <w:rFonts w:ascii="Cambria Math" w:eastAsia="宋体" w:hAnsi="Cambria Math" w:cs="Times New Roman"/>
            <w:sz w:val="24"/>
            <w:szCs w:val="28"/>
          </w:rPr>
          <m:t>Z</m:t>
        </m:r>
      </m:oMath>
      <w:r w:rsidRPr="00587491">
        <w:rPr>
          <w:rFonts w:ascii="Times New Roman" w:eastAsia="宋体" w:hAnsi="Times New Roman" w:cs="Times New Roman" w:hint="eastAsia"/>
          <w:sz w:val="24"/>
          <w:szCs w:val="28"/>
        </w:rPr>
        <w:t>，矩阵</w:t>
      </w:r>
      <m:oMath>
        <m:r>
          <w:rPr>
            <w:rFonts w:ascii="Cambria Math" w:eastAsia="宋体" w:hAnsi="Cambria Math" w:cs="Times New Roman"/>
            <w:sz w:val="24"/>
            <w:szCs w:val="28"/>
          </w:rPr>
          <m:t>Z</m:t>
        </m:r>
      </m:oMath>
      <w:r w:rsidRPr="00587491">
        <w:rPr>
          <w:rFonts w:ascii="Times New Roman" w:eastAsia="宋体" w:hAnsi="Times New Roman" w:cs="Times New Roman" w:hint="eastAsia"/>
          <w:sz w:val="24"/>
          <w:szCs w:val="28"/>
        </w:rPr>
        <w:t>其中的每一个元素都可以存在计算公式：</w:t>
      </w:r>
    </w:p>
    <w:p w14:paraId="587E62DC" w14:textId="3674B04B" w:rsidR="00D87143" w:rsidRPr="00587491" w:rsidRDefault="000F09A0" w:rsidP="00B0190A">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ij</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num>
            <m:den>
              <m:rad>
                <m:radPr>
                  <m:degHide m:val="1"/>
                  <m:ctrlPr>
                    <w:rPr>
                      <w:rFonts w:ascii="Cambria Math" w:eastAsia="宋体" w:hAnsi="Cambria Math" w:cs="Times New Roman"/>
                      <w:i/>
                      <w:sz w:val="24"/>
                      <w:szCs w:val="28"/>
                    </w:rPr>
                  </m:ctrlPr>
                </m:radPr>
                <m:deg/>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n</m:t>
                      </m:r>
                    </m:sup>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sup>
                          <m:r>
                            <w:rPr>
                              <w:rFonts w:ascii="Cambria Math" w:eastAsia="宋体" w:hAnsi="Cambria Math" w:cs="Times New Roman"/>
                              <w:sz w:val="24"/>
                              <w:szCs w:val="28"/>
                            </w:rPr>
                            <m:t>2</m:t>
                          </m:r>
                        </m:sup>
                      </m:sSup>
                    </m:e>
                  </m:nary>
                </m:e>
              </m:rad>
            </m:den>
          </m:f>
        </m:oMath>
      </m:oMathPara>
    </w:p>
    <w:p w14:paraId="4AD249FC" w14:textId="1BB4DE31" w:rsidR="00D87143" w:rsidRPr="00587491" w:rsidRDefault="00D87143" w:rsidP="00B0190A">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每个元素的数值除以更好下其所在列元素的平方和</w:t>
      </w:r>
    </w:p>
    <w:p w14:paraId="169236AF" w14:textId="3D67668A" w:rsidR="00D87143" w:rsidRPr="00587491" w:rsidRDefault="005C4D6F" w:rsidP="00B0190A">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得到标准化的矩阵</w:t>
      </w:r>
      <m:oMath>
        <m:r>
          <w:rPr>
            <w:rFonts w:ascii="Cambria Math" w:eastAsia="宋体" w:hAnsi="Cambria Math" w:cs="Times New Roman"/>
            <w:sz w:val="24"/>
            <w:szCs w:val="28"/>
          </w:rPr>
          <m:t>Z</m:t>
        </m:r>
      </m:oMath>
      <w:r w:rsidRPr="00587491">
        <w:rPr>
          <w:rFonts w:ascii="Times New Roman" w:eastAsia="宋体" w:hAnsi="Times New Roman" w:cs="Times New Roman" w:hint="eastAsia"/>
          <w:sz w:val="24"/>
          <w:szCs w:val="28"/>
        </w:rPr>
        <w:t>：</w:t>
      </w:r>
    </w:p>
    <w:p w14:paraId="42D596F2" w14:textId="39A14702" w:rsidR="005C4D6F" w:rsidRPr="00587491" w:rsidRDefault="005C4D6F" w:rsidP="00B0190A">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Z=</m:t>
          </m:r>
          <m:d>
            <m:dPr>
              <m:begChr m:val="["/>
              <m:endChr m:val="]"/>
              <m:ctrlPr>
                <w:rPr>
                  <w:rFonts w:ascii="Cambria Math" w:eastAsia="宋体" w:hAnsi="Cambria Math" w:cs="Times New Roman"/>
                  <w:i/>
                  <w:sz w:val="24"/>
                  <w:szCs w:val="28"/>
                </w:rPr>
              </m:ctrlPr>
            </m:dPr>
            <m:e>
              <m:m>
                <m:mPr>
                  <m:mcs>
                    <m:mc>
                      <m:mcPr>
                        <m:count m:val="3"/>
                        <m:mcJc m:val="center"/>
                      </m:mcPr>
                    </m:mc>
                  </m:mcs>
                  <m:ctrlPr>
                    <w:rPr>
                      <w:rFonts w:ascii="Cambria Math" w:eastAsia="宋体" w:hAnsi="Cambria Math" w:cs="Times New Roman"/>
                      <w:i/>
                      <w:sz w:val="24"/>
                      <w:szCs w:val="28"/>
                    </w:rPr>
                  </m:ctrlPr>
                </m:mPr>
                <m:mr>
                  <m:e>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z</m:t>
                        </m:r>
                      </m:e>
                      <m:sub>
                        <m:r>
                          <w:rPr>
                            <w:rFonts w:ascii="Cambria Math" w:eastAsia="宋体" w:hAnsi="Cambria Math" w:cs="Times New Roman"/>
                            <w:sz w:val="24"/>
                            <w:szCs w:val="28"/>
                          </w:rPr>
                          <m:t>11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1m</m:t>
                        </m:r>
                      </m:sub>
                    </m:sSub>
                  </m:e>
                </m:mr>
                <m:mr>
                  <m:e>
                    <m:r>
                      <w:rPr>
                        <w:rFonts w:ascii="Cambria Math" w:eastAsia="宋体" w:hAnsi="Cambria Math" w:cs="Times New Roman"/>
                        <w:sz w:val="24"/>
                        <w:szCs w:val="28"/>
                      </w:rPr>
                      <m:t>⋮</m:t>
                    </m:r>
                  </m:e>
                  <m:e>
                    <m:r>
                      <w:rPr>
                        <w:rFonts w:ascii="Cambria Math" w:eastAsia="宋体" w:hAnsi="Cambria Math" w:cs="Times New Roman"/>
                        <w:sz w:val="24"/>
                        <w:szCs w:val="28"/>
                      </w:rPr>
                      <m:t>⋱</m:t>
                    </m:r>
                  </m:e>
                  <m:e>
                    <m:r>
                      <w:rPr>
                        <w:rFonts w:ascii="Cambria Math" w:eastAsia="宋体" w:hAnsi="Cambria Math" w:cs="Times New Roman"/>
                        <w:sz w:val="24"/>
                        <w:szCs w:val="28"/>
                      </w:rPr>
                      <m:t>⋮</m:t>
                    </m:r>
                  </m:e>
                </m:mr>
                <m:m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nm</m:t>
                        </m:r>
                      </m:sub>
                    </m:sSub>
                  </m:e>
                </m:mr>
              </m:m>
            </m:e>
          </m:d>
        </m:oMath>
      </m:oMathPara>
    </w:p>
    <w:p w14:paraId="7B2DE98C" w14:textId="77777777" w:rsidR="00D013DB" w:rsidRPr="00587491" w:rsidRDefault="00D013DB" w:rsidP="00B0190A">
      <w:pPr>
        <w:adjustRightInd w:val="0"/>
        <w:snapToGrid w:val="0"/>
        <w:ind w:firstLineChars="200" w:firstLine="480"/>
        <w:rPr>
          <w:rFonts w:ascii="Times New Roman" w:eastAsia="宋体" w:hAnsi="Times New Roman" w:cs="Times New Roman"/>
          <w:sz w:val="24"/>
          <w:szCs w:val="28"/>
        </w:rPr>
      </w:pPr>
    </w:p>
    <w:p w14:paraId="331E339B" w14:textId="02721FD8" w:rsidR="00E3253B" w:rsidRPr="00587491" w:rsidRDefault="00E3253B" w:rsidP="00B0190A">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2</w:t>
      </w:r>
      <w:r w:rsidRPr="00587491">
        <w:rPr>
          <w:rFonts w:ascii="Times New Roman" w:eastAsia="宋体" w:hAnsi="Times New Roman" w:cs="Times New Roman"/>
          <w:sz w:val="24"/>
          <w:szCs w:val="28"/>
        </w:rPr>
        <w:t>)</w:t>
      </w:r>
      <w:r w:rsidRPr="00587491">
        <w:rPr>
          <w:rFonts w:ascii="Times New Roman" w:eastAsia="宋体" w:hAnsi="Times New Roman" w:cs="Times New Roman" w:hint="eastAsia"/>
          <w:sz w:val="24"/>
          <w:szCs w:val="28"/>
        </w:rPr>
        <w:t>计算得分并归一化</w:t>
      </w:r>
    </w:p>
    <w:p w14:paraId="4B7D69C1" w14:textId="10A6A44E" w:rsidR="00E3253B" w:rsidRPr="00587491" w:rsidRDefault="00EF00E9" w:rsidP="00B0190A">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计算得分前，应该先定义最大值、最小值以及各个评价对象指标和最大值、最小值之间的距离，归一化处理后，计算最终的得分。</w:t>
      </w:r>
    </w:p>
    <w:p w14:paraId="61758ED8" w14:textId="2700F622" w:rsidR="00E3253B" w:rsidRPr="00587491" w:rsidRDefault="00EF00E9" w:rsidP="00B0190A">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定义最大值：</w:t>
      </w:r>
    </w:p>
    <w:p w14:paraId="6AEF3B0F" w14:textId="51DE1A8F" w:rsidR="00EF00E9" w:rsidRPr="00587491" w:rsidRDefault="000F09A0" w:rsidP="00B0190A">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Z</m:t>
              </m:r>
            </m:e>
            <m:sup>
              <m:r>
                <w:rPr>
                  <w:rFonts w:ascii="Cambria Math" w:eastAsia="宋体" w:hAnsi="Cambria Math" w:cs="Times New Roman"/>
                  <w:sz w:val="24"/>
                  <w:szCs w:val="28"/>
                </w:rPr>
                <m:t>+</m:t>
              </m:r>
            </m:sup>
          </m:sSup>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n1</m:t>
                      </m:r>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n2</m:t>
                      </m:r>
                    </m:sub>
                  </m:sSub>
                </m:e>
              </m:d>
            </m:e>
          </m:func>
          <m:r>
            <w:rPr>
              <w:rFonts w:ascii="Cambria Math" w:eastAsia="宋体" w:hAnsi="Cambria Math" w:cs="Times New Roman"/>
              <w:sz w:val="24"/>
              <w:szCs w:val="28"/>
            </w:rPr>
            <m:t>,…,</m:t>
          </m:r>
          <m:r>
            <m:rPr>
              <m:sty m:val="p"/>
            </m:rPr>
            <w:rPr>
              <w:rFonts w:ascii="Cambria Math" w:eastAsia="宋体" w:hAnsi="Cambria Math" w:cs="Times New Roman"/>
              <w:sz w:val="24"/>
              <w:szCs w:val="28"/>
            </w:rPr>
            <m:t>max</m:t>
          </m:r>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nm</m:t>
              </m:r>
            </m:sub>
          </m:sSub>
          <m:r>
            <w:rPr>
              <w:rFonts w:ascii="Cambria Math" w:eastAsia="宋体" w:hAnsi="Cambria Math" w:cs="Times New Roman"/>
              <w:sz w:val="24"/>
              <w:szCs w:val="28"/>
            </w:rPr>
            <m:t>})</m:t>
          </m:r>
        </m:oMath>
      </m:oMathPara>
    </w:p>
    <w:p w14:paraId="09D53F05" w14:textId="26AD7AAB" w:rsidR="00EF00E9" w:rsidRPr="00587491" w:rsidRDefault="00EF00E9" w:rsidP="00B0190A">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定义最小值：</w:t>
      </w:r>
    </w:p>
    <w:p w14:paraId="09419128" w14:textId="69A3F440" w:rsidR="00811FDE" w:rsidRPr="00587491" w:rsidRDefault="000F09A0" w:rsidP="00811FDE">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Z</m:t>
              </m:r>
            </m:e>
            <m:sup>
              <m:r>
                <w:rPr>
                  <w:rFonts w:ascii="Cambria Math" w:eastAsia="宋体" w:hAnsi="Cambria Math" w:cs="Times New Roman"/>
                  <w:sz w:val="24"/>
                  <w:szCs w:val="28"/>
                </w:rPr>
                <m:t>-</m:t>
              </m:r>
            </m:sup>
          </m:sSup>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n1</m:t>
                      </m:r>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n2</m:t>
                      </m:r>
                    </m:sub>
                  </m:sSub>
                </m:e>
              </m:d>
            </m:e>
          </m:func>
          <m:r>
            <w:rPr>
              <w:rFonts w:ascii="Cambria Math" w:eastAsia="宋体" w:hAnsi="Cambria Math" w:cs="Times New Roman"/>
              <w:sz w:val="24"/>
              <w:szCs w:val="28"/>
            </w:rPr>
            <m:t>,…,</m:t>
          </m:r>
          <m:r>
            <m:rPr>
              <m:sty m:val="p"/>
            </m:rPr>
            <w:rPr>
              <w:rFonts w:ascii="Cambria Math" w:eastAsia="宋体" w:hAnsi="Cambria Math" w:cs="Times New Roman"/>
              <w:sz w:val="24"/>
              <w:szCs w:val="28"/>
            </w:rPr>
            <m:t>min</m:t>
          </m:r>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nm</m:t>
              </m:r>
            </m:sub>
          </m:sSub>
          <m:r>
            <w:rPr>
              <w:rFonts w:ascii="Cambria Math" w:eastAsia="宋体" w:hAnsi="Cambria Math" w:cs="Times New Roman"/>
              <w:sz w:val="24"/>
              <w:szCs w:val="28"/>
            </w:rPr>
            <m:t>})</m:t>
          </m:r>
        </m:oMath>
      </m:oMathPara>
    </w:p>
    <w:p w14:paraId="173AAA34" w14:textId="71985EAB" w:rsidR="00EF00E9" w:rsidRPr="00587491" w:rsidRDefault="008005BF" w:rsidP="00B0190A">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定义第</w:t>
      </w:r>
      <m:oMath>
        <m:r>
          <w:rPr>
            <w:rFonts w:ascii="Cambria Math" w:eastAsia="宋体" w:hAnsi="Cambria Math" w:cs="Times New Roman"/>
            <w:sz w:val="24"/>
            <w:szCs w:val="28"/>
          </w:rPr>
          <m:t>i</m:t>
        </m:r>
      </m:oMath>
      <w:r w:rsidRPr="00587491">
        <w:rPr>
          <w:rFonts w:ascii="Times New Roman" w:eastAsia="宋体" w:hAnsi="Times New Roman" w:cs="Times New Roman" w:hint="eastAsia"/>
          <w:sz w:val="24"/>
          <w:szCs w:val="28"/>
        </w:rPr>
        <w:t>个评价对象指标与最大值的距离：</w:t>
      </w:r>
    </w:p>
    <w:p w14:paraId="7D74A9C6" w14:textId="7BE995D5" w:rsidR="008005BF" w:rsidRPr="00587491" w:rsidRDefault="000F09A0" w:rsidP="00B0190A">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rad>
            <m:radPr>
              <m:degHide m:val="1"/>
              <m:ctrlPr>
                <w:rPr>
                  <w:rFonts w:ascii="Cambria Math" w:eastAsia="宋体" w:hAnsi="Cambria Math" w:cs="Times New Roman"/>
                  <w:i/>
                  <w:sz w:val="24"/>
                  <w:szCs w:val="28"/>
                </w:rPr>
              </m:ctrlPr>
            </m:radPr>
            <m:deg/>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j=1</m:t>
                  </m:r>
                </m:sub>
                <m:sup>
                  <m:r>
                    <w:rPr>
                      <w:rFonts w:ascii="Cambria Math" w:eastAsia="宋体" w:hAnsi="Cambria Math" w:cs="Times New Roman"/>
                      <w:sz w:val="24"/>
                      <w:szCs w:val="28"/>
                    </w:rPr>
                    <m:t>m</m:t>
                  </m:r>
                </m:sup>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j</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ij</m:t>
                          </m:r>
                        </m:sub>
                      </m:sSub>
                      <m:r>
                        <w:rPr>
                          <w:rFonts w:ascii="Cambria Math" w:eastAsia="宋体" w:hAnsi="Cambria Math" w:cs="Times New Roman"/>
                          <w:sz w:val="24"/>
                          <w:szCs w:val="28"/>
                        </w:rPr>
                        <m:t>)</m:t>
                      </m:r>
                    </m:e>
                    <m:sup>
                      <m:r>
                        <w:rPr>
                          <w:rFonts w:ascii="Cambria Math" w:eastAsia="宋体" w:hAnsi="Cambria Math" w:cs="Times New Roman"/>
                          <w:sz w:val="24"/>
                          <w:szCs w:val="28"/>
                        </w:rPr>
                        <m:t>2</m:t>
                      </m:r>
                    </m:sup>
                  </m:sSup>
                </m:e>
              </m:nary>
            </m:e>
          </m:rad>
        </m:oMath>
      </m:oMathPara>
    </w:p>
    <w:p w14:paraId="7304E28E" w14:textId="1CDAB54B" w:rsidR="008005BF" w:rsidRPr="00587491" w:rsidRDefault="008005BF" w:rsidP="008005BF">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定义第</w:t>
      </w:r>
      <m:oMath>
        <m:r>
          <w:rPr>
            <w:rFonts w:ascii="Cambria Math" w:eastAsia="宋体" w:hAnsi="Cambria Math" w:cs="Times New Roman"/>
            <w:sz w:val="24"/>
            <w:szCs w:val="28"/>
          </w:rPr>
          <m:t>i</m:t>
        </m:r>
      </m:oMath>
      <w:r w:rsidRPr="00587491">
        <w:rPr>
          <w:rFonts w:ascii="Times New Roman" w:eastAsia="宋体" w:hAnsi="Times New Roman" w:cs="Times New Roman" w:hint="eastAsia"/>
          <w:sz w:val="24"/>
          <w:szCs w:val="28"/>
        </w:rPr>
        <w:t>个评价对象指标与最小值的距离：</w:t>
      </w:r>
    </w:p>
    <w:p w14:paraId="50669D45" w14:textId="76106B34" w:rsidR="0042465F" w:rsidRPr="00587491" w:rsidRDefault="000F09A0" w:rsidP="0042465F">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rad>
            <m:radPr>
              <m:degHide m:val="1"/>
              <m:ctrlPr>
                <w:rPr>
                  <w:rFonts w:ascii="Cambria Math" w:eastAsia="宋体" w:hAnsi="Cambria Math" w:cs="Times New Roman"/>
                  <w:i/>
                  <w:sz w:val="24"/>
                  <w:szCs w:val="28"/>
                </w:rPr>
              </m:ctrlPr>
            </m:radPr>
            <m:deg/>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j=1</m:t>
                  </m:r>
                </m:sub>
                <m:sup>
                  <m:r>
                    <w:rPr>
                      <w:rFonts w:ascii="Cambria Math" w:eastAsia="宋体" w:hAnsi="Cambria Math" w:cs="Times New Roman"/>
                      <w:sz w:val="24"/>
                      <w:szCs w:val="28"/>
                    </w:rPr>
                    <m:t>m</m:t>
                  </m:r>
                </m:sup>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j</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ij</m:t>
                          </m:r>
                        </m:sub>
                      </m:sSub>
                      <m:r>
                        <w:rPr>
                          <w:rFonts w:ascii="Cambria Math" w:eastAsia="宋体" w:hAnsi="Cambria Math" w:cs="Times New Roman"/>
                          <w:sz w:val="24"/>
                          <w:szCs w:val="28"/>
                        </w:rPr>
                        <m:t>)</m:t>
                      </m:r>
                    </m:e>
                    <m:sup>
                      <m:r>
                        <w:rPr>
                          <w:rFonts w:ascii="Cambria Math" w:eastAsia="宋体" w:hAnsi="Cambria Math" w:cs="Times New Roman"/>
                          <w:sz w:val="24"/>
                          <w:szCs w:val="28"/>
                        </w:rPr>
                        <m:t>2</m:t>
                      </m:r>
                    </m:sup>
                  </m:sSup>
                </m:e>
              </m:nary>
            </m:e>
          </m:rad>
        </m:oMath>
      </m:oMathPara>
    </w:p>
    <w:p w14:paraId="63081752" w14:textId="76E975DF" w:rsidR="00EF00E9" w:rsidRPr="00587491" w:rsidRDefault="00BF62CE" w:rsidP="00B0190A">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最终我们可以计算出第</w:t>
      </w:r>
      <m:oMath>
        <m:r>
          <w:rPr>
            <w:rFonts w:ascii="Cambria Math" w:eastAsia="宋体" w:hAnsi="Cambria Math" w:cs="Times New Roman"/>
            <w:sz w:val="24"/>
            <w:szCs w:val="28"/>
          </w:rPr>
          <m:t>i</m:t>
        </m:r>
      </m:oMath>
      <w:r w:rsidRPr="00587491">
        <w:rPr>
          <w:rFonts w:ascii="Times New Roman" w:eastAsia="宋体" w:hAnsi="Times New Roman" w:cs="Times New Roman" w:hint="eastAsia"/>
          <w:sz w:val="24"/>
          <w:szCs w:val="28"/>
        </w:rPr>
        <w:t>个评价对象指标未归一化的得分：</w:t>
      </w:r>
    </w:p>
    <w:p w14:paraId="52CB49B1" w14:textId="0C7D2CF5" w:rsidR="008005BF" w:rsidRPr="00587491" w:rsidRDefault="000F09A0" w:rsidP="00B0190A">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num>
            <m:den>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den>
          </m:f>
        </m:oMath>
      </m:oMathPara>
    </w:p>
    <w:p w14:paraId="62295952" w14:textId="49E77A6D" w:rsidR="008005BF" w:rsidRPr="00587491" w:rsidRDefault="004A356D" w:rsidP="00B0190A">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当</w:t>
      </w:r>
      <m:oMath>
        <m:r>
          <w:rPr>
            <w:rFonts w:ascii="Cambria Math" w:eastAsia="宋体" w:hAnsi="Cambria Math" w:cs="Times New Roman"/>
            <w:sz w:val="24"/>
            <w:szCs w:val="28"/>
          </w:rPr>
          <m:t>0≤</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r>
          <w:rPr>
            <w:rFonts w:ascii="Cambria Math" w:eastAsia="宋体" w:hAnsi="Cambria Math" w:cs="Times New Roman"/>
            <w:sz w:val="24"/>
            <w:szCs w:val="28"/>
          </w:rPr>
          <m:t>≤1</m:t>
        </m:r>
      </m:oMath>
      <w:r w:rsidRPr="00587491">
        <w:rPr>
          <w:rFonts w:ascii="Times New Roman" w:eastAsia="宋体" w:hAnsi="Times New Roman" w:cs="Times New Roman" w:hint="eastAsia"/>
          <w:sz w:val="24"/>
          <w:szCs w:val="28"/>
        </w:rPr>
        <w:t>时，且</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oMath>
      <w:r w:rsidRPr="00587491">
        <w:rPr>
          <w:rFonts w:ascii="Times New Roman" w:eastAsia="宋体" w:hAnsi="Times New Roman" w:cs="Times New Roman" w:hint="eastAsia"/>
          <w:sz w:val="24"/>
          <w:szCs w:val="28"/>
        </w:rPr>
        <w:t>越大，</w:t>
      </w:r>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oMath>
      <w:r w:rsidRPr="00587491">
        <w:rPr>
          <w:rFonts w:ascii="Times New Roman" w:eastAsia="宋体" w:hAnsi="Times New Roman" w:cs="Times New Roman" w:hint="eastAsia"/>
          <w:sz w:val="24"/>
          <w:szCs w:val="28"/>
        </w:rPr>
        <w:t>越小，越接近最大值，最终的总评越</w:t>
      </w:r>
      <w:r w:rsidR="008816EB">
        <w:rPr>
          <w:rFonts w:ascii="Times New Roman" w:eastAsia="宋体" w:hAnsi="Times New Roman" w:cs="Times New Roman" w:hint="eastAsia"/>
          <w:sz w:val="24"/>
          <w:szCs w:val="28"/>
        </w:rPr>
        <w:t>高</w:t>
      </w:r>
      <w:r w:rsidRPr="00587491">
        <w:rPr>
          <w:rFonts w:ascii="Times New Roman" w:eastAsia="宋体" w:hAnsi="Times New Roman" w:cs="Times New Roman" w:hint="eastAsia"/>
          <w:sz w:val="24"/>
          <w:szCs w:val="28"/>
        </w:rPr>
        <w:t>。</w:t>
      </w:r>
    </w:p>
    <w:p w14:paraId="7100027E" w14:textId="7C6A3900" w:rsidR="00D013DB" w:rsidRDefault="004A356D" w:rsidP="00DA1561">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最终的排序按照</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oMath>
      <w:r w:rsidRPr="00587491">
        <w:rPr>
          <w:rFonts w:ascii="Times New Roman" w:eastAsia="宋体" w:hAnsi="Times New Roman" w:cs="Times New Roman" w:hint="eastAsia"/>
          <w:sz w:val="24"/>
          <w:szCs w:val="28"/>
        </w:rPr>
        <w:t>的值进行比较。</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oMath>
      <w:r w:rsidRPr="00587491">
        <w:rPr>
          <w:rFonts w:ascii="Times New Roman" w:eastAsia="宋体" w:hAnsi="Times New Roman" w:cs="Times New Roman" w:hint="eastAsia"/>
          <w:sz w:val="24"/>
          <w:szCs w:val="28"/>
        </w:rPr>
        <w:t>值越大，</w:t>
      </w:r>
      <w:r w:rsidR="008816EB">
        <w:rPr>
          <w:rFonts w:ascii="Times New Roman" w:eastAsia="宋体" w:hAnsi="Times New Roman" w:cs="Times New Roman" w:hint="eastAsia"/>
          <w:sz w:val="24"/>
          <w:szCs w:val="28"/>
        </w:rPr>
        <w:t>则说明该样本越优</w:t>
      </w:r>
      <w:r w:rsidRPr="00587491">
        <w:rPr>
          <w:rFonts w:ascii="Times New Roman" w:eastAsia="宋体" w:hAnsi="Times New Roman" w:cs="Times New Roman" w:hint="eastAsia"/>
          <w:sz w:val="24"/>
          <w:szCs w:val="28"/>
        </w:rPr>
        <w:t>，</w:t>
      </w:r>
      <w:r w:rsidR="00DA1561">
        <w:rPr>
          <w:rFonts w:ascii="Times New Roman" w:eastAsia="宋体" w:hAnsi="Times New Roman" w:cs="Times New Roman" w:hint="eastAsia"/>
          <w:sz w:val="24"/>
          <w:szCs w:val="28"/>
        </w:rPr>
        <w:t>即</w:t>
      </w:r>
      <w:r w:rsidRPr="00587491">
        <w:rPr>
          <w:rFonts w:ascii="Times New Roman" w:eastAsia="宋体" w:hAnsi="Times New Roman" w:cs="Times New Roman" w:hint="eastAsia"/>
          <w:sz w:val="24"/>
          <w:szCs w:val="28"/>
        </w:rPr>
        <w:t>材料越值得被当作海底数据中心集装箱外壳材料选用。</w:t>
      </w:r>
    </w:p>
    <w:p w14:paraId="68B442A2" w14:textId="77777777" w:rsidR="00D013DB" w:rsidRPr="00DA1561" w:rsidRDefault="00D013DB" w:rsidP="00B0190A">
      <w:pPr>
        <w:adjustRightInd w:val="0"/>
        <w:snapToGrid w:val="0"/>
        <w:ind w:firstLineChars="200" w:firstLine="480"/>
        <w:rPr>
          <w:rFonts w:ascii="Times New Roman" w:eastAsia="宋体" w:hAnsi="Times New Roman" w:cs="Times New Roman"/>
          <w:sz w:val="24"/>
          <w:szCs w:val="28"/>
        </w:rPr>
      </w:pPr>
    </w:p>
    <w:p w14:paraId="20A3930D" w14:textId="419BCE0C" w:rsidR="00F13E7C" w:rsidRPr="005E54DC" w:rsidRDefault="007F6678" w:rsidP="008F40DA">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976879" w:rsidRPr="005E54DC">
        <w:rPr>
          <w:rFonts w:ascii="Times New Roman" w:eastAsia="宋体" w:hAnsi="Times New Roman" w:cs="Times New Roman"/>
          <w:b/>
          <w:bCs/>
          <w:sz w:val="24"/>
          <w:szCs w:val="28"/>
        </w:rPr>
        <w:t>.3.2</w:t>
      </w:r>
      <w:r w:rsidR="00763B0C" w:rsidRPr="005E54DC">
        <w:rPr>
          <w:rFonts w:ascii="Times New Roman" w:eastAsia="宋体" w:hAnsi="Times New Roman" w:cs="Times New Roman"/>
          <w:b/>
          <w:bCs/>
          <w:sz w:val="24"/>
          <w:szCs w:val="28"/>
        </w:rPr>
        <w:t>.</w:t>
      </w:r>
      <w:r w:rsidR="00FE549F">
        <w:rPr>
          <w:rFonts w:ascii="Times New Roman" w:eastAsia="宋体" w:hAnsi="Times New Roman" w:cs="Times New Roman"/>
          <w:b/>
          <w:bCs/>
          <w:sz w:val="24"/>
          <w:szCs w:val="28"/>
        </w:rPr>
        <w:t>4</w:t>
      </w:r>
      <w:r w:rsidR="00F13E7C" w:rsidRPr="005E54DC">
        <w:rPr>
          <w:rFonts w:ascii="Times New Roman" w:eastAsia="宋体" w:hAnsi="Times New Roman" w:cs="Times New Roman"/>
          <w:b/>
          <w:bCs/>
          <w:sz w:val="24"/>
          <w:szCs w:val="28"/>
        </w:rPr>
        <w:t>结果分析</w:t>
      </w:r>
    </w:p>
    <w:p w14:paraId="6ED69C54" w14:textId="119F5469" w:rsidR="00B0190A" w:rsidRDefault="00D013DB" w:rsidP="00B84C96">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根据题目要求，通过附件和查阅资料给出的各材料各个指标的数据，结合前文中的</w:t>
      </w:r>
      <w:r>
        <w:rPr>
          <w:rFonts w:ascii="Times New Roman" w:eastAsia="宋体" w:hAnsi="Times New Roman" w:cs="Times New Roman" w:hint="eastAsia"/>
          <w:sz w:val="24"/>
          <w:szCs w:val="24"/>
        </w:rPr>
        <w:t>Topsis</w:t>
      </w:r>
      <w:r>
        <w:rPr>
          <w:rFonts w:ascii="Times New Roman" w:eastAsia="宋体" w:hAnsi="Times New Roman" w:cs="Times New Roman" w:hint="eastAsia"/>
          <w:sz w:val="24"/>
          <w:szCs w:val="24"/>
        </w:rPr>
        <w:t>模型，计算出最终的各材料</w:t>
      </w:r>
      <w:r w:rsidR="00EE7659">
        <w:rPr>
          <w:rFonts w:ascii="Times New Roman" w:eastAsia="宋体" w:hAnsi="Times New Roman" w:cs="Times New Roman" w:hint="eastAsia"/>
          <w:sz w:val="24"/>
          <w:szCs w:val="24"/>
        </w:rPr>
        <w:t>类型的选用排名，呈现</w:t>
      </w:r>
      <w:r w:rsidR="00E718E7">
        <w:rPr>
          <w:rFonts w:ascii="Times New Roman" w:eastAsia="宋体" w:hAnsi="Times New Roman" w:cs="Times New Roman" w:hint="eastAsia"/>
          <w:sz w:val="24"/>
          <w:szCs w:val="24"/>
        </w:rPr>
        <w:t>部分</w:t>
      </w:r>
      <w:r w:rsidR="00EE7659">
        <w:rPr>
          <w:rFonts w:ascii="Times New Roman" w:eastAsia="宋体" w:hAnsi="Times New Roman" w:cs="Times New Roman" w:hint="eastAsia"/>
          <w:sz w:val="24"/>
          <w:szCs w:val="24"/>
        </w:rPr>
        <w:t>结果如下所示：</w:t>
      </w:r>
    </w:p>
    <w:p w14:paraId="28760741" w14:textId="77777777" w:rsidR="00304FC5" w:rsidRDefault="00304FC5" w:rsidP="00B84C96">
      <w:pPr>
        <w:adjustRightInd w:val="0"/>
        <w:snapToGrid w:val="0"/>
        <w:ind w:firstLineChars="200" w:firstLine="480"/>
        <w:rPr>
          <w:rFonts w:ascii="Times New Roman" w:eastAsia="宋体" w:hAnsi="Times New Roman" w:cs="Times New Roman"/>
          <w:sz w:val="24"/>
          <w:szCs w:val="24"/>
        </w:rPr>
      </w:pPr>
    </w:p>
    <w:tbl>
      <w:tblPr>
        <w:tblStyle w:val="aa"/>
        <w:tblW w:w="0" w:type="auto"/>
        <w:tblInd w:w="988" w:type="dxa"/>
        <w:tblBorders>
          <w:left w:val="none" w:sz="0" w:space="0" w:color="auto"/>
          <w:right w:val="none" w:sz="0" w:space="0" w:color="auto"/>
        </w:tblBorders>
        <w:tblLook w:val="04A0" w:firstRow="1" w:lastRow="0" w:firstColumn="1" w:lastColumn="0" w:noHBand="0" w:noVBand="1"/>
      </w:tblPr>
      <w:tblGrid>
        <w:gridCol w:w="2835"/>
        <w:gridCol w:w="2835"/>
        <w:gridCol w:w="1417"/>
      </w:tblGrid>
      <w:tr w:rsidR="00304FC5" w14:paraId="7F98EFE3" w14:textId="77777777" w:rsidTr="00522527">
        <w:trPr>
          <w:trHeight w:val="454"/>
        </w:trPr>
        <w:tc>
          <w:tcPr>
            <w:tcW w:w="2835" w:type="dxa"/>
            <w:vAlign w:val="center"/>
          </w:tcPr>
          <w:p w14:paraId="287B5A11" w14:textId="5FB2C70A" w:rsidR="00304FC5" w:rsidRDefault="00304FC5" w:rsidP="00304FC5">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材料名称</w:t>
            </w:r>
          </w:p>
        </w:tc>
        <w:tc>
          <w:tcPr>
            <w:tcW w:w="2835" w:type="dxa"/>
            <w:vAlign w:val="center"/>
          </w:tcPr>
          <w:p w14:paraId="1F3AFB52" w14:textId="535E0C40" w:rsidR="00304FC5" w:rsidRDefault="00304FC5" w:rsidP="00304FC5">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最终得分</w:t>
            </w:r>
          </w:p>
        </w:tc>
        <w:tc>
          <w:tcPr>
            <w:tcW w:w="1417" w:type="dxa"/>
            <w:vAlign w:val="center"/>
          </w:tcPr>
          <w:p w14:paraId="34C834A8" w14:textId="797DDF1D" w:rsidR="00304FC5" w:rsidRDefault="00304FC5" w:rsidP="00304FC5">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得分排名</w:t>
            </w:r>
          </w:p>
        </w:tc>
      </w:tr>
      <w:tr w:rsidR="00304FC5" w14:paraId="306A8F5F" w14:textId="77777777" w:rsidTr="00522527">
        <w:trPr>
          <w:trHeight w:val="454"/>
        </w:trPr>
        <w:tc>
          <w:tcPr>
            <w:tcW w:w="2835" w:type="dxa"/>
            <w:vAlign w:val="center"/>
          </w:tcPr>
          <w:p w14:paraId="2937D605" w14:textId="103BFCD7" w:rsidR="00304FC5" w:rsidRDefault="00522527" w:rsidP="00304FC5">
            <w:pPr>
              <w:adjustRightInd w:val="0"/>
              <w:snapToGrid w:val="0"/>
              <w:jc w:val="center"/>
              <w:rPr>
                <w:rFonts w:ascii="Times New Roman" w:eastAsia="宋体" w:hAnsi="Times New Roman" w:cs="Times New Roman"/>
                <w:sz w:val="24"/>
                <w:szCs w:val="24"/>
              </w:rPr>
            </w:pPr>
            <w:r w:rsidRPr="00522527">
              <w:rPr>
                <w:rFonts w:ascii="Times New Roman" w:eastAsia="宋体" w:hAnsi="Times New Roman" w:cs="Times New Roman"/>
                <w:sz w:val="24"/>
                <w:szCs w:val="24"/>
              </w:rPr>
              <w:t>Maraging 300 Steel</w:t>
            </w:r>
          </w:p>
        </w:tc>
        <w:tc>
          <w:tcPr>
            <w:tcW w:w="2835" w:type="dxa"/>
            <w:vAlign w:val="center"/>
          </w:tcPr>
          <w:p w14:paraId="5E1A4FB6" w14:textId="56C25346" w:rsidR="00304FC5" w:rsidRDefault="007727BC" w:rsidP="00304FC5">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sz w:val="24"/>
                <w:szCs w:val="24"/>
              </w:rPr>
              <w:t>0.</w:t>
            </w:r>
            <w:r w:rsidR="00304FC5" w:rsidRPr="00304FC5">
              <w:rPr>
                <w:rFonts w:ascii="Times New Roman" w:eastAsia="宋体" w:hAnsi="Times New Roman" w:cs="Times New Roman"/>
                <w:sz w:val="24"/>
                <w:szCs w:val="24"/>
              </w:rPr>
              <w:t>649476976759965</w:t>
            </w:r>
          </w:p>
        </w:tc>
        <w:tc>
          <w:tcPr>
            <w:tcW w:w="1417" w:type="dxa"/>
            <w:vAlign w:val="center"/>
          </w:tcPr>
          <w:p w14:paraId="3270E76A" w14:textId="6CE544CF" w:rsidR="00304FC5" w:rsidRDefault="00304FC5" w:rsidP="00304FC5">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304FC5" w14:paraId="374E9E48" w14:textId="77777777" w:rsidTr="00522527">
        <w:trPr>
          <w:trHeight w:val="454"/>
        </w:trPr>
        <w:tc>
          <w:tcPr>
            <w:tcW w:w="2835" w:type="dxa"/>
            <w:vAlign w:val="center"/>
          </w:tcPr>
          <w:p w14:paraId="030AFC64" w14:textId="14774DCA" w:rsidR="00304FC5" w:rsidRDefault="00522527" w:rsidP="00304FC5">
            <w:pPr>
              <w:adjustRightInd w:val="0"/>
              <w:snapToGrid w:val="0"/>
              <w:jc w:val="center"/>
              <w:rPr>
                <w:rFonts w:ascii="Times New Roman" w:eastAsia="宋体" w:hAnsi="Times New Roman" w:cs="Times New Roman"/>
                <w:sz w:val="24"/>
                <w:szCs w:val="24"/>
              </w:rPr>
            </w:pPr>
            <w:r w:rsidRPr="00522527">
              <w:rPr>
                <w:rFonts w:ascii="Times New Roman" w:eastAsia="宋体" w:hAnsi="Times New Roman" w:cs="Times New Roman"/>
                <w:sz w:val="24"/>
                <w:szCs w:val="24"/>
              </w:rPr>
              <w:t>Inconel 625</w:t>
            </w:r>
          </w:p>
        </w:tc>
        <w:tc>
          <w:tcPr>
            <w:tcW w:w="2835" w:type="dxa"/>
            <w:vAlign w:val="center"/>
          </w:tcPr>
          <w:p w14:paraId="578149BD" w14:textId="142258CD" w:rsidR="00304FC5" w:rsidRDefault="007727BC" w:rsidP="00304FC5">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sz w:val="24"/>
                <w:szCs w:val="24"/>
              </w:rPr>
              <w:t>0.</w:t>
            </w:r>
            <w:r w:rsidR="00304FC5" w:rsidRPr="00304FC5">
              <w:rPr>
                <w:rFonts w:ascii="Times New Roman" w:eastAsia="宋体" w:hAnsi="Times New Roman" w:cs="Times New Roman"/>
                <w:sz w:val="24"/>
                <w:szCs w:val="24"/>
              </w:rPr>
              <w:t>540227636784824</w:t>
            </w:r>
          </w:p>
        </w:tc>
        <w:tc>
          <w:tcPr>
            <w:tcW w:w="1417" w:type="dxa"/>
            <w:vAlign w:val="center"/>
          </w:tcPr>
          <w:p w14:paraId="15F6C775" w14:textId="328D9AFB" w:rsidR="00304FC5" w:rsidRDefault="00304FC5" w:rsidP="00304FC5">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304FC5" w14:paraId="5205225F" w14:textId="77777777" w:rsidTr="00522527">
        <w:trPr>
          <w:trHeight w:val="454"/>
        </w:trPr>
        <w:tc>
          <w:tcPr>
            <w:tcW w:w="2835" w:type="dxa"/>
            <w:vAlign w:val="center"/>
          </w:tcPr>
          <w:p w14:paraId="5E1B14A2" w14:textId="156C0D2C" w:rsidR="00304FC5" w:rsidRDefault="00522527" w:rsidP="00304FC5">
            <w:pPr>
              <w:adjustRightInd w:val="0"/>
              <w:snapToGrid w:val="0"/>
              <w:jc w:val="center"/>
              <w:rPr>
                <w:rFonts w:ascii="Times New Roman" w:eastAsia="宋体" w:hAnsi="Times New Roman" w:cs="Times New Roman"/>
                <w:sz w:val="24"/>
                <w:szCs w:val="24"/>
              </w:rPr>
            </w:pPr>
            <w:r w:rsidRPr="00522527">
              <w:rPr>
                <w:rFonts w:ascii="Times New Roman" w:eastAsia="宋体" w:hAnsi="Times New Roman" w:cs="Times New Roman"/>
                <w:sz w:val="24"/>
                <w:szCs w:val="24"/>
              </w:rPr>
              <w:t>17-4 PH Stainless Steel</w:t>
            </w:r>
          </w:p>
        </w:tc>
        <w:tc>
          <w:tcPr>
            <w:tcW w:w="2835" w:type="dxa"/>
            <w:vAlign w:val="center"/>
          </w:tcPr>
          <w:p w14:paraId="4FF37AF2" w14:textId="4BB4C3B5" w:rsidR="00304FC5" w:rsidRDefault="007727BC" w:rsidP="00304FC5">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sz w:val="24"/>
                <w:szCs w:val="24"/>
              </w:rPr>
              <w:t>0.</w:t>
            </w:r>
            <w:r w:rsidR="00304FC5" w:rsidRPr="00304FC5">
              <w:rPr>
                <w:rFonts w:ascii="Times New Roman" w:eastAsia="宋体" w:hAnsi="Times New Roman" w:cs="Times New Roman"/>
                <w:sz w:val="24"/>
                <w:szCs w:val="24"/>
              </w:rPr>
              <w:t>428424824990024</w:t>
            </w:r>
          </w:p>
        </w:tc>
        <w:tc>
          <w:tcPr>
            <w:tcW w:w="1417" w:type="dxa"/>
            <w:vAlign w:val="center"/>
          </w:tcPr>
          <w:p w14:paraId="4AC06590" w14:textId="7D7F6AAB" w:rsidR="00304FC5" w:rsidRDefault="00304FC5" w:rsidP="00304FC5">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bl>
    <w:p w14:paraId="76FEB172" w14:textId="23EA6B4F" w:rsidR="00EE7659" w:rsidRDefault="00EE7659" w:rsidP="00B84C96">
      <w:pPr>
        <w:adjustRightInd w:val="0"/>
        <w:snapToGrid w:val="0"/>
        <w:ind w:firstLineChars="200" w:firstLine="480"/>
        <w:rPr>
          <w:rFonts w:ascii="Times New Roman" w:eastAsia="宋体" w:hAnsi="Times New Roman" w:cs="Times New Roman"/>
          <w:sz w:val="24"/>
          <w:szCs w:val="24"/>
        </w:rPr>
      </w:pPr>
    </w:p>
    <w:p w14:paraId="73238A24" w14:textId="3ED66C51" w:rsidR="00EE7659" w:rsidRDefault="00B150C6" w:rsidP="00B84C96">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8"/>
        </w:rPr>
        <w:t>通过数据表我们可以知道，最适宜作海底数据中心集装箱外壳的材料是</w:t>
      </w:r>
      <w:r w:rsidR="00522527" w:rsidRPr="00522527">
        <w:rPr>
          <w:rFonts w:ascii="Times New Roman" w:eastAsia="宋体" w:hAnsi="Times New Roman" w:cs="Times New Roman"/>
          <w:sz w:val="24"/>
          <w:szCs w:val="24"/>
        </w:rPr>
        <w:t>Maraging 300 Steel</w:t>
      </w:r>
      <w:r w:rsidR="00522527">
        <w:rPr>
          <w:rFonts w:ascii="Times New Roman" w:eastAsia="宋体" w:hAnsi="Times New Roman" w:cs="Times New Roman" w:hint="eastAsia"/>
          <w:sz w:val="24"/>
          <w:szCs w:val="24"/>
        </w:rPr>
        <w:t>。</w:t>
      </w:r>
    </w:p>
    <w:p w14:paraId="31899ED4" w14:textId="54C45CB8" w:rsidR="001F478B" w:rsidRPr="001F478B" w:rsidRDefault="00BC5F75" w:rsidP="00BC5F75">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显然只选用该材料做箱体显然是不够的，</w:t>
      </w:r>
      <w:r w:rsidR="001F478B" w:rsidRPr="001F478B">
        <w:rPr>
          <w:rFonts w:ascii="Times New Roman" w:eastAsia="宋体" w:hAnsi="Times New Roman" w:cs="Times New Roman" w:hint="eastAsia"/>
          <w:sz w:val="24"/>
          <w:szCs w:val="28"/>
        </w:rPr>
        <w:t>我们有必要采取的多种保护措施。此处我们参考了船舶的船体抗腐蚀保护措施，主要有如下</w:t>
      </w:r>
      <w:r>
        <w:rPr>
          <w:rFonts w:ascii="Times New Roman" w:eastAsia="宋体" w:hAnsi="Times New Roman" w:cs="Times New Roman" w:hint="eastAsia"/>
          <w:sz w:val="24"/>
          <w:szCs w:val="28"/>
        </w:rPr>
        <w:t>两</w:t>
      </w:r>
      <w:r w:rsidR="001F478B" w:rsidRPr="001F478B">
        <w:rPr>
          <w:rFonts w:ascii="Times New Roman" w:eastAsia="宋体" w:hAnsi="Times New Roman" w:cs="Times New Roman" w:hint="eastAsia"/>
          <w:sz w:val="24"/>
          <w:szCs w:val="28"/>
        </w:rPr>
        <w:t>方面：</w:t>
      </w:r>
      <w:r w:rsidRPr="001F478B">
        <w:rPr>
          <w:rFonts w:ascii="Times New Roman" w:eastAsia="宋体" w:hAnsi="Times New Roman" w:cs="Times New Roman"/>
          <w:sz w:val="24"/>
          <w:szCs w:val="28"/>
        </w:rPr>
        <w:t xml:space="preserve"> </w:t>
      </w:r>
    </w:p>
    <w:p w14:paraId="079F0BFA" w14:textId="47C06DF7" w:rsidR="001F478B" w:rsidRPr="001F478B" w:rsidRDefault="00BC5F75" w:rsidP="001F478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1</w:t>
      </w:r>
      <w:r w:rsidR="001F478B">
        <w:rPr>
          <w:rFonts w:ascii="Times New Roman" w:eastAsia="宋体" w:hAnsi="Times New Roman" w:cs="Times New Roman" w:hint="eastAsia"/>
          <w:sz w:val="24"/>
          <w:szCs w:val="28"/>
        </w:rPr>
        <w:t>)</w:t>
      </w:r>
      <w:r w:rsidR="001F478B">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考虑</w:t>
      </w:r>
      <w:r w:rsidR="001F478B" w:rsidRPr="001F478B">
        <w:rPr>
          <w:rFonts w:ascii="Times New Roman" w:eastAsia="宋体" w:hAnsi="Times New Roman" w:cs="Times New Roman"/>
          <w:sz w:val="24"/>
          <w:szCs w:val="28"/>
        </w:rPr>
        <w:t>电化学保护措施。我们可以预先进行氧化处理，使金属表层形成致密的氧化膜。</w:t>
      </w:r>
      <w:r>
        <w:rPr>
          <w:rFonts w:ascii="Times New Roman" w:eastAsia="宋体" w:hAnsi="Times New Roman" w:cs="Times New Roman" w:hint="eastAsia"/>
          <w:sz w:val="24"/>
          <w:szCs w:val="28"/>
        </w:rPr>
        <w:t>此外我们还可以</w:t>
      </w:r>
      <w:r w:rsidR="001F478B" w:rsidRPr="001F478B">
        <w:rPr>
          <w:rFonts w:ascii="Times New Roman" w:eastAsia="宋体" w:hAnsi="Times New Roman" w:cs="Times New Roman"/>
          <w:sz w:val="24"/>
          <w:szCs w:val="28"/>
        </w:rPr>
        <w:t>可选择电镀</w:t>
      </w:r>
      <w:r w:rsidR="001F478B" w:rsidRPr="001F478B">
        <w:rPr>
          <w:rFonts w:ascii="Times New Roman" w:eastAsia="宋体" w:hAnsi="Times New Roman" w:cs="Times New Roman"/>
          <w:sz w:val="24"/>
          <w:szCs w:val="28"/>
        </w:rPr>
        <w:t>Zn</w:t>
      </w:r>
      <w:r w:rsidR="001F478B" w:rsidRPr="001F478B">
        <w:rPr>
          <w:rFonts w:ascii="Times New Roman" w:eastAsia="宋体" w:hAnsi="Times New Roman" w:cs="Times New Roman"/>
          <w:sz w:val="24"/>
          <w:szCs w:val="28"/>
        </w:rPr>
        <w:t>等材料，用牺牲阳极阴极保护法保护外壳。</w:t>
      </w:r>
    </w:p>
    <w:p w14:paraId="7B9B2AF1" w14:textId="6A05E09D" w:rsidR="001F478B" w:rsidRPr="001F478B" w:rsidRDefault="00BC5F75" w:rsidP="001F478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2</w:t>
      </w:r>
      <w:r w:rsidR="001F478B">
        <w:rPr>
          <w:rFonts w:ascii="Times New Roman" w:eastAsia="宋体" w:hAnsi="Times New Roman" w:cs="Times New Roman" w:hint="eastAsia"/>
          <w:sz w:val="24"/>
          <w:szCs w:val="28"/>
        </w:rPr>
        <w:t>)</w:t>
      </w:r>
      <w:r w:rsidR="001F478B">
        <w:rPr>
          <w:rFonts w:ascii="Times New Roman" w:eastAsia="宋体" w:hAnsi="Times New Roman" w:cs="Times New Roman"/>
          <w:sz w:val="24"/>
          <w:szCs w:val="28"/>
        </w:rPr>
        <w:t xml:space="preserve"> </w:t>
      </w:r>
      <w:r w:rsidR="001F478B" w:rsidRPr="001F478B">
        <w:rPr>
          <w:rFonts w:ascii="Times New Roman" w:eastAsia="宋体" w:hAnsi="Times New Roman" w:cs="Times New Roman"/>
          <w:sz w:val="24"/>
          <w:szCs w:val="28"/>
        </w:rPr>
        <w:t>采用涂层保护措施。用涂层将外壳覆盖起来。</w:t>
      </w:r>
    </w:p>
    <w:p w14:paraId="43064734" w14:textId="2586ED5A" w:rsidR="001F478B" w:rsidRPr="001F478B" w:rsidRDefault="001F478B" w:rsidP="001F478B">
      <w:pPr>
        <w:adjustRightInd w:val="0"/>
        <w:snapToGrid w:val="0"/>
        <w:ind w:firstLineChars="200" w:firstLine="480"/>
        <w:rPr>
          <w:rFonts w:ascii="Times New Roman" w:eastAsia="宋体" w:hAnsi="Times New Roman" w:cs="Times New Roman"/>
          <w:sz w:val="24"/>
          <w:szCs w:val="28"/>
        </w:rPr>
      </w:pPr>
      <w:r w:rsidRPr="001F478B">
        <w:rPr>
          <w:rFonts w:ascii="Times New Roman" w:eastAsia="宋体" w:hAnsi="Times New Roman" w:cs="Times New Roman" w:hint="eastAsia"/>
          <w:sz w:val="24"/>
          <w:szCs w:val="28"/>
        </w:rPr>
        <w:t>考虑到船舶的维护频率通常低于计算中心的平均计划维护频率，可以认为海水的腐蚀问题不会对</w:t>
      </w:r>
      <w:r w:rsidR="00B50264">
        <w:rPr>
          <w:rFonts w:ascii="Times New Roman" w:eastAsia="宋体" w:hAnsi="Times New Roman" w:cs="Times New Roman" w:hint="eastAsia"/>
          <w:sz w:val="24"/>
          <w:szCs w:val="28"/>
        </w:rPr>
        <w:t>集装箱</w:t>
      </w:r>
      <w:r w:rsidRPr="001F478B">
        <w:rPr>
          <w:rFonts w:ascii="Times New Roman" w:eastAsia="宋体" w:hAnsi="Times New Roman" w:cs="Times New Roman" w:hint="eastAsia"/>
          <w:sz w:val="24"/>
          <w:szCs w:val="28"/>
        </w:rPr>
        <w:t>外壳造成不良影响。</w:t>
      </w:r>
    </w:p>
    <w:p w14:paraId="5C722EB7" w14:textId="77777777" w:rsidR="006913B4" w:rsidRPr="005E54DC" w:rsidRDefault="006913B4" w:rsidP="006913B4">
      <w:pPr>
        <w:adjustRightInd w:val="0"/>
        <w:snapToGrid w:val="0"/>
        <w:ind w:firstLineChars="200" w:firstLine="480"/>
        <w:rPr>
          <w:rFonts w:ascii="Times New Roman" w:eastAsia="宋体" w:hAnsi="Times New Roman" w:cs="Times New Roman"/>
          <w:sz w:val="24"/>
          <w:szCs w:val="28"/>
        </w:rPr>
      </w:pPr>
    </w:p>
    <w:p w14:paraId="7F267678" w14:textId="77777777" w:rsidR="00C42C64" w:rsidRPr="00DF5E5C" w:rsidRDefault="00C42C64" w:rsidP="00C42C64">
      <w:pPr>
        <w:ind w:firstLineChars="200" w:firstLine="480"/>
        <w:rPr>
          <w:rFonts w:ascii="Times New Roman" w:eastAsia="宋体" w:hAnsi="Times New Roman" w:cs="Times New Roman"/>
          <w:sz w:val="24"/>
          <w:szCs w:val="24"/>
        </w:rPr>
      </w:pPr>
    </w:p>
    <w:p w14:paraId="071511D7" w14:textId="77777777" w:rsidR="00086BDF" w:rsidRPr="005E54DC" w:rsidRDefault="00086BDF" w:rsidP="00086BDF">
      <w:pPr>
        <w:rPr>
          <w:rFonts w:ascii="Times New Roman" w:eastAsia="宋体" w:hAnsi="Times New Roman" w:cs="Times New Roman"/>
          <w:sz w:val="24"/>
          <w:szCs w:val="24"/>
        </w:rPr>
      </w:pPr>
      <w:r w:rsidRPr="005E54DC">
        <w:rPr>
          <w:rFonts w:ascii="Times New Roman" w:eastAsia="宋体" w:hAnsi="Times New Roman" w:cs="Times New Roman"/>
          <w:sz w:val="24"/>
          <w:szCs w:val="24"/>
        </w:rPr>
        <w:t>附录</w:t>
      </w:r>
    </w:p>
    <w:p w14:paraId="7FC4662D" w14:textId="2C715186" w:rsidR="00275C77" w:rsidRPr="005E54DC" w:rsidRDefault="00275C77" w:rsidP="00B84C96">
      <w:pPr>
        <w:adjustRightInd w:val="0"/>
        <w:snapToGrid w:val="0"/>
        <w:rPr>
          <w:rFonts w:ascii="Times New Roman" w:hAnsi="Times New Roman" w:cs="Times New Roman"/>
        </w:rPr>
      </w:pPr>
    </w:p>
    <w:p w14:paraId="69D53470" w14:textId="1C70B33E" w:rsidR="00086BDF" w:rsidRPr="005E54DC" w:rsidRDefault="00086BDF" w:rsidP="00086BDF">
      <w:pPr>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运行环境：</w:t>
      </w:r>
      <w:r w:rsidRPr="005E54DC">
        <w:rPr>
          <w:rFonts w:ascii="Times New Roman" w:eastAsia="宋体" w:hAnsi="Times New Roman" w:cs="Times New Roman"/>
          <w:sz w:val="24"/>
          <w:szCs w:val="24"/>
        </w:rPr>
        <w:br/>
        <w:t>C++ </w:t>
      </w:r>
      <w:r w:rsidRPr="005E54DC">
        <w:rPr>
          <w:rFonts w:ascii="Times New Roman" w:eastAsia="宋体" w:hAnsi="Times New Roman" w:cs="Times New Roman"/>
          <w:sz w:val="24"/>
          <w:szCs w:val="24"/>
        </w:rPr>
        <w:t>版本：</w:t>
      </w:r>
      <w:r w:rsidRPr="005E54DC">
        <w:rPr>
          <w:rFonts w:ascii="Times New Roman" w:eastAsia="宋体" w:hAnsi="Times New Roman" w:cs="Times New Roman"/>
          <w:sz w:val="24"/>
          <w:szCs w:val="24"/>
        </w:rPr>
        <w:t>TDM-GCC 4.9.2 64-bit Release</w:t>
      </w:r>
      <w:r w:rsidRPr="005E54DC">
        <w:rPr>
          <w:rFonts w:ascii="Times New Roman" w:eastAsia="宋体" w:hAnsi="Times New Roman" w:cs="Times New Roman"/>
          <w:sz w:val="24"/>
          <w:szCs w:val="24"/>
        </w:rPr>
        <w:br/>
      </w:r>
      <w:r w:rsidRPr="005E54DC">
        <w:rPr>
          <w:rFonts w:ascii="Times New Roman" w:eastAsia="宋体" w:hAnsi="Times New Roman" w:cs="Times New Roman"/>
          <w:sz w:val="24"/>
          <w:szCs w:val="24"/>
        </w:rPr>
        <w:t>操作系统</w:t>
      </w:r>
      <w:r w:rsidRPr="005E54DC">
        <w:rPr>
          <w:rFonts w:ascii="Times New Roman" w:eastAsia="宋体" w:hAnsi="Times New Roman" w:cs="Times New Roman"/>
          <w:sz w:val="24"/>
          <w:szCs w:val="24"/>
        </w:rPr>
        <w:t>: Microsoft Windows 10 </w:t>
      </w:r>
      <w:r w:rsidRPr="005E54DC">
        <w:rPr>
          <w:rFonts w:ascii="Times New Roman" w:eastAsia="宋体" w:hAnsi="Times New Roman" w:cs="Times New Roman"/>
          <w:sz w:val="24"/>
          <w:szCs w:val="24"/>
        </w:rPr>
        <w:t>家庭中文版</w:t>
      </w:r>
      <w:r w:rsidRPr="005E54DC">
        <w:rPr>
          <w:rFonts w:ascii="Times New Roman" w:eastAsia="宋体" w:hAnsi="Times New Roman" w:cs="Times New Roman"/>
          <w:sz w:val="24"/>
          <w:szCs w:val="24"/>
        </w:rPr>
        <w:t> Version 10.0 (Build 17134) </w:t>
      </w:r>
      <w:r w:rsidRPr="005E54DC">
        <w:rPr>
          <w:rFonts w:ascii="Times New Roman" w:eastAsia="宋体" w:hAnsi="Times New Roman" w:cs="Times New Roman"/>
          <w:sz w:val="24"/>
          <w:szCs w:val="24"/>
        </w:rPr>
        <w:br/>
        <w:t>Bit Server VM mixed mode</w:t>
      </w:r>
    </w:p>
    <w:sectPr w:rsidR="00086BDF" w:rsidRPr="005E54DC" w:rsidSect="00B605BC">
      <w:footerReference w:type="default" r:id="rId8"/>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54426" w14:textId="77777777" w:rsidR="000F09A0" w:rsidRDefault="000F09A0">
      <w:r>
        <w:separator/>
      </w:r>
    </w:p>
  </w:endnote>
  <w:endnote w:type="continuationSeparator" w:id="0">
    <w:p w14:paraId="54948FAA" w14:textId="77777777" w:rsidR="000F09A0" w:rsidRDefault="000F0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0664D4" w:rsidRPr="00D81008" w:rsidRDefault="000664D4">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0664D4" w:rsidRPr="00EC01B9" w:rsidRDefault="000664D4">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C6CB7" w14:textId="77777777" w:rsidR="000F09A0" w:rsidRDefault="000F09A0">
      <w:r>
        <w:separator/>
      </w:r>
    </w:p>
  </w:footnote>
  <w:footnote w:type="continuationSeparator" w:id="0">
    <w:p w14:paraId="2122DB5C" w14:textId="77777777" w:rsidR="000F09A0" w:rsidRDefault="000F0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BB"/>
    <w:multiLevelType w:val="hybridMultilevel"/>
    <w:tmpl w:val="0E68E664"/>
    <w:lvl w:ilvl="0" w:tplc="144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C87401"/>
    <w:multiLevelType w:val="multilevel"/>
    <w:tmpl w:val="33188FB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73FD"/>
    <w:multiLevelType w:val="hybridMultilevel"/>
    <w:tmpl w:val="094E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7" w15:restartNumberingAfterBreak="0">
    <w:nsid w:val="5D2B1408"/>
    <w:multiLevelType w:val="hybridMultilevel"/>
    <w:tmpl w:val="F4480F24"/>
    <w:lvl w:ilvl="0" w:tplc="6194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9"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2"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7FA0F87"/>
    <w:multiLevelType w:val="hybridMultilevel"/>
    <w:tmpl w:val="1C3C7902"/>
    <w:lvl w:ilvl="0" w:tplc="BC9EA7C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6"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12"/>
  </w:num>
  <w:num w:numId="3">
    <w:abstractNumId w:val="28"/>
  </w:num>
  <w:num w:numId="4">
    <w:abstractNumId w:val="23"/>
  </w:num>
  <w:num w:numId="5">
    <w:abstractNumId w:val="24"/>
  </w:num>
  <w:num w:numId="6">
    <w:abstractNumId w:val="26"/>
  </w:num>
  <w:num w:numId="7">
    <w:abstractNumId w:val="33"/>
  </w:num>
  <w:num w:numId="8">
    <w:abstractNumId w:val="17"/>
  </w:num>
  <w:num w:numId="9">
    <w:abstractNumId w:val="31"/>
  </w:num>
  <w:num w:numId="10">
    <w:abstractNumId w:val="25"/>
  </w:num>
  <w:num w:numId="11">
    <w:abstractNumId w:val="30"/>
  </w:num>
  <w:num w:numId="12">
    <w:abstractNumId w:val="4"/>
  </w:num>
  <w:num w:numId="13">
    <w:abstractNumId w:val="18"/>
  </w:num>
  <w:num w:numId="14">
    <w:abstractNumId w:val="34"/>
  </w:num>
  <w:num w:numId="15">
    <w:abstractNumId w:val="9"/>
  </w:num>
  <w:num w:numId="16">
    <w:abstractNumId w:val="20"/>
  </w:num>
  <w:num w:numId="17">
    <w:abstractNumId w:val="32"/>
  </w:num>
  <w:num w:numId="18">
    <w:abstractNumId w:val="1"/>
  </w:num>
  <w:num w:numId="19">
    <w:abstractNumId w:val="2"/>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6"/>
  </w:num>
  <w:num w:numId="24">
    <w:abstractNumId w:val="5"/>
  </w:num>
  <w:num w:numId="25">
    <w:abstractNumId w:val="13"/>
  </w:num>
  <w:num w:numId="26">
    <w:abstractNumId w:val="29"/>
  </w:num>
  <w:num w:numId="27">
    <w:abstractNumId w:val="22"/>
  </w:num>
  <w:num w:numId="28">
    <w:abstractNumId w:val="19"/>
  </w:num>
  <w:num w:numId="29">
    <w:abstractNumId w:val="10"/>
  </w:num>
  <w:num w:numId="30">
    <w:abstractNumId w:val="14"/>
  </w:num>
  <w:num w:numId="31">
    <w:abstractNumId w:val="15"/>
  </w:num>
  <w:num w:numId="32">
    <w:abstractNumId w:val="3"/>
  </w:num>
  <w:num w:numId="33">
    <w:abstractNumId w:val="27"/>
  </w:num>
  <w:num w:numId="34">
    <w:abstractNumId w:val="8"/>
  </w:num>
  <w:num w:numId="35">
    <w:abstractNumId w:val="0"/>
  </w:num>
  <w:num w:numId="36">
    <w:abstractNumId w:val="6"/>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02B59"/>
    <w:rsid w:val="00004B22"/>
    <w:rsid w:val="00012A93"/>
    <w:rsid w:val="00013FF3"/>
    <w:rsid w:val="0001732D"/>
    <w:rsid w:val="00020150"/>
    <w:rsid w:val="0002047F"/>
    <w:rsid w:val="00020A09"/>
    <w:rsid w:val="00024F2C"/>
    <w:rsid w:val="000264C6"/>
    <w:rsid w:val="000268C0"/>
    <w:rsid w:val="00026E52"/>
    <w:rsid w:val="0003046C"/>
    <w:rsid w:val="000307DE"/>
    <w:rsid w:val="00030AEF"/>
    <w:rsid w:val="000315D0"/>
    <w:rsid w:val="000341D7"/>
    <w:rsid w:val="0003635A"/>
    <w:rsid w:val="00036D98"/>
    <w:rsid w:val="00041474"/>
    <w:rsid w:val="00042A08"/>
    <w:rsid w:val="00043366"/>
    <w:rsid w:val="000439D7"/>
    <w:rsid w:val="00044B09"/>
    <w:rsid w:val="000529E1"/>
    <w:rsid w:val="00061273"/>
    <w:rsid w:val="00062116"/>
    <w:rsid w:val="00063353"/>
    <w:rsid w:val="000664D4"/>
    <w:rsid w:val="00072451"/>
    <w:rsid w:val="000726E6"/>
    <w:rsid w:val="00074A70"/>
    <w:rsid w:val="0007744B"/>
    <w:rsid w:val="00084E01"/>
    <w:rsid w:val="00084F8B"/>
    <w:rsid w:val="00086BDF"/>
    <w:rsid w:val="000872D2"/>
    <w:rsid w:val="000879E4"/>
    <w:rsid w:val="000911E1"/>
    <w:rsid w:val="000A1EBB"/>
    <w:rsid w:val="000A6CBE"/>
    <w:rsid w:val="000A6E0E"/>
    <w:rsid w:val="000A6FCC"/>
    <w:rsid w:val="000A7969"/>
    <w:rsid w:val="000B535A"/>
    <w:rsid w:val="000B54E7"/>
    <w:rsid w:val="000B5AEF"/>
    <w:rsid w:val="000C362F"/>
    <w:rsid w:val="000C41CE"/>
    <w:rsid w:val="000C44F4"/>
    <w:rsid w:val="000C46CA"/>
    <w:rsid w:val="000C5E1C"/>
    <w:rsid w:val="000C60AA"/>
    <w:rsid w:val="000C66AD"/>
    <w:rsid w:val="000C75B7"/>
    <w:rsid w:val="000C75E6"/>
    <w:rsid w:val="000D1060"/>
    <w:rsid w:val="000D3A5B"/>
    <w:rsid w:val="000D525E"/>
    <w:rsid w:val="000D6289"/>
    <w:rsid w:val="000D64A9"/>
    <w:rsid w:val="000E0BD2"/>
    <w:rsid w:val="000E280D"/>
    <w:rsid w:val="000E5D84"/>
    <w:rsid w:val="000F09A0"/>
    <w:rsid w:val="000F7631"/>
    <w:rsid w:val="000F766F"/>
    <w:rsid w:val="00100BFC"/>
    <w:rsid w:val="00103816"/>
    <w:rsid w:val="00103B0C"/>
    <w:rsid w:val="00104C1B"/>
    <w:rsid w:val="00105DA2"/>
    <w:rsid w:val="0011006F"/>
    <w:rsid w:val="0011627C"/>
    <w:rsid w:val="0012271B"/>
    <w:rsid w:val="0012292F"/>
    <w:rsid w:val="00122D94"/>
    <w:rsid w:val="00123084"/>
    <w:rsid w:val="00130038"/>
    <w:rsid w:val="00130C4D"/>
    <w:rsid w:val="00132B86"/>
    <w:rsid w:val="00134959"/>
    <w:rsid w:val="00134DCE"/>
    <w:rsid w:val="00137865"/>
    <w:rsid w:val="00141A47"/>
    <w:rsid w:val="00152660"/>
    <w:rsid w:val="00152AA6"/>
    <w:rsid w:val="00156215"/>
    <w:rsid w:val="00162D4A"/>
    <w:rsid w:val="001700A2"/>
    <w:rsid w:val="001701E2"/>
    <w:rsid w:val="001717B3"/>
    <w:rsid w:val="00172185"/>
    <w:rsid w:val="00177321"/>
    <w:rsid w:val="00182F36"/>
    <w:rsid w:val="00183F84"/>
    <w:rsid w:val="00190911"/>
    <w:rsid w:val="00196979"/>
    <w:rsid w:val="00196BA1"/>
    <w:rsid w:val="001A1294"/>
    <w:rsid w:val="001A477E"/>
    <w:rsid w:val="001A78DD"/>
    <w:rsid w:val="001B3207"/>
    <w:rsid w:val="001B3267"/>
    <w:rsid w:val="001C103C"/>
    <w:rsid w:val="001C4307"/>
    <w:rsid w:val="001C5EBE"/>
    <w:rsid w:val="001C66FD"/>
    <w:rsid w:val="001D09ED"/>
    <w:rsid w:val="001D1285"/>
    <w:rsid w:val="001D28E1"/>
    <w:rsid w:val="001D4D2B"/>
    <w:rsid w:val="001E04D8"/>
    <w:rsid w:val="001E16C1"/>
    <w:rsid w:val="001E1EA3"/>
    <w:rsid w:val="001E25B3"/>
    <w:rsid w:val="001E694F"/>
    <w:rsid w:val="001F1BAB"/>
    <w:rsid w:val="001F478B"/>
    <w:rsid w:val="0020506A"/>
    <w:rsid w:val="0020526D"/>
    <w:rsid w:val="002108EB"/>
    <w:rsid w:val="00212D7B"/>
    <w:rsid w:val="0022621A"/>
    <w:rsid w:val="00230BC9"/>
    <w:rsid w:val="002314AC"/>
    <w:rsid w:val="00234F24"/>
    <w:rsid w:val="002423DF"/>
    <w:rsid w:val="00244323"/>
    <w:rsid w:val="002458F1"/>
    <w:rsid w:val="002463E5"/>
    <w:rsid w:val="002478FA"/>
    <w:rsid w:val="00252EE8"/>
    <w:rsid w:val="0025793F"/>
    <w:rsid w:val="0026134C"/>
    <w:rsid w:val="002662E2"/>
    <w:rsid w:val="00267539"/>
    <w:rsid w:val="00271EC0"/>
    <w:rsid w:val="00275C77"/>
    <w:rsid w:val="00276CD4"/>
    <w:rsid w:val="0028173C"/>
    <w:rsid w:val="002817E6"/>
    <w:rsid w:val="00283588"/>
    <w:rsid w:val="002837F9"/>
    <w:rsid w:val="00287C28"/>
    <w:rsid w:val="0029079C"/>
    <w:rsid w:val="0029190C"/>
    <w:rsid w:val="002924C8"/>
    <w:rsid w:val="0029559C"/>
    <w:rsid w:val="00295A07"/>
    <w:rsid w:val="00296AA8"/>
    <w:rsid w:val="002A1669"/>
    <w:rsid w:val="002A3B82"/>
    <w:rsid w:val="002A670F"/>
    <w:rsid w:val="002A67D3"/>
    <w:rsid w:val="002B046F"/>
    <w:rsid w:val="002B1493"/>
    <w:rsid w:val="002B407D"/>
    <w:rsid w:val="002C1179"/>
    <w:rsid w:val="002C62A2"/>
    <w:rsid w:val="002D181D"/>
    <w:rsid w:val="002D36B2"/>
    <w:rsid w:val="002D45F6"/>
    <w:rsid w:val="002D4C1B"/>
    <w:rsid w:val="002D7E93"/>
    <w:rsid w:val="002E072F"/>
    <w:rsid w:val="002E3081"/>
    <w:rsid w:val="002E719E"/>
    <w:rsid w:val="002F0EFB"/>
    <w:rsid w:val="002F0FE3"/>
    <w:rsid w:val="002F1934"/>
    <w:rsid w:val="002F2D75"/>
    <w:rsid w:val="002F4ABB"/>
    <w:rsid w:val="002F669B"/>
    <w:rsid w:val="002F6C55"/>
    <w:rsid w:val="00303242"/>
    <w:rsid w:val="00304FC5"/>
    <w:rsid w:val="00307D20"/>
    <w:rsid w:val="00324E1D"/>
    <w:rsid w:val="00326AC9"/>
    <w:rsid w:val="00333515"/>
    <w:rsid w:val="00340A0F"/>
    <w:rsid w:val="00342A98"/>
    <w:rsid w:val="0034306B"/>
    <w:rsid w:val="0034483E"/>
    <w:rsid w:val="00354B08"/>
    <w:rsid w:val="00356B55"/>
    <w:rsid w:val="00361604"/>
    <w:rsid w:val="00361606"/>
    <w:rsid w:val="00361E38"/>
    <w:rsid w:val="00367A19"/>
    <w:rsid w:val="00370DEB"/>
    <w:rsid w:val="00372D8A"/>
    <w:rsid w:val="00381E22"/>
    <w:rsid w:val="003824B6"/>
    <w:rsid w:val="00385107"/>
    <w:rsid w:val="00391592"/>
    <w:rsid w:val="00392703"/>
    <w:rsid w:val="003938C8"/>
    <w:rsid w:val="00394291"/>
    <w:rsid w:val="00397C90"/>
    <w:rsid w:val="003A184C"/>
    <w:rsid w:val="003A2C65"/>
    <w:rsid w:val="003A2CEC"/>
    <w:rsid w:val="003B1AF3"/>
    <w:rsid w:val="003B23C6"/>
    <w:rsid w:val="003B56EB"/>
    <w:rsid w:val="003C10FA"/>
    <w:rsid w:val="003C38C6"/>
    <w:rsid w:val="003C74F4"/>
    <w:rsid w:val="003C795A"/>
    <w:rsid w:val="003D36F5"/>
    <w:rsid w:val="003D4B47"/>
    <w:rsid w:val="003D73C8"/>
    <w:rsid w:val="003E0FF1"/>
    <w:rsid w:val="003E1C36"/>
    <w:rsid w:val="003E1EFA"/>
    <w:rsid w:val="003E2E6C"/>
    <w:rsid w:val="003E5B22"/>
    <w:rsid w:val="003E5BC4"/>
    <w:rsid w:val="003F1982"/>
    <w:rsid w:val="003F24D8"/>
    <w:rsid w:val="004037D0"/>
    <w:rsid w:val="00403926"/>
    <w:rsid w:val="004048E3"/>
    <w:rsid w:val="004066DA"/>
    <w:rsid w:val="004144EC"/>
    <w:rsid w:val="0041545D"/>
    <w:rsid w:val="00421128"/>
    <w:rsid w:val="004235B6"/>
    <w:rsid w:val="0042465F"/>
    <w:rsid w:val="00430D50"/>
    <w:rsid w:val="0043463E"/>
    <w:rsid w:val="0043472A"/>
    <w:rsid w:val="00435A78"/>
    <w:rsid w:val="00435B3A"/>
    <w:rsid w:val="00436F65"/>
    <w:rsid w:val="00437723"/>
    <w:rsid w:val="00443627"/>
    <w:rsid w:val="00450133"/>
    <w:rsid w:val="004659A5"/>
    <w:rsid w:val="00467605"/>
    <w:rsid w:val="0047077A"/>
    <w:rsid w:val="004726F8"/>
    <w:rsid w:val="00474FCC"/>
    <w:rsid w:val="0047501A"/>
    <w:rsid w:val="0047505F"/>
    <w:rsid w:val="00475A7B"/>
    <w:rsid w:val="004803DD"/>
    <w:rsid w:val="004804D2"/>
    <w:rsid w:val="00482399"/>
    <w:rsid w:val="0048395C"/>
    <w:rsid w:val="00486D54"/>
    <w:rsid w:val="004905E1"/>
    <w:rsid w:val="004946E9"/>
    <w:rsid w:val="00495F95"/>
    <w:rsid w:val="004A0F2E"/>
    <w:rsid w:val="004A356D"/>
    <w:rsid w:val="004A4AE8"/>
    <w:rsid w:val="004A7E98"/>
    <w:rsid w:val="004B4A97"/>
    <w:rsid w:val="004C1B1F"/>
    <w:rsid w:val="004C2124"/>
    <w:rsid w:val="004C3294"/>
    <w:rsid w:val="004C4933"/>
    <w:rsid w:val="004D0B61"/>
    <w:rsid w:val="004D2CD7"/>
    <w:rsid w:val="004D3D5E"/>
    <w:rsid w:val="004D71CE"/>
    <w:rsid w:val="004E0F1D"/>
    <w:rsid w:val="004E34D1"/>
    <w:rsid w:val="004E5E1E"/>
    <w:rsid w:val="004E60CF"/>
    <w:rsid w:val="004E795E"/>
    <w:rsid w:val="004F3313"/>
    <w:rsid w:val="00500447"/>
    <w:rsid w:val="00501CBA"/>
    <w:rsid w:val="005028D6"/>
    <w:rsid w:val="0050375D"/>
    <w:rsid w:val="00503D49"/>
    <w:rsid w:val="00504BE7"/>
    <w:rsid w:val="00506A4B"/>
    <w:rsid w:val="00507AE2"/>
    <w:rsid w:val="00507F6B"/>
    <w:rsid w:val="00510F08"/>
    <w:rsid w:val="00522527"/>
    <w:rsid w:val="00526BB0"/>
    <w:rsid w:val="005273C4"/>
    <w:rsid w:val="00530FA4"/>
    <w:rsid w:val="00532183"/>
    <w:rsid w:val="0053584E"/>
    <w:rsid w:val="0054166A"/>
    <w:rsid w:val="00557347"/>
    <w:rsid w:val="00557CA4"/>
    <w:rsid w:val="00560978"/>
    <w:rsid w:val="0057240A"/>
    <w:rsid w:val="005727BF"/>
    <w:rsid w:val="005728EF"/>
    <w:rsid w:val="00575036"/>
    <w:rsid w:val="00582008"/>
    <w:rsid w:val="00582A05"/>
    <w:rsid w:val="005834F2"/>
    <w:rsid w:val="00584405"/>
    <w:rsid w:val="005870F6"/>
    <w:rsid w:val="00587491"/>
    <w:rsid w:val="00592A18"/>
    <w:rsid w:val="00593D02"/>
    <w:rsid w:val="00595A16"/>
    <w:rsid w:val="00597AF1"/>
    <w:rsid w:val="00597BD6"/>
    <w:rsid w:val="00597DE3"/>
    <w:rsid w:val="005A2662"/>
    <w:rsid w:val="005A270A"/>
    <w:rsid w:val="005A32AA"/>
    <w:rsid w:val="005B13A1"/>
    <w:rsid w:val="005B37CD"/>
    <w:rsid w:val="005B578C"/>
    <w:rsid w:val="005B6881"/>
    <w:rsid w:val="005C2438"/>
    <w:rsid w:val="005C2526"/>
    <w:rsid w:val="005C2805"/>
    <w:rsid w:val="005C4D6F"/>
    <w:rsid w:val="005C6CA9"/>
    <w:rsid w:val="005D1177"/>
    <w:rsid w:val="005D15AF"/>
    <w:rsid w:val="005D4D8E"/>
    <w:rsid w:val="005D6745"/>
    <w:rsid w:val="005D7400"/>
    <w:rsid w:val="005E141F"/>
    <w:rsid w:val="005E29F7"/>
    <w:rsid w:val="005E4AE3"/>
    <w:rsid w:val="005E541A"/>
    <w:rsid w:val="005E54DC"/>
    <w:rsid w:val="005E5882"/>
    <w:rsid w:val="005E733B"/>
    <w:rsid w:val="005E7788"/>
    <w:rsid w:val="005F1211"/>
    <w:rsid w:val="005F34D1"/>
    <w:rsid w:val="005F452A"/>
    <w:rsid w:val="005F48E3"/>
    <w:rsid w:val="00603279"/>
    <w:rsid w:val="006040BC"/>
    <w:rsid w:val="00605161"/>
    <w:rsid w:val="006142D1"/>
    <w:rsid w:val="0061446A"/>
    <w:rsid w:val="00615FC7"/>
    <w:rsid w:val="00621204"/>
    <w:rsid w:val="00622E4E"/>
    <w:rsid w:val="0062374F"/>
    <w:rsid w:val="00624766"/>
    <w:rsid w:val="0062533A"/>
    <w:rsid w:val="00630B47"/>
    <w:rsid w:val="00633C26"/>
    <w:rsid w:val="006514B8"/>
    <w:rsid w:val="00660470"/>
    <w:rsid w:val="006633FE"/>
    <w:rsid w:val="0066494D"/>
    <w:rsid w:val="006679B1"/>
    <w:rsid w:val="00667BE8"/>
    <w:rsid w:val="00667E8A"/>
    <w:rsid w:val="006706F4"/>
    <w:rsid w:val="0067198E"/>
    <w:rsid w:val="00680E54"/>
    <w:rsid w:val="00682997"/>
    <w:rsid w:val="006913B4"/>
    <w:rsid w:val="00693CE9"/>
    <w:rsid w:val="006941CA"/>
    <w:rsid w:val="00695D7F"/>
    <w:rsid w:val="006A0617"/>
    <w:rsid w:val="006A3CA6"/>
    <w:rsid w:val="006A4976"/>
    <w:rsid w:val="006A5FDC"/>
    <w:rsid w:val="006A796C"/>
    <w:rsid w:val="006B0226"/>
    <w:rsid w:val="006B036F"/>
    <w:rsid w:val="006B4F68"/>
    <w:rsid w:val="006B62B1"/>
    <w:rsid w:val="006C143D"/>
    <w:rsid w:val="006C2D49"/>
    <w:rsid w:val="006C3505"/>
    <w:rsid w:val="006C491E"/>
    <w:rsid w:val="006D1FBA"/>
    <w:rsid w:val="006D41A0"/>
    <w:rsid w:val="006D4778"/>
    <w:rsid w:val="006D5294"/>
    <w:rsid w:val="006D7E81"/>
    <w:rsid w:val="006E32DC"/>
    <w:rsid w:val="006E3872"/>
    <w:rsid w:val="006F0AD7"/>
    <w:rsid w:val="006F22DC"/>
    <w:rsid w:val="006F4B7E"/>
    <w:rsid w:val="006F7108"/>
    <w:rsid w:val="006F75DA"/>
    <w:rsid w:val="006F7828"/>
    <w:rsid w:val="007001DA"/>
    <w:rsid w:val="00702D72"/>
    <w:rsid w:val="0070385E"/>
    <w:rsid w:val="00703BF1"/>
    <w:rsid w:val="00714306"/>
    <w:rsid w:val="00716447"/>
    <w:rsid w:val="00716E14"/>
    <w:rsid w:val="00721F70"/>
    <w:rsid w:val="00721FDA"/>
    <w:rsid w:val="007264C0"/>
    <w:rsid w:val="007312EC"/>
    <w:rsid w:val="00732E21"/>
    <w:rsid w:val="00733832"/>
    <w:rsid w:val="0073511C"/>
    <w:rsid w:val="00740D81"/>
    <w:rsid w:val="00742BAE"/>
    <w:rsid w:val="00743651"/>
    <w:rsid w:val="00743C49"/>
    <w:rsid w:val="00745C8C"/>
    <w:rsid w:val="00747299"/>
    <w:rsid w:val="00747A09"/>
    <w:rsid w:val="00754275"/>
    <w:rsid w:val="00756536"/>
    <w:rsid w:val="00763B0C"/>
    <w:rsid w:val="007727BC"/>
    <w:rsid w:val="00772B25"/>
    <w:rsid w:val="00774C3E"/>
    <w:rsid w:val="007762E5"/>
    <w:rsid w:val="007809E3"/>
    <w:rsid w:val="00786224"/>
    <w:rsid w:val="00786467"/>
    <w:rsid w:val="00786B9E"/>
    <w:rsid w:val="00786E3B"/>
    <w:rsid w:val="00790469"/>
    <w:rsid w:val="00791221"/>
    <w:rsid w:val="00792701"/>
    <w:rsid w:val="00792EE4"/>
    <w:rsid w:val="00793D92"/>
    <w:rsid w:val="0079509B"/>
    <w:rsid w:val="007A145E"/>
    <w:rsid w:val="007A2B09"/>
    <w:rsid w:val="007A33F3"/>
    <w:rsid w:val="007A75BC"/>
    <w:rsid w:val="007B1184"/>
    <w:rsid w:val="007B2153"/>
    <w:rsid w:val="007B35A3"/>
    <w:rsid w:val="007C296B"/>
    <w:rsid w:val="007C4068"/>
    <w:rsid w:val="007D18A0"/>
    <w:rsid w:val="007D29F9"/>
    <w:rsid w:val="007D5C1B"/>
    <w:rsid w:val="007D7AB6"/>
    <w:rsid w:val="007E1A0A"/>
    <w:rsid w:val="007E5335"/>
    <w:rsid w:val="007E754B"/>
    <w:rsid w:val="007F58D8"/>
    <w:rsid w:val="007F6678"/>
    <w:rsid w:val="008005BF"/>
    <w:rsid w:val="0080156F"/>
    <w:rsid w:val="00802052"/>
    <w:rsid w:val="0080209E"/>
    <w:rsid w:val="0080301F"/>
    <w:rsid w:val="008049FB"/>
    <w:rsid w:val="00804B55"/>
    <w:rsid w:val="008055F5"/>
    <w:rsid w:val="00805E06"/>
    <w:rsid w:val="00810E6A"/>
    <w:rsid w:val="00811FDE"/>
    <w:rsid w:val="00822E07"/>
    <w:rsid w:val="00834B43"/>
    <w:rsid w:val="0083536D"/>
    <w:rsid w:val="008419ED"/>
    <w:rsid w:val="00842EE7"/>
    <w:rsid w:val="00842F2F"/>
    <w:rsid w:val="0084534D"/>
    <w:rsid w:val="008458A6"/>
    <w:rsid w:val="00851F36"/>
    <w:rsid w:val="00854D21"/>
    <w:rsid w:val="00855380"/>
    <w:rsid w:val="0085701A"/>
    <w:rsid w:val="00860140"/>
    <w:rsid w:val="008603B3"/>
    <w:rsid w:val="0086188A"/>
    <w:rsid w:val="00861D99"/>
    <w:rsid w:val="00867FC9"/>
    <w:rsid w:val="00874190"/>
    <w:rsid w:val="00875031"/>
    <w:rsid w:val="00876F0D"/>
    <w:rsid w:val="008816EB"/>
    <w:rsid w:val="0088182D"/>
    <w:rsid w:val="00885F10"/>
    <w:rsid w:val="00887B60"/>
    <w:rsid w:val="00890B7F"/>
    <w:rsid w:val="00895795"/>
    <w:rsid w:val="00895931"/>
    <w:rsid w:val="008A2405"/>
    <w:rsid w:val="008A360F"/>
    <w:rsid w:val="008A4069"/>
    <w:rsid w:val="008A414F"/>
    <w:rsid w:val="008A4367"/>
    <w:rsid w:val="008A618E"/>
    <w:rsid w:val="008B3164"/>
    <w:rsid w:val="008B34D6"/>
    <w:rsid w:val="008B4D79"/>
    <w:rsid w:val="008B55AE"/>
    <w:rsid w:val="008B70BB"/>
    <w:rsid w:val="008B73E3"/>
    <w:rsid w:val="008B779B"/>
    <w:rsid w:val="008B7A58"/>
    <w:rsid w:val="008C3DD1"/>
    <w:rsid w:val="008C5714"/>
    <w:rsid w:val="008C65D9"/>
    <w:rsid w:val="008D073E"/>
    <w:rsid w:val="008D1886"/>
    <w:rsid w:val="008D1DF7"/>
    <w:rsid w:val="008D3C81"/>
    <w:rsid w:val="008D6192"/>
    <w:rsid w:val="008E3D56"/>
    <w:rsid w:val="008E4EBC"/>
    <w:rsid w:val="008E7BD5"/>
    <w:rsid w:val="008F026A"/>
    <w:rsid w:val="008F2748"/>
    <w:rsid w:val="008F31B8"/>
    <w:rsid w:val="008F3C02"/>
    <w:rsid w:val="008F40DA"/>
    <w:rsid w:val="008F4979"/>
    <w:rsid w:val="00901AA2"/>
    <w:rsid w:val="00904245"/>
    <w:rsid w:val="009047D8"/>
    <w:rsid w:val="009055F4"/>
    <w:rsid w:val="00905F25"/>
    <w:rsid w:val="00913009"/>
    <w:rsid w:val="00914C27"/>
    <w:rsid w:val="00914CC7"/>
    <w:rsid w:val="00916AA7"/>
    <w:rsid w:val="00927EFF"/>
    <w:rsid w:val="00930486"/>
    <w:rsid w:val="00933CFA"/>
    <w:rsid w:val="00936369"/>
    <w:rsid w:val="00936E89"/>
    <w:rsid w:val="009425DF"/>
    <w:rsid w:val="00944532"/>
    <w:rsid w:val="009448AC"/>
    <w:rsid w:val="00951977"/>
    <w:rsid w:val="0095515B"/>
    <w:rsid w:val="00955C69"/>
    <w:rsid w:val="00957287"/>
    <w:rsid w:val="009572E8"/>
    <w:rsid w:val="009617C8"/>
    <w:rsid w:val="009630DC"/>
    <w:rsid w:val="00963AE6"/>
    <w:rsid w:val="00965A12"/>
    <w:rsid w:val="00971E19"/>
    <w:rsid w:val="0097482E"/>
    <w:rsid w:val="009751F7"/>
    <w:rsid w:val="00976879"/>
    <w:rsid w:val="009818FB"/>
    <w:rsid w:val="009819F8"/>
    <w:rsid w:val="00984D8F"/>
    <w:rsid w:val="009855BF"/>
    <w:rsid w:val="00986B6B"/>
    <w:rsid w:val="009934CA"/>
    <w:rsid w:val="00993D12"/>
    <w:rsid w:val="00995AF2"/>
    <w:rsid w:val="009A1439"/>
    <w:rsid w:val="009A2695"/>
    <w:rsid w:val="009A6CA5"/>
    <w:rsid w:val="009B1BC3"/>
    <w:rsid w:val="009B2C87"/>
    <w:rsid w:val="009B6DD5"/>
    <w:rsid w:val="009C35A3"/>
    <w:rsid w:val="009C5760"/>
    <w:rsid w:val="009D1968"/>
    <w:rsid w:val="009D2C46"/>
    <w:rsid w:val="009D56B1"/>
    <w:rsid w:val="009D6292"/>
    <w:rsid w:val="009E0884"/>
    <w:rsid w:val="009E11B0"/>
    <w:rsid w:val="009E4424"/>
    <w:rsid w:val="009E63DB"/>
    <w:rsid w:val="009F1048"/>
    <w:rsid w:val="009F1849"/>
    <w:rsid w:val="00A038D3"/>
    <w:rsid w:val="00A060A7"/>
    <w:rsid w:val="00A11E23"/>
    <w:rsid w:val="00A276F1"/>
    <w:rsid w:val="00A32737"/>
    <w:rsid w:val="00A334DC"/>
    <w:rsid w:val="00A3493F"/>
    <w:rsid w:val="00A36B81"/>
    <w:rsid w:val="00A37DCD"/>
    <w:rsid w:val="00A42DD3"/>
    <w:rsid w:val="00A42E9E"/>
    <w:rsid w:val="00A439CA"/>
    <w:rsid w:val="00A447BA"/>
    <w:rsid w:val="00A4490A"/>
    <w:rsid w:val="00A45C71"/>
    <w:rsid w:val="00A47561"/>
    <w:rsid w:val="00A50F6F"/>
    <w:rsid w:val="00A514A7"/>
    <w:rsid w:val="00A52313"/>
    <w:rsid w:val="00A554C4"/>
    <w:rsid w:val="00A566EB"/>
    <w:rsid w:val="00A56CE1"/>
    <w:rsid w:val="00A61A59"/>
    <w:rsid w:val="00A62D28"/>
    <w:rsid w:val="00A64FFB"/>
    <w:rsid w:val="00A65AAA"/>
    <w:rsid w:val="00A674D3"/>
    <w:rsid w:val="00A67BC4"/>
    <w:rsid w:val="00A738ED"/>
    <w:rsid w:val="00A81D8C"/>
    <w:rsid w:val="00A82BB4"/>
    <w:rsid w:val="00A86BE9"/>
    <w:rsid w:val="00A86F83"/>
    <w:rsid w:val="00A92A4F"/>
    <w:rsid w:val="00AA6D7C"/>
    <w:rsid w:val="00AA7D3D"/>
    <w:rsid w:val="00AB4445"/>
    <w:rsid w:val="00AB4B41"/>
    <w:rsid w:val="00AB6909"/>
    <w:rsid w:val="00AB6B45"/>
    <w:rsid w:val="00AB7DC2"/>
    <w:rsid w:val="00AC2C00"/>
    <w:rsid w:val="00AC3C49"/>
    <w:rsid w:val="00AC5147"/>
    <w:rsid w:val="00AC6B49"/>
    <w:rsid w:val="00AD1363"/>
    <w:rsid w:val="00AD1BC9"/>
    <w:rsid w:val="00AD2B15"/>
    <w:rsid w:val="00AE30E8"/>
    <w:rsid w:val="00AF2B1A"/>
    <w:rsid w:val="00AF39B1"/>
    <w:rsid w:val="00AF6636"/>
    <w:rsid w:val="00AF74A0"/>
    <w:rsid w:val="00AF76F2"/>
    <w:rsid w:val="00B0190A"/>
    <w:rsid w:val="00B0588D"/>
    <w:rsid w:val="00B141A2"/>
    <w:rsid w:val="00B150C6"/>
    <w:rsid w:val="00B153C5"/>
    <w:rsid w:val="00B16639"/>
    <w:rsid w:val="00B35FD3"/>
    <w:rsid w:val="00B37B1F"/>
    <w:rsid w:val="00B42C5C"/>
    <w:rsid w:val="00B46405"/>
    <w:rsid w:val="00B4693D"/>
    <w:rsid w:val="00B50264"/>
    <w:rsid w:val="00B550CE"/>
    <w:rsid w:val="00B57FEA"/>
    <w:rsid w:val="00B605BC"/>
    <w:rsid w:val="00B61933"/>
    <w:rsid w:val="00B6281B"/>
    <w:rsid w:val="00B6471A"/>
    <w:rsid w:val="00B6628D"/>
    <w:rsid w:val="00B6719F"/>
    <w:rsid w:val="00B67D63"/>
    <w:rsid w:val="00B7111B"/>
    <w:rsid w:val="00B75B75"/>
    <w:rsid w:val="00B76EF6"/>
    <w:rsid w:val="00B84C96"/>
    <w:rsid w:val="00B85226"/>
    <w:rsid w:val="00B8594F"/>
    <w:rsid w:val="00B86382"/>
    <w:rsid w:val="00B878DC"/>
    <w:rsid w:val="00B90B48"/>
    <w:rsid w:val="00B955A6"/>
    <w:rsid w:val="00B959FE"/>
    <w:rsid w:val="00B96E07"/>
    <w:rsid w:val="00BA6BEA"/>
    <w:rsid w:val="00BB00AB"/>
    <w:rsid w:val="00BB2AD9"/>
    <w:rsid w:val="00BB2DD2"/>
    <w:rsid w:val="00BB5B51"/>
    <w:rsid w:val="00BB60AA"/>
    <w:rsid w:val="00BC26B2"/>
    <w:rsid w:val="00BC28D3"/>
    <w:rsid w:val="00BC356A"/>
    <w:rsid w:val="00BC5F75"/>
    <w:rsid w:val="00BC624D"/>
    <w:rsid w:val="00BC635E"/>
    <w:rsid w:val="00BC6B29"/>
    <w:rsid w:val="00BD09BC"/>
    <w:rsid w:val="00BD10BC"/>
    <w:rsid w:val="00BD1B8A"/>
    <w:rsid w:val="00BD2847"/>
    <w:rsid w:val="00BD5326"/>
    <w:rsid w:val="00BD5F5E"/>
    <w:rsid w:val="00BD762F"/>
    <w:rsid w:val="00BE1410"/>
    <w:rsid w:val="00BE318C"/>
    <w:rsid w:val="00BF5C18"/>
    <w:rsid w:val="00BF62CE"/>
    <w:rsid w:val="00BF6CCF"/>
    <w:rsid w:val="00BF6D8E"/>
    <w:rsid w:val="00C05005"/>
    <w:rsid w:val="00C078AA"/>
    <w:rsid w:val="00C11526"/>
    <w:rsid w:val="00C12A5A"/>
    <w:rsid w:val="00C17909"/>
    <w:rsid w:val="00C25750"/>
    <w:rsid w:val="00C35342"/>
    <w:rsid w:val="00C415B5"/>
    <w:rsid w:val="00C42C64"/>
    <w:rsid w:val="00C4342C"/>
    <w:rsid w:val="00C43BDD"/>
    <w:rsid w:val="00C45313"/>
    <w:rsid w:val="00C4605F"/>
    <w:rsid w:val="00C47067"/>
    <w:rsid w:val="00C47276"/>
    <w:rsid w:val="00C51B89"/>
    <w:rsid w:val="00C616A3"/>
    <w:rsid w:val="00C619F4"/>
    <w:rsid w:val="00C61E08"/>
    <w:rsid w:val="00C64CDC"/>
    <w:rsid w:val="00C7459F"/>
    <w:rsid w:val="00C75DBF"/>
    <w:rsid w:val="00C83915"/>
    <w:rsid w:val="00C83D4C"/>
    <w:rsid w:val="00C84208"/>
    <w:rsid w:val="00C877C5"/>
    <w:rsid w:val="00C953F9"/>
    <w:rsid w:val="00C9708A"/>
    <w:rsid w:val="00C97F51"/>
    <w:rsid w:val="00CA2B3F"/>
    <w:rsid w:val="00CA2BB9"/>
    <w:rsid w:val="00CA5C6C"/>
    <w:rsid w:val="00CA7895"/>
    <w:rsid w:val="00CA7B38"/>
    <w:rsid w:val="00CB076D"/>
    <w:rsid w:val="00CB1614"/>
    <w:rsid w:val="00CB6A9D"/>
    <w:rsid w:val="00CC1671"/>
    <w:rsid w:val="00CC546B"/>
    <w:rsid w:val="00CC70D2"/>
    <w:rsid w:val="00CD7935"/>
    <w:rsid w:val="00CE2C33"/>
    <w:rsid w:val="00CE2F2C"/>
    <w:rsid w:val="00CE4C5A"/>
    <w:rsid w:val="00CE555B"/>
    <w:rsid w:val="00CE6F40"/>
    <w:rsid w:val="00CF0254"/>
    <w:rsid w:val="00CF1781"/>
    <w:rsid w:val="00CF3C76"/>
    <w:rsid w:val="00CF4834"/>
    <w:rsid w:val="00CF55BB"/>
    <w:rsid w:val="00CF7F0B"/>
    <w:rsid w:val="00D0075B"/>
    <w:rsid w:val="00D013DB"/>
    <w:rsid w:val="00D01C41"/>
    <w:rsid w:val="00D032B9"/>
    <w:rsid w:val="00D04799"/>
    <w:rsid w:val="00D05846"/>
    <w:rsid w:val="00D05DAD"/>
    <w:rsid w:val="00D10511"/>
    <w:rsid w:val="00D114D0"/>
    <w:rsid w:val="00D1159F"/>
    <w:rsid w:val="00D12C44"/>
    <w:rsid w:val="00D13963"/>
    <w:rsid w:val="00D22B24"/>
    <w:rsid w:val="00D3174F"/>
    <w:rsid w:val="00D34FCB"/>
    <w:rsid w:val="00D351ED"/>
    <w:rsid w:val="00D414DE"/>
    <w:rsid w:val="00D451A5"/>
    <w:rsid w:val="00D47840"/>
    <w:rsid w:val="00D50B3B"/>
    <w:rsid w:val="00D51A03"/>
    <w:rsid w:val="00D553D4"/>
    <w:rsid w:val="00D564F5"/>
    <w:rsid w:val="00D57990"/>
    <w:rsid w:val="00D60C1F"/>
    <w:rsid w:val="00D6245F"/>
    <w:rsid w:val="00D65440"/>
    <w:rsid w:val="00D72CA4"/>
    <w:rsid w:val="00D72CCC"/>
    <w:rsid w:val="00D73A3D"/>
    <w:rsid w:val="00D7573B"/>
    <w:rsid w:val="00D80F3B"/>
    <w:rsid w:val="00D81873"/>
    <w:rsid w:val="00D87143"/>
    <w:rsid w:val="00D9393D"/>
    <w:rsid w:val="00D95593"/>
    <w:rsid w:val="00D96B6E"/>
    <w:rsid w:val="00DA1561"/>
    <w:rsid w:val="00DA2BBF"/>
    <w:rsid w:val="00DA6841"/>
    <w:rsid w:val="00DA6E61"/>
    <w:rsid w:val="00DA7954"/>
    <w:rsid w:val="00DB17AD"/>
    <w:rsid w:val="00DB7351"/>
    <w:rsid w:val="00DB7C7F"/>
    <w:rsid w:val="00DC209C"/>
    <w:rsid w:val="00DC3E5C"/>
    <w:rsid w:val="00DC5E47"/>
    <w:rsid w:val="00DD01E9"/>
    <w:rsid w:val="00DD080D"/>
    <w:rsid w:val="00DD5789"/>
    <w:rsid w:val="00DE2FE3"/>
    <w:rsid w:val="00DE3F0B"/>
    <w:rsid w:val="00DF357C"/>
    <w:rsid w:val="00DF5E5C"/>
    <w:rsid w:val="00E0240E"/>
    <w:rsid w:val="00E051A0"/>
    <w:rsid w:val="00E06F24"/>
    <w:rsid w:val="00E158FC"/>
    <w:rsid w:val="00E20D99"/>
    <w:rsid w:val="00E2473B"/>
    <w:rsid w:val="00E25DCD"/>
    <w:rsid w:val="00E27C0D"/>
    <w:rsid w:val="00E3253B"/>
    <w:rsid w:val="00E33FA0"/>
    <w:rsid w:val="00E36675"/>
    <w:rsid w:val="00E3701D"/>
    <w:rsid w:val="00E37BA2"/>
    <w:rsid w:val="00E40DC9"/>
    <w:rsid w:val="00E458F5"/>
    <w:rsid w:val="00E525F1"/>
    <w:rsid w:val="00E55CA7"/>
    <w:rsid w:val="00E56486"/>
    <w:rsid w:val="00E56EA3"/>
    <w:rsid w:val="00E60861"/>
    <w:rsid w:val="00E645F7"/>
    <w:rsid w:val="00E6571D"/>
    <w:rsid w:val="00E65C3C"/>
    <w:rsid w:val="00E678FB"/>
    <w:rsid w:val="00E718E7"/>
    <w:rsid w:val="00E746EF"/>
    <w:rsid w:val="00E750BA"/>
    <w:rsid w:val="00E75DD1"/>
    <w:rsid w:val="00E849FF"/>
    <w:rsid w:val="00E91EF9"/>
    <w:rsid w:val="00E91F5B"/>
    <w:rsid w:val="00E95E9F"/>
    <w:rsid w:val="00EA17C8"/>
    <w:rsid w:val="00EA645A"/>
    <w:rsid w:val="00EA68E7"/>
    <w:rsid w:val="00EA6CFF"/>
    <w:rsid w:val="00EB1017"/>
    <w:rsid w:val="00EB1A5F"/>
    <w:rsid w:val="00EB1A89"/>
    <w:rsid w:val="00EB2C53"/>
    <w:rsid w:val="00EC600E"/>
    <w:rsid w:val="00EC6108"/>
    <w:rsid w:val="00EC64CA"/>
    <w:rsid w:val="00ED07F2"/>
    <w:rsid w:val="00ED21EB"/>
    <w:rsid w:val="00ED74B2"/>
    <w:rsid w:val="00EE1A47"/>
    <w:rsid w:val="00EE7659"/>
    <w:rsid w:val="00EE7AD6"/>
    <w:rsid w:val="00EF00E9"/>
    <w:rsid w:val="00EF56EA"/>
    <w:rsid w:val="00F01CCA"/>
    <w:rsid w:val="00F05DE5"/>
    <w:rsid w:val="00F0731A"/>
    <w:rsid w:val="00F10E75"/>
    <w:rsid w:val="00F13E7C"/>
    <w:rsid w:val="00F164EA"/>
    <w:rsid w:val="00F20775"/>
    <w:rsid w:val="00F22C46"/>
    <w:rsid w:val="00F2489D"/>
    <w:rsid w:val="00F26D34"/>
    <w:rsid w:val="00F36671"/>
    <w:rsid w:val="00F36D6B"/>
    <w:rsid w:val="00F37876"/>
    <w:rsid w:val="00F4060A"/>
    <w:rsid w:val="00F44767"/>
    <w:rsid w:val="00F46D4B"/>
    <w:rsid w:val="00F50E6D"/>
    <w:rsid w:val="00F55A85"/>
    <w:rsid w:val="00F57332"/>
    <w:rsid w:val="00F63508"/>
    <w:rsid w:val="00F644D2"/>
    <w:rsid w:val="00F67E39"/>
    <w:rsid w:val="00F67FCC"/>
    <w:rsid w:val="00F71620"/>
    <w:rsid w:val="00F7367B"/>
    <w:rsid w:val="00F75754"/>
    <w:rsid w:val="00F75B06"/>
    <w:rsid w:val="00F8014F"/>
    <w:rsid w:val="00F81766"/>
    <w:rsid w:val="00F830FD"/>
    <w:rsid w:val="00F836AD"/>
    <w:rsid w:val="00F90FC9"/>
    <w:rsid w:val="00F912AD"/>
    <w:rsid w:val="00F91630"/>
    <w:rsid w:val="00F91871"/>
    <w:rsid w:val="00F9536B"/>
    <w:rsid w:val="00F9630D"/>
    <w:rsid w:val="00F976A7"/>
    <w:rsid w:val="00FA45BF"/>
    <w:rsid w:val="00FA4DD5"/>
    <w:rsid w:val="00FA53C2"/>
    <w:rsid w:val="00FB2030"/>
    <w:rsid w:val="00FB544B"/>
    <w:rsid w:val="00FB5E80"/>
    <w:rsid w:val="00FC1B39"/>
    <w:rsid w:val="00FC57A5"/>
    <w:rsid w:val="00FC6BCB"/>
    <w:rsid w:val="00FD0DDE"/>
    <w:rsid w:val="00FD4E27"/>
    <w:rsid w:val="00FD51FE"/>
    <w:rsid w:val="00FD5A2D"/>
    <w:rsid w:val="00FE47FC"/>
    <w:rsid w:val="00FE549F"/>
    <w:rsid w:val="00FE6073"/>
    <w:rsid w:val="00FF3B24"/>
    <w:rsid w:val="00FF3F4D"/>
    <w:rsid w:val="00FF4F76"/>
    <w:rsid w:val="00FF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C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 w:type="character" w:customStyle="1" w:styleId="kn">
    <w:name w:val="kn"/>
    <w:basedOn w:val="a0"/>
    <w:rsid w:val="00747A09"/>
  </w:style>
  <w:style w:type="character" w:customStyle="1" w:styleId="nn">
    <w:name w:val="nn"/>
    <w:basedOn w:val="a0"/>
    <w:rsid w:val="00747A09"/>
  </w:style>
  <w:style w:type="character" w:customStyle="1" w:styleId="n">
    <w:name w:val="n"/>
    <w:basedOn w:val="a0"/>
    <w:rsid w:val="00747A09"/>
  </w:style>
  <w:style w:type="character" w:customStyle="1" w:styleId="k">
    <w:name w:val="k"/>
    <w:basedOn w:val="a0"/>
    <w:rsid w:val="00747A09"/>
  </w:style>
  <w:style w:type="character" w:customStyle="1" w:styleId="o">
    <w:name w:val="o"/>
    <w:basedOn w:val="a0"/>
    <w:rsid w:val="00747A09"/>
  </w:style>
  <w:style w:type="character" w:customStyle="1" w:styleId="p">
    <w:name w:val="p"/>
    <w:basedOn w:val="a0"/>
    <w:rsid w:val="00747A09"/>
  </w:style>
  <w:style w:type="character" w:customStyle="1" w:styleId="s1">
    <w:name w:val="s1"/>
    <w:basedOn w:val="a0"/>
    <w:rsid w:val="00747A09"/>
  </w:style>
  <w:style w:type="character" w:customStyle="1" w:styleId="c1">
    <w:name w:val="c1"/>
    <w:basedOn w:val="a0"/>
    <w:rsid w:val="00747A09"/>
  </w:style>
  <w:style w:type="character" w:customStyle="1" w:styleId="mi">
    <w:name w:val="mi"/>
    <w:basedOn w:val="a0"/>
    <w:rsid w:val="00747A09"/>
  </w:style>
  <w:style w:type="character" w:customStyle="1" w:styleId="ow">
    <w:name w:val="ow"/>
    <w:basedOn w:val="a0"/>
    <w:rsid w:val="00747A09"/>
  </w:style>
  <w:style w:type="character" w:customStyle="1" w:styleId="nb">
    <w:name w:val="nb"/>
    <w:basedOn w:val="a0"/>
    <w:rsid w:val="00747A09"/>
  </w:style>
  <w:style w:type="character" w:customStyle="1" w:styleId="si">
    <w:name w:val="si"/>
    <w:basedOn w:val="a0"/>
    <w:rsid w:val="00747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582139">
      <w:bodyDiv w:val="1"/>
      <w:marLeft w:val="0"/>
      <w:marRight w:val="0"/>
      <w:marTop w:val="0"/>
      <w:marBottom w:val="0"/>
      <w:divBdr>
        <w:top w:val="none" w:sz="0" w:space="0" w:color="auto"/>
        <w:left w:val="none" w:sz="0" w:space="0" w:color="auto"/>
        <w:bottom w:val="none" w:sz="0" w:space="0" w:color="auto"/>
        <w:right w:val="none" w:sz="0" w:space="0" w:color="auto"/>
      </w:divBdr>
      <w:divsChild>
        <w:div w:id="126572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AC29-BF67-48F8-AA00-A040F1FC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2712</TotalTime>
  <Pages>3</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hp</cp:lastModifiedBy>
  <cp:revision>1433</cp:revision>
  <cp:lastPrinted>2021-08-18T04:15:00Z</cp:lastPrinted>
  <dcterms:created xsi:type="dcterms:W3CDTF">2021-05-23T18:30:00Z</dcterms:created>
  <dcterms:modified xsi:type="dcterms:W3CDTF">2021-08-29T11:33:00Z</dcterms:modified>
</cp:coreProperties>
</file>