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DAFTAR PUSTAKA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Asai, A., Wu, Z., Wang, Y., Sil, A., &amp; Hajishirzi, H. (2024). Self-RAG: Learning to Retrieve, Generate, and Critique through Self-Reflection. </w:t>
      </w:r>
      <w:r>
        <w:rPr>
          <w:rFonts w:ascii="Times New Roman" w:hAnsi="Times New Roman"/>
          <w:i/>
          <w:sz w:val="24"/>
        </w:rPr>
        <w:t>Proceedings of the International Conference on Learning Representations (ICLR 2024)</w:t>
      </w:r>
      <w:r>
        <w:rPr>
          <w:rFonts w:ascii="Times New Roman" w:hAnsi="Times New Roman"/>
          <w:b w:val="0"/>
          <w:i w:val="0"/>
          <w:sz w:val="24"/>
        </w:rPr>
        <w:t>. Vienna, Austria.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Cox, R., Griesemer, R., Pike, R., Taylor, I. L., &amp; Thompson, K. (2020). Go: A Language for High-Concurrency Microservices and Systems. </w:t>
      </w:r>
      <w:r>
        <w:rPr>
          <w:rFonts w:ascii="Times New Roman" w:hAnsi="Times New Roman"/>
          <w:i/>
          <w:sz w:val="24"/>
        </w:rPr>
        <w:t>ACM Queue</w:t>
      </w:r>
      <w:r>
        <w:rPr>
          <w:rFonts w:ascii="Times New Roman" w:hAnsi="Times New Roman"/>
          <w:b w:val="0"/>
          <w:i w:val="0"/>
          <w:sz w:val="24"/>
        </w:rPr>
        <w:t>, 18(4), 30–48. https://doi.org/10.1145/3424304.3424307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DeepSeek-AI, Liu, A., Zhao, B., Wei, B., Shen, B., &amp; others. (2024). DeepSeek-V3 Technical Report. </w:t>
      </w:r>
      <w:r>
        <w:rPr>
          <w:rFonts w:ascii="Times New Roman" w:hAnsi="Times New Roman"/>
          <w:i/>
          <w:sz w:val="24"/>
        </w:rPr>
        <w:t>arXiv preprint arXiv:2412.19437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Es, S., James, J., Espinosa-Anke, L., &amp; Schockaert, S. (2023). RAGAS: Automated Evaluation of Retrieval Augmented Generation. </w:t>
      </w:r>
      <w:r>
        <w:rPr>
          <w:rFonts w:ascii="Times New Roman" w:hAnsi="Times New Roman"/>
          <w:i/>
          <w:sz w:val="24"/>
        </w:rPr>
        <w:t>arXiv preprint arXiv:2309.15217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Fakultas Teknologi Industri Universitas Islam Indonesia. (2024). </w:t>
      </w:r>
      <w:r>
        <w:rPr>
          <w:rFonts w:ascii="Times New Roman" w:hAnsi="Times New Roman"/>
          <w:i/>
          <w:sz w:val="24"/>
        </w:rPr>
        <w:t>Buku Pedoman Pelaksanaan Tugas Akhir dan Skripsi Fakultas Teknologi Industri</w:t>
      </w:r>
      <w:r>
        <w:rPr>
          <w:rFonts w:ascii="Times New Roman" w:hAnsi="Times New Roman"/>
          <w:b w:val="0"/>
          <w:i w:val="0"/>
          <w:sz w:val="24"/>
        </w:rPr>
        <w:t>. FTI UII Press, Sleman.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Gao, Y., Xiong, Y., Gao, X., Jia, K., Pan, J., Bi, Y., Dai, Y., Sun, J., Wang, Q., &amp; Wang, H. (2023). Retrieval-Augmented Generation for Large Language Models: A Survey. </w:t>
      </w:r>
      <w:r>
        <w:rPr>
          <w:rFonts w:ascii="Times New Roman" w:hAnsi="Times New Roman"/>
          <w:i/>
          <w:sz w:val="24"/>
        </w:rPr>
        <w:t>arXiv preprint arXiv:2312.10997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Huang, L., Yu, W., Ma, W., Zhong, W., Feng, Z., Wang, H., Chen, Q., Peng, W., Feng, X., Qin, B., &amp; others. (2023). A Survey on Hallucination in Large Language Models: Principles, Taxonomy, Challenges, and Open Questions. </w:t>
      </w:r>
      <w:r>
        <w:rPr>
          <w:rFonts w:ascii="Times New Roman" w:hAnsi="Times New Roman"/>
          <w:i/>
          <w:sz w:val="24"/>
        </w:rPr>
        <w:t>ACM Transactions on Information Systems</w:t>
      </w:r>
      <w:r>
        <w:rPr>
          <w:rFonts w:ascii="Times New Roman" w:hAnsi="Times New Roman"/>
          <w:b w:val="0"/>
          <w:i w:val="0"/>
          <w:sz w:val="24"/>
        </w:rPr>
        <w:t>, 41(4), 1–43. https://doi.org/10.1145/3597307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Ji, Z., Lee, N., Frieske, R., Yu, T., Su, D., Xu, Y., Ishii, E., Bang, Y., Dai, W., Madotto, A., &amp; others. (2023). Survey of Hallucination in Natural Language Generation. </w:t>
      </w:r>
      <w:r>
        <w:rPr>
          <w:rFonts w:ascii="Times New Roman" w:hAnsi="Times New Roman"/>
          <w:i/>
          <w:sz w:val="24"/>
        </w:rPr>
        <w:t>ACM Computing Surveys</w:t>
      </w:r>
      <w:r>
        <w:rPr>
          <w:rFonts w:ascii="Times New Roman" w:hAnsi="Times New Roman"/>
          <w:b w:val="0"/>
          <w:i w:val="0"/>
          <w:sz w:val="24"/>
        </w:rPr>
        <w:t>, 55(12), 1–38. https://doi.org/10.1145/3571730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Karpukhin, V., Oğuz, B., Min, S., Lewis, P., Wu, L., Edunov, S., Chen, D., &amp; Yih, W. (2020). Dense Passage Retrieval for Open-Domain Question Answering. </w:t>
      </w:r>
      <w:r>
        <w:rPr>
          <w:rFonts w:ascii="Times New Roman" w:hAnsi="Times New Roman"/>
          <w:i/>
          <w:sz w:val="24"/>
        </w:rPr>
        <w:t>Proceedings of the 2020 Conference on Empirical Methods in Natural Language Processing (EMNLP 2020)</w:t>
      </w:r>
      <w:r>
        <w:rPr>
          <w:rFonts w:ascii="Times New Roman" w:hAnsi="Times New Roman"/>
          <w:b w:val="0"/>
          <w:i w:val="0"/>
          <w:sz w:val="24"/>
        </w:rPr>
        <w:t>, 6769–6781. https://doi.org/10.18653/v1/2020.emnlp-main.550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Lewis, P., Perez, E., Piktus, A., Petroni, F., Karpukhin, V., Goyal, N., Küttler, H., Lewis, M., Yih, W., Rocktäschel, T., &amp; others. (2020). Retrieval-Augmented Generation for Knowledge-Intensive NLP Tasks. </w:t>
      </w:r>
      <w:r>
        <w:rPr>
          <w:rFonts w:ascii="Times New Roman" w:hAnsi="Times New Roman"/>
          <w:i/>
          <w:sz w:val="24"/>
        </w:rPr>
        <w:t>Advances in Neural Information Processing Systems (NeurIPS 2020)</w:t>
      </w:r>
      <w:r>
        <w:rPr>
          <w:rFonts w:ascii="Times New Roman" w:hAnsi="Times New Roman"/>
          <w:b w:val="0"/>
          <w:i w:val="0"/>
          <w:sz w:val="24"/>
        </w:rPr>
        <w:t>, 33, 9459–9474.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Liu, N. F., Lin, K., Hewitt, J., Paranjape, A., Bevilacqua, M., Petroni, F., &amp; Liang, P. (2023). Lost in the Middle: How Language Models Use Long Contexts. </w:t>
      </w:r>
      <w:r>
        <w:rPr>
          <w:rFonts w:ascii="Times New Roman" w:hAnsi="Times New Roman"/>
          <w:i/>
          <w:sz w:val="24"/>
        </w:rPr>
        <w:t>Transactions of the Association for Computational Linguistics (TACL)</w:t>
      </w:r>
      <w:r>
        <w:rPr>
          <w:rFonts w:ascii="Times New Roman" w:hAnsi="Times New Roman"/>
          <w:b w:val="0"/>
          <w:i w:val="0"/>
          <w:sz w:val="24"/>
        </w:rPr>
        <w:t>, 12, 157–173. https://doi.org/10.1162/tacl_a_00638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Nogueira, R., &amp; Cho, K. (2019). Passage Re-ranking with BERT. </w:t>
      </w:r>
      <w:r>
        <w:rPr>
          <w:rFonts w:ascii="Times New Roman" w:hAnsi="Times New Roman"/>
          <w:i/>
          <w:sz w:val="24"/>
        </w:rPr>
        <w:t>arXiv preprint arXiv:1901.04085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Pike, R. (2012). Go at Google: Language Design in the Service of Software Engineering. </w:t>
      </w:r>
      <w:r>
        <w:rPr>
          <w:rFonts w:ascii="Times New Roman" w:hAnsi="Times New Roman"/>
          <w:i/>
          <w:sz w:val="24"/>
        </w:rPr>
        <w:t>Keynote Talk at Systems, Programming, Languages, and Applications: Software for Humanity (SPLASH 2012)</w:t>
      </w:r>
      <w:r>
        <w:rPr>
          <w:rFonts w:ascii="Times New Roman" w:hAnsi="Times New Roman"/>
          <w:b w:val="0"/>
          <w:i w:val="0"/>
          <w:sz w:val="24"/>
        </w:rPr>
        <w:t>. Tucson, Arizona.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Reimers, N., &amp; Gurevych, I. (2019). Sentence-BERT: Sentence Embeddings using Siamese BERT-Networks. </w:t>
      </w:r>
      <w:r>
        <w:rPr>
          <w:rFonts w:ascii="Times New Roman" w:hAnsi="Times New Roman"/>
          <w:i/>
          <w:sz w:val="24"/>
        </w:rPr>
        <w:t>Proceedings of the 2019 Conference on Empirical Methods in Natural Language Processing (EMNLP 2019)</w:t>
      </w:r>
      <w:r>
        <w:rPr>
          <w:rFonts w:ascii="Times New Roman" w:hAnsi="Times New Roman"/>
          <w:b w:val="0"/>
          <w:i w:val="0"/>
          <w:sz w:val="24"/>
        </w:rPr>
        <w:t>, 3982–3992. https://doi.org/10.18653/v1/D19-1410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Saad-Falcon, J., Caron, D., Sharma, A., &amp; Wang, J. (2023). Evaluating and Tracking Large Language Model Applications with the RAG Triad. </w:t>
      </w:r>
      <w:r>
        <w:rPr>
          <w:rFonts w:ascii="Times New Roman" w:hAnsi="Times New Roman"/>
          <w:i/>
          <w:sz w:val="24"/>
        </w:rPr>
        <w:t>TruEra Technical Report</w:t>
      </w:r>
      <w:r>
        <w:rPr>
          <w:rFonts w:ascii="Times New Roman" w:hAnsi="Times New Roman"/>
          <w:b w:val="0"/>
          <w:i w:val="0"/>
          <w:sz w:val="24"/>
        </w:rPr>
        <w:t>. https://www.trulens.org/getting_started/core_concepts/rag_triad/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Shuster, K., Poff, S., Chen, M., Kiela, D., &amp; Weston, J. (2021). Retrieval Augmentation Reduces Hallucination in Conversation. </w:t>
      </w:r>
      <w:r>
        <w:rPr>
          <w:rFonts w:ascii="Times New Roman" w:hAnsi="Times New Roman"/>
          <w:i/>
          <w:sz w:val="24"/>
        </w:rPr>
        <w:t>Findings of the Association for Computational Linguistics: EMNLP 2021</w:t>
      </w:r>
      <w:r>
        <w:rPr>
          <w:rFonts w:ascii="Times New Roman" w:hAnsi="Times New Roman"/>
          <w:b w:val="0"/>
          <w:i w:val="0"/>
          <w:sz w:val="24"/>
        </w:rPr>
        <w:t>, 3784–3803. https://doi.org/10.18653/v1/2021.findings-emnlp.320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Universitas Islam Indonesia. (2024). </w:t>
      </w:r>
      <w:r>
        <w:rPr>
          <w:rFonts w:ascii="Times New Roman" w:hAnsi="Times New Roman"/>
          <w:i/>
          <w:sz w:val="24"/>
        </w:rPr>
        <w:t>Buku Pedoman Akademik Universitas Islam Indonesia</w:t>
      </w:r>
      <w:r>
        <w:rPr>
          <w:rFonts w:ascii="Times New Roman" w:hAnsi="Times New Roman"/>
          <w:b w:val="0"/>
          <w:i w:val="0"/>
          <w:sz w:val="24"/>
        </w:rPr>
        <w:t>. UII Press, Yogyakarta.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Zheng, L., Chiang, W. L., Sheng, Y., Zhuang, S., Wu, Z., Zhuang, Y., Lin, Z., Li, Z., Xing, E. P., Hao, J., &amp; others. (2023). Judging LLM-as-a-Judge with MT-Bench and Chatbot Arena. </w:t>
      </w:r>
      <w:r>
        <w:rPr>
          <w:rFonts w:ascii="Times New Roman" w:hAnsi="Times New Roman"/>
          <w:i/>
          <w:sz w:val="24"/>
        </w:rPr>
        <w:t>Advances in Neural Information Processing Systems (NeurIPS 2023)</w:t>
      </w:r>
      <w:r>
        <w:rPr>
          <w:rFonts w:ascii="Times New Roman" w:hAnsi="Times New Roman"/>
          <w:b w:val="0"/>
          <w:i w:val="0"/>
          <w:sz w:val="24"/>
        </w:rPr>
        <w:t>, 36, 46595–46623.</w:t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