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可以对叶子节点单独注册。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这个5没有意义的哈，填什么都一样，这个值忽略处理的了。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color w:val="B5C4DF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pict>
          <v:rect id="_x0000_i1025" o:spt="1" style="height:0.75pt;width:157.5pt;" fillcolor="#B5C4DF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ascii="Verdana" w:hAnsi="Verdana" w:eastAsia="宋体" w:cs="Verdana"/>
          <w:color w:val="000000"/>
          <w:sz w:val="20"/>
          <w:szCs w:val="20"/>
        </w:rPr>
      </w:pPr>
      <w:r>
        <w:rPr>
          <w:rFonts w:hint="default" w:ascii="Verdana" w:hAnsi="Verdana" w:eastAsia="宋体" w:cs="Verdana"/>
          <w:color w:val="000000"/>
          <w:kern w:val="0"/>
          <w:sz w:val="20"/>
          <w:szCs w:val="20"/>
          <w:lang w:val="en-US" w:eastAsia="zh-CN" w:bidi="ar"/>
        </w:rPr>
        <w:t>lifeiyue@bdcom.com.cn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" w:lineRule="atLeast"/>
        <w:ind w:right="72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发件人：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"mailto:fengsongbai@bdcom.com.cn"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fengsongbai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发送时间：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 2024-04-10 12:06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收件人：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instrText xml:space="preserve"> HYPERLINK "mailto:lifeiyue@bdcom.com.cn"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EFEFEF"/>
        </w:rPr>
        <w:t>lifeiyue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3" w:lineRule="atLeast"/>
        <w:ind w:left="720" w:righ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Tahoma" w:hAnsi="Tahoma" w:eastAsia="Tahoma" w:cs="Tahoma"/>
          <w:b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>主题：</w:t>
      </w:r>
      <w:r>
        <w:rPr>
          <w:rFonts w:hint="default" w:ascii="Tahoma" w:hAnsi="Tahoma" w:eastAsia="Tahoma" w:cs="Tahoma"/>
          <w:color w:val="000000"/>
          <w:kern w:val="0"/>
          <w:sz w:val="18"/>
          <w:szCs w:val="18"/>
          <w:bdr w:val="none" w:color="auto" w:sz="0" w:space="0"/>
          <w:shd w:val="clear" w:fill="EFEFEF"/>
          <w:lang w:val="en-US" w:eastAsia="zh-CN" w:bidi="ar"/>
        </w:rPr>
        <w:t xml:space="preserve"> vx环境ipv6 mib注册以及节点挂载的一点问题，求教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895600" cy="4495800"/>
            <wp:effectExtent l="0" t="0" r="0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shd w:val="clear" w:fill="FF00FF"/>
          <w:lang w:val="en-US" w:eastAsia="zh-CN" w:bidi="ar"/>
        </w:rPr>
        <w:t>可以针对叶子节点注册mib节点么？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比如ipv6RouteNumber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8334375" cy="5915025"/>
            <wp:effectExtent l="0" t="0" r="9525" b="9525"/>
            <wp:docPr id="1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7772400" cy="5000625"/>
            <wp:effectExtent l="0" t="0" r="0" b="9525"/>
            <wp:docPr id="10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void nsm_init_mib(void)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register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ourselves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with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agent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handle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our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mib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tree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mibII/rtv6_routenumber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以及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mibII/rtv6_routetable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仅仅是注册是传给SNMP模块的挂载名称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REGISTER_MIB("mibII/rtv6_routenumber",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rtv6_routenumber_variables,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variable4,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rtv6_routenumber_variables_oid);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REGISTER_MIB("mibII/rtv6_routetable",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rtv6_routetable_variables,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variable4,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rtv6_routetable_variables_oid);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void nsm_init_snmp(void)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rFonts w:hint="default" w:ascii="Verdana" w:hAnsi="Verdana" w:eastAsia="Verdana" w:cs="Verdana"/>
          <w:color w:val="000000"/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参数值5传入以后，snmp将挂载到vp-&gt;mibgroup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mibgourp，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按照李飞跃的说法，这个5没有什么意义，被snmp忽略掉了。*/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150" w:afterAutospacing="0" w:line="23" w:lineRule="atLeast"/>
        <w:ind w:left="1590" w:right="159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register_snmp(5,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nsm_init_mib);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870" w:right="870"/>
        <w:jc w:val="left"/>
        <w:rPr>
          <w:lang w:val="en-US" w:eastAsia="zh-CN"/>
        </w:rPr>
      </w:pPr>
      <w:r>
        <w:rPr>
          <w:rFonts w:hint="default" w:ascii="Verdana" w:hAnsi="Verdana" w:eastAsia="Verdana" w:cs="Verdana"/>
          <w:color w:val="000000"/>
          <w:kern w:val="0"/>
          <w:sz w:val="20"/>
          <w:szCs w:val="20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C34A3"/>
    <w:rsid w:val="12753021"/>
    <w:rsid w:val="1E06549E"/>
    <w:rsid w:val="22E43CB6"/>
    <w:rsid w:val="2F3A7520"/>
    <w:rsid w:val="33683D53"/>
    <w:rsid w:val="45FA54D6"/>
    <w:rsid w:val="607C34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AF9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2019-05-31T08:14:00Z</dcterms:created>
  <dc:creator>Administrator</dc:creator>
  <cp:lastModifiedBy>Administrator</cp:lastModifiedBy>
  <dcterms:modified xsi:type="dcterms:W3CDTF">2024-04-10T05:54:48Z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