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760" w:before="7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Підготовка до свята розпочинається заздалегідь. Господині наводять лад у домівках, прикрашають оселі, білять стіни. У переддень свята готують традиційні кримськотатарські страви – кобете та бурму, печуть солодощі.</w:t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Найчастіше, коли ми чуємо фразу «кулінарні традиції» чи «спадщина», далі слідує розповідь про щось екзотичне, смак якого складно уявити, технологію важко повторити сьогодні, і що, як це буває, вже стало частиною історії, а не повсякденного життя.На щастя, так відбувається не з усією спадщиною, деякі страви   актуальні у сьогоденні. Тому сьогодні ми розповімо вам про Хурабіє.</w:t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Жодне кримськотатарське святкове застілля не обходилось без цих солодощів. Багато хураб'є напікають до весілля тому іноді його звуть - "печиво нареченої". У минулому виготовлення весільного порційного печива мало ритуалізований характер. За кілька днів до весілля або свята  в оселі, де мали відбутися урочистості, збиралися близькі родичі та сусідки, замішували тісто та пекли хурабіє. Після завершення кулінарного дійства всіх жінок пригощали кавою.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Кхураб’є, кхурабіє або хурабіє - це пісочне печиво притаманне багатьом східним народам. В Україні вам неодмінно пригостять кхураб'є в оселях кримських татар. Ним частують коли запрошують на каву, яка має особливе місце в гастрономічній культурі кримських татар.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Лексему «кураб'я» можна з повним правом віднести як до арабського, так і до тюркського світу. Виникла лексема в арабській мові: ġuraybat — солодощі, виготовлені з борошна, цукру та масла та випечені в духовці. Витоки слова у прикметнику ġarīb — дивний, екзотичний. У турецькій мові лексема з'явилася лише у XVI столітті, тоді «ğurabiye» означало маленьку річ і печиво куряба. Печиво сприймалося як щось незвичне, нове, чужорідне. </w:t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Якщо ви приготуєте за класичною, вивіреною не одним десятиріччям практики рецептурою, то дійсно отримаєте ніжне печиво з горіховим присмаком, яке легко зберігається кілька тижнів і залишається на смак таким же чудовим як і у перший день.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У народній кухні випікають переважно у формі овалу, півмісяця, зірки чи квітки. </w:t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Цей різновид домашнього печива має особливе значення у традиційній та сучасній культурі кримських татар. </w:t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даруємо рецепт хурабіє</w:t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даруємо рецепт хурабіє</w:t>
      </w:r>
    </w:p>
    <w:p w:rsidR="00000000" w:rsidDel="00000000" w:rsidP="00000000" w:rsidRDefault="00000000" w:rsidRPr="00000000" w14:paraId="00000018">
      <w:pPr>
        <w:keepLines w:val="0"/>
        <w:numPr>
          <w:ilvl w:val="0"/>
          <w:numId w:val="1"/>
        </w:numPr>
        <w:shd w:fill="ffffff" w:val="clear"/>
        <w:spacing w:after="0" w:afterAutospacing="0" w:before="0" w:line="167.99999999999997" w:lineRule="auto"/>
        <w:ind w:left="720" w:hanging="360"/>
        <w:rPr>
          <w:rFonts w:ascii="Times New Roman" w:cs="Times New Roman" w:eastAsia="Times New Roman" w:hAnsi="Times New Roman"/>
          <w:i w:val="1"/>
          <w:color w:val="9999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999999"/>
          <w:sz w:val="24"/>
          <w:szCs w:val="24"/>
          <w:rtl w:val="0"/>
        </w:rPr>
        <w:t xml:space="preserve">Кількість порцій:  25-30 штук </w:t>
        <w:br w:type="textWrapping"/>
        <w:t xml:space="preserve">Час на підготовку:  із розрахунку підготовки топленого масла 1 день. </w:t>
        <w:br w:type="textWrapping"/>
        <w:t xml:space="preserve">Час на приготування: 40-50  хв.</w:t>
        <w:tab/>
        <w:br w:type="textWrapping"/>
      </w:r>
    </w:p>
    <w:p w:rsidR="00000000" w:rsidDel="00000000" w:rsidP="00000000" w:rsidRDefault="00000000" w:rsidRPr="00000000" w14:paraId="00000019">
      <w:pPr>
        <w:keepLines w:val="0"/>
        <w:numPr>
          <w:ilvl w:val="0"/>
          <w:numId w:val="1"/>
        </w:numPr>
        <w:shd w:fill="ffffff" w:val="clear"/>
        <w:spacing w:after="0" w:afterAutospacing="0" w:before="0" w:line="167.99999999999997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Інгредієнти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24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36273"/>
          <w:sz w:val="24"/>
          <w:szCs w:val="24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топлене масло — 1 склянка;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36273"/>
          <w:sz w:val="24"/>
          <w:szCs w:val="24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цукрова пудра — 1 склянка;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36273"/>
          <w:sz w:val="24"/>
          <w:szCs w:val="24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борошно — 2 склянки;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36273"/>
          <w:sz w:val="24"/>
          <w:szCs w:val="24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жовток - 1 шт (необов'язково);</w:t>
      </w:r>
    </w:p>
    <w:p w:rsidR="00000000" w:rsidDel="00000000" w:rsidP="00000000" w:rsidRDefault="00000000" w:rsidRPr="00000000" w14:paraId="0000001B">
      <w:pPr>
        <w:shd w:fill="ffffff" w:val="clear"/>
        <w:spacing w:after="240" w:line="276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Приготування</w:t>
      </w:r>
    </w:p>
    <w:p w:rsidR="00000000" w:rsidDel="00000000" w:rsidP="00000000" w:rsidRDefault="00000000" w:rsidRPr="00000000" w14:paraId="0000001C">
      <w:pPr>
        <w:shd w:fill="ffffff" w:val="clear"/>
        <w:spacing w:after="240" w:line="276" w:lineRule="auto"/>
        <w:ind w:left="-566.9291338582677" w:firstLine="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6273"/>
          <w:sz w:val="24"/>
          <w:szCs w:val="24"/>
          <w:rtl w:val="0"/>
        </w:rPr>
        <w:t xml:space="preserve">І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Топлене вершкове масло.</w:t>
      </w:r>
    </w:p>
    <w:p w:rsidR="00000000" w:rsidDel="00000000" w:rsidP="00000000" w:rsidRDefault="00000000" w:rsidRPr="00000000" w14:paraId="0000001D">
      <w:pPr>
        <w:shd w:fill="ffffff" w:val="clear"/>
        <w:spacing w:after="240" w:line="240" w:lineRule="auto"/>
        <w:ind w:left="-566.9291338582677" w:firstLine="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Головна умова якісного печива кхураб'є це використання топленого вершкового масла. Мається на увазі не просто розтоплене і охолоджене вершкове масло, а пряжене, топлене. Воно є основою для приготування багатьох кримськотатарських страв і було більш поширеним у минулому ніж сьогодні. Найчастіше ви таке масло зустрінете на поличках крамниць під назвою ГХІ, але можете зробити його і в домашніх умовах. Для цього вершкове масло потрібно розтопити й тримати на повільному вогні допоки воно не стане повністю прозорим. Під час цього процесу потрібно постійно стежити і знімати шумовиння, пильнувати аби воно не перегоріло. З масла має випаруватись частина води, а молочний білок кристалізується і лишиться на дні. Тому помішувати масло не можна. Протягом всього процесу необхідно знімати шумовиння, після чого процідити і лишити аби охололо. Готовий продукт має бути ніжного золотого кольору та прозорої структури. Ця технологія дозволяла зберігати вершкове масло протягом кількох місяців. На ньому добре смажити, додавати в каші чи готувати солодощі. </w:t>
      </w:r>
    </w:p>
    <w:p w:rsidR="00000000" w:rsidDel="00000000" w:rsidP="00000000" w:rsidRDefault="00000000" w:rsidRPr="00000000" w14:paraId="0000001E">
      <w:pPr>
        <w:shd w:fill="ffffff" w:val="clear"/>
        <w:spacing w:after="240" w:line="240" w:lineRule="auto"/>
        <w:ind w:left="-566.9291338582677" w:firstLine="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Тож використання саме такого масла дозволить отримати ту ніжну структуру і горіховий присмак. Тому якщо у вас немає топленого масла, підготуйте його принаймні за день, до того як вирішите пекти кураб’є. </w:t>
      </w:r>
    </w:p>
    <w:p w:rsidR="00000000" w:rsidDel="00000000" w:rsidP="00000000" w:rsidRDefault="00000000" w:rsidRPr="00000000" w14:paraId="0000001F">
      <w:pPr>
        <w:shd w:fill="ffffff" w:val="clear"/>
        <w:spacing w:after="240" w:line="276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6273"/>
          <w:sz w:val="24"/>
          <w:szCs w:val="24"/>
          <w:rtl w:val="0"/>
        </w:rPr>
        <w:t xml:space="preserve">ІІ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Топлене масло має бути кімнатної температури. Перетираємо його руками з цукровою пудрою до світлої піни. Додаємо жовток та борошно і обережно збираємо тісто, делікатно вимішуючи.</w:t>
      </w:r>
    </w:p>
    <w:p w:rsidR="00000000" w:rsidDel="00000000" w:rsidP="00000000" w:rsidRDefault="00000000" w:rsidRPr="00000000" w14:paraId="00000020">
      <w:pPr>
        <w:shd w:fill="ffffff" w:val="clear"/>
        <w:spacing w:after="240" w:line="276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6273"/>
          <w:sz w:val="24"/>
          <w:szCs w:val="24"/>
          <w:rtl w:val="0"/>
        </w:rPr>
        <w:t xml:space="preserve">ІІІ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Викладаємо готове тісто на дошку, розподіляємо так, щоб товщина шару була близько 1 сантиметра, не менше.</w:t>
      </w:r>
    </w:p>
    <w:p w:rsidR="00000000" w:rsidDel="00000000" w:rsidP="00000000" w:rsidRDefault="00000000" w:rsidRPr="00000000" w14:paraId="00000021">
      <w:pPr>
        <w:shd w:fill="ffffff" w:val="clear"/>
        <w:spacing w:after="240" w:line="276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6273"/>
          <w:sz w:val="24"/>
          <w:szCs w:val="24"/>
          <w:rtl w:val="0"/>
        </w:rPr>
        <w:t xml:space="preserve">ІV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Для гарного і традиційного візерунку використовують виделку, якою треба провести вздовж поверхні тіста. Далі тісто розрізати ножем спершу на полоски, а потім на ромби (довжина сторін — приблизно 4–5 см).  Три ромби складаємо так, щоб вийшла форма трилистника. Також можна скласти форму квітки з п’яти ромбів.</w:t>
      </w:r>
    </w:p>
    <w:p w:rsidR="00000000" w:rsidDel="00000000" w:rsidP="00000000" w:rsidRDefault="00000000" w:rsidRPr="00000000" w14:paraId="00000022">
      <w:pPr>
        <w:shd w:fill="ffffff" w:val="clear"/>
        <w:spacing w:after="240" w:before="0" w:line="167.99999999999997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6273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Деко посипаємо борошном. Викладаємо печиво і випікають за температури 200–250 градусів 20-25 хвилин. Готове печиво посипаємо цукровою пудрою, але тільки після того як повністю охолоне.</w:t>
      </w:r>
    </w:p>
    <w:p w:rsidR="00000000" w:rsidDel="00000000" w:rsidP="00000000" w:rsidRDefault="00000000" w:rsidRPr="00000000" w14:paraId="00000023">
      <w:pPr>
        <w:shd w:fill="ffffff" w:val="clear"/>
        <w:spacing w:after="240" w:before="0" w:line="167.99999999999997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порада: Хурабіє має бути світлого кольору — не пересушувати.</w:t>
      </w:r>
    </w:p>
    <w:p w:rsidR="00000000" w:rsidDel="00000000" w:rsidP="00000000" w:rsidRDefault="00000000" w:rsidRPr="00000000" w14:paraId="00000024">
      <w:pPr>
        <w:shd w:fill="ffffff" w:val="clear"/>
        <w:spacing w:after="240" w:before="0" w:line="167.99999999999997" w:lineRule="auto"/>
        <w:rPr>
          <w:rFonts w:ascii="Times New Roman" w:cs="Times New Roman" w:eastAsia="Times New Roman" w:hAnsi="Times New Roman"/>
          <w:i w:val="1"/>
          <w:color w:val="80808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808080"/>
          <w:sz w:val="20"/>
          <w:szCs w:val="20"/>
          <w:rtl w:val="0"/>
        </w:rPr>
        <w:t xml:space="preserve">Ідеально смакує з чорною кавою</w:t>
      </w:r>
    </w:p>
    <w:p w:rsidR="00000000" w:rsidDel="00000000" w:rsidP="00000000" w:rsidRDefault="00000000" w:rsidRPr="00000000" w14:paraId="00000025">
      <w:pPr>
        <w:shd w:fill="ffffff" w:val="clear"/>
        <w:spacing w:after="460" w:before="460" w:line="240" w:lineRule="auto"/>
        <w:rPr>
          <w:rFonts w:ascii="Times New Roman" w:cs="Times New Roman" w:eastAsia="Times New Roman" w:hAnsi="Times New Roman"/>
          <w:i w:val="1"/>
          <w:color w:val="80808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992.1259842519685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