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5BFF2" w14:textId="68ACD02B" w:rsidR="00C832B1" w:rsidRDefault="00CA30A8" w:rsidP="00960B90">
      <w:pPr>
        <w:widowControl w:val="0"/>
        <w:autoSpaceDE w:val="0"/>
        <w:autoSpaceDN w:val="0"/>
        <w:adjustRightInd w:val="0"/>
        <w:outlineLvl w:val="0"/>
        <w:rPr>
          <w:rFonts w:ascii="Arial" w:hAnsi="Arial" w:cs="Arial"/>
          <w:b/>
          <w:bCs/>
        </w:rPr>
      </w:pPr>
      <w:r>
        <w:rPr>
          <w:rFonts w:ascii="Arial" w:hAnsi="Arial" w:cs="Arial"/>
          <w:b/>
          <w:bCs/>
        </w:rPr>
        <w:t xml:space="preserve">Wang </w:t>
      </w:r>
      <w:proofErr w:type="spellStart"/>
      <w:r>
        <w:rPr>
          <w:rFonts w:ascii="Arial" w:hAnsi="Arial" w:cs="Arial"/>
          <w:b/>
          <w:bCs/>
        </w:rPr>
        <w:t>Qingsong</w:t>
      </w:r>
      <w:proofErr w:type="spellEnd"/>
      <w:r w:rsidR="00C832B1" w:rsidRPr="00C832B1">
        <w:rPr>
          <w:rFonts w:ascii="Arial" w:hAnsi="Arial" w:cs="Arial"/>
          <w:b/>
          <w:bCs/>
        </w:rPr>
        <w:t xml:space="preserve">: china pavilion at the </w:t>
      </w:r>
      <w:proofErr w:type="spellStart"/>
      <w:r w:rsidR="00C832B1" w:rsidRPr="00C832B1">
        <w:rPr>
          <w:rFonts w:ascii="Arial" w:hAnsi="Arial" w:cs="Arial"/>
          <w:b/>
          <w:bCs/>
        </w:rPr>
        <w:t>venice</w:t>
      </w:r>
      <w:proofErr w:type="spellEnd"/>
      <w:r w:rsidR="00C832B1" w:rsidRPr="00C832B1">
        <w:rPr>
          <w:rFonts w:ascii="Arial" w:hAnsi="Arial" w:cs="Arial"/>
          <w:b/>
          <w:bCs/>
        </w:rPr>
        <w:t xml:space="preserve"> art biennale 2013</w:t>
      </w:r>
    </w:p>
    <w:p w14:paraId="71217CC7" w14:textId="44436624" w:rsidR="00C832B1" w:rsidRPr="00C832B1" w:rsidRDefault="00C832B1" w:rsidP="00C832B1">
      <w:pPr>
        <w:widowControl w:val="0"/>
        <w:autoSpaceDE w:val="0"/>
        <w:autoSpaceDN w:val="0"/>
        <w:adjustRightInd w:val="0"/>
        <w:rPr>
          <w:rFonts w:ascii="Arial" w:hAnsi="Arial" w:cs="Arial"/>
          <w:b/>
          <w:bCs/>
        </w:rPr>
      </w:pPr>
      <w:r>
        <w:rPr>
          <w:rFonts w:ascii="Arial" w:hAnsi="Arial" w:cs="Arial"/>
          <w:b/>
          <w:bCs/>
        </w:rPr>
        <w:t>(</w:t>
      </w:r>
      <w:r w:rsidR="00960B90">
        <w:rPr>
          <w:rFonts w:ascii="Arial" w:hAnsi="Arial" w:cs="Arial"/>
          <w:b/>
          <w:bCs/>
        </w:rPr>
        <w:t>www.designboom.com)</w:t>
      </w:r>
    </w:p>
    <w:p w14:paraId="2CBCE4A4" w14:textId="77777777" w:rsidR="00C832B1" w:rsidRPr="00C832B1" w:rsidRDefault="00C832B1" w:rsidP="00C832B1">
      <w:pPr>
        <w:widowControl w:val="0"/>
        <w:autoSpaceDE w:val="0"/>
        <w:autoSpaceDN w:val="0"/>
        <w:adjustRightInd w:val="0"/>
        <w:rPr>
          <w:rFonts w:ascii="Arial" w:hAnsi="Arial" w:cs="Arial"/>
        </w:rPr>
      </w:pPr>
    </w:p>
    <w:p w14:paraId="659C3547" w14:textId="77777777" w:rsidR="00C832B1" w:rsidRPr="00C832B1" w:rsidRDefault="00C832B1" w:rsidP="00C832B1">
      <w:pPr>
        <w:widowControl w:val="0"/>
        <w:autoSpaceDE w:val="0"/>
        <w:autoSpaceDN w:val="0"/>
        <w:adjustRightInd w:val="0"/>
        <w:rPr>
          <w:rFonts w:ascii="Arial" w:hAnsi="Arial" w:cs="Arial"/>
        </w:rPr>
      </w:pPr>
    </w:p>
    <w:p w14:paraId="34B4CC7F" w14:textId="17F62262" w:rsidR="00C832B1" w:rsidRPr="00C832B1" w:rsidRDefault="00CA30A8" w:rsidP="00C832B1">
      <w:pPr>
        <w:widowControl w:val="0"/>
        <w:autoSpaceDE w:val="0"/>
        <w:autoSpaceDN w:val="0"/>
        <w:adjustRightInd w:val="0"/>
        <w:rPr>
          <w:rFonts w:ascii="Arial" w:hAnsi="Arial" w:cs="Arial"/>
        </w:rPr>
      </w:pPr>
      <w:r>
        <w:rPr>
          <w:rFonts w:ascii="Arial" w:hAnsi="Arial" w:cs="Arial"/>
          <w:b/>
          <w:bCs/>
        </w:rPr>
        <w:t xml:space="preserve">Wang </w:t>
      </w:r>
      <w:proofErr w:type="spellStart"/>
      <w:r>
        <w:rPr>
          <w:rFonts w:ascii="Arial" w:hAnsi="Arial" w:cs="Arial"/>
          <w:b/>
          <w:bCs/>
        </w:rPr>
        <w:t>Qingsong</w:t>
      </w:r>
      <w:proofErr w:type="spellEnd"/>
      <w:r w:rsidR="00C832B1" w:rsidRPr="00C832B1">
        <w:rPr>
          <w:rFonts w:ascii="Arial" w:hAnsi="Arial" w:cs="Arial"/>
          <w:b/>
          <w:bCs/>
        </w:rPr>
        <w:t xml:space="preserve">: china pavilion at the </w:t>
      </w:r>
      <w:proofErr w:type="spellStart"/>
      <w:r w:rsidR="00C832B1" w:rsidRPr="00C832B1">
        <w:rPr>
          <w:rFonts w:ascii="Arial" w:hAnsi="Arial" w:cs="Arial"/>
          <w:b/>
          <w:bCs/>
        </w:rPr>
        <w:t>venice</w:t>
      </w:r>
      <w:proofErr w:type="spellEnd"/>
      <w:r w:rsidR="00C832B1" w:rsidRPr="00C832B1">
        <w:rPr>
          <w:rFonts w:ascii="Arial" w:hAnsi="Arial" w:cs="Arial"/>
          <w:b/>
          <w:bCs/>
        </w:rPr>
        <w:t xml:space="preserve"> art biennale 2013</w:t>
      </w:r>
      <w:r w:rsidR="00C832B1" w:rsidRPr="00C832B1">
        <w:rPr>
          <w:rFonts w:ascii="MS Mincho" w:eastAsia="MS Mincho" w:hAnsi="MS Mincho" w:cs="MS Mincho"/>
          <w:b/>
          <w:bCs/>
        </w:rPr>
        <w:t> </w:t>
      </w:r>
      <w:r w:rsidR="00C832B1" w:rsidRPr="00C832B1">
        <w:rPr>
          <w:rFonts w:ascii="Arial" w:hAnsi="Arial" w:cs="Arial"/>
        </w:rPr>
        <w:t xml:space="preserve">above: ‘temporary ward’ by </w:t>
      </w:r>
      <w:r>
        <w:rPr>
          <w:rFonts w:ascii="Arial" w:hAnsi="Arial" w:cs="Arial"/>
        </w:rPr>
        <w:t xml:space="preserve">Wang </w:t>
      </w:r>
      <w:proofErr w:type="spellStart"/>
      <w:r>
        <w:rPr>
          <w:rFonts w:ascii="Arial" w:hAnsi="Arial" w:cs="Arial"/>
        </w:rPr>
        <w:t>Qingsong</w:t>
      </w:r>
      <w:proofErr w:type="spellEnd"/>
      <w:r w:rsidR="00C832B1" w:rsidRPr="00C832B1">
        <w:rPr>
          <w:rFonts w:ascii="Arial" w:hAnsi="Arial" w:cs="Arial"/>
        </w:rPr>
        <w:t xml:space="preserve"> (2008)</w:t>
      </w:r>
    </w:p>
    <w:p w14:paraId="1715E69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180 x 300cm</w:t>
      </w:r>
    </w:p>
    <w:p w14:paraId="3E3C59D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2C4F7A47"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0012C239" w14:textId="5F97983D" w:rsidR="00C832B1" w:rsidRPr="00C832B1" w:rsidRDefault="00CA30A8" w:rsidP="00C832B1">
      <w:pPr>
        <w:widowControl w:val="0"/>
        <w:autoSpaceDE w:val="0"/>
        <w:autoSpaceDN w:val="0"/>
        <w:adjustRightInd w:val="0"/>
        <w:rPr>
          <w:rFonts w:ascii="Arial" w:hAnsi="Arial" w:cs="Arial"/>
        </w:rPr>
      </w:pPr>
      <w:r>
        <w:rPr>
          <w:rFonts w:ascii="Arial" w:hAnsi="Arial" w:cs="Arial"/>
        </w:rPr>
        <w:t>B</w:t>
      </w:r>
      <w:r w:rsidR="00C832B1" w:rsidRPr="00C832B1">
        <w:rPr>
          <w:rFonts w:ascii="Arial" w:hAnsi="Arial" w:cs="Arial"/>
        </w:rPr>
        <w:t xml:space="preserve">eijing-based artist </w:t>
      </w:r>
      <w:hyperlink r:id="rId4" w:history="1">
        <w:r>
          <w:rPr>
            <w:rFonts w:ascii="Arial" w:hAnsi="Arial" w:cs="Arial"/>
            <w:color w:val="878787"/>
            <w:u w:val="single" w:color="878787"/>
          </w:rPr>
          <w:t xml:space="preserve">Wang </w:t>
        </w:r>
        <w:proofErr w:type="spellStart"/>
        <w:r>
          <w:rPr>
            <w:rFonts w:ascii="Arial" w:hAnsi="Arial" w:cs="Arial"/>
            <w:color w:val="878787"/>
            <w:u w:val="single" w:color="878787"/>
          </w:rPr>
          <w:t>Qingsong</w:t>
        </w:r>
        <w:proofErr w:type="spellEnd"/>
      </w:hyperlink>
      <w:r w:rsidR="00C832B1" w:rsidRPr="00C832B1">
        <w:rPr>
          <w:rFonts w:ascii="Arial" w:hAnsi="Arial" w:cs="Arial"/>
        </w:rPr>
        <w:t xml:space="preserve">, one of three artists exhibiting at the china pavilion of the </w:t>
      </w:r>
      <w:proofErr w:type="spellStart"/>
      <w:r w:rsidR="00C832B1" w:rsidRPr="00C832B1">
        <w:rPr>
          <w:rFonts w:ascii="Arial" w:hAnsi="Arial" w:cs="Arial"/>
        </w:rPr>
        <w:t>venice</w:t>
      </w:r>
      <w:proofErr w:type="spellEnd"/>
      <w:r w:rsidR="00C832B1" w:rsidRPr="00C832B1">
        <w:rPr>
          <w:rFonts w:ascii="Arial" w:hAnsi="Arial" w:cs="Arial"/>
        </w:rPr>
        <w:t xml:space="preserve"> art biennale 2013, creates elaborate staged photographs overflowing with people and objects in incisive detail. born at the beginning of the cultural revolution, </w:t>
      </w:r>
      <w:proofErr w:type="spellStart"/>
      <w:r w:rsidR="00C832B1" w:rsidRPr="00C832B1">
        <w:rPr>
          <w:rFonts w:ascii="Arial" w:hAnsi="Arial" w:cs="Arial"/>
        </w:rPr>
        <w:t>qingsong</w:t>
      </w:r>
      <w:proofErr w:type="spellEnd"/>
      <w:r w:rsidR="00C832B1" w:rsidRPr="00C832B1">
        <w:rPr>
          <w:rFonts w:ascii="Arial" w:hAnsi="Arial" w:cs="Arial"/>
        </w:rPr>
        <w:t xml:space="preserve"> has watched china’s transformation from a traditional society to one struggling with rapid urbanization and westernization, and his work is highly critical of consumerism and the influence that capitalism has had not only on economy but culture and society as well.</w:t>
      </w:r>
    </w:p>
    <w:p w14:paraId="6AB1C2A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408622A4" w14:textId="175B4B68" w:rsidR="00C832B1" w:rsidRPr="00C832B1" w:rsidRDefault="00CA30A8" w:rsidP="00C832B1">
      <w:pPr>
        <w:widowControl w:val="0"/>
        <w:autoSpaceDE w:val="0"/>
        <w:autoSpaceDN w:val="0"/>
        <w:adjustRightInd w:val="0"/>
        <w:rPr>
          <w:rFonts w:ascii="Arial" w:hAnsi="Arial" w:cs="Arial"/>
        </w:rPr>
      </w:pPr>
      <w:r>
        <w:rPr>
          <w:rFonts w:ascii="Arial" w:hAnsi="Arial" w:cs="Arial"/>
        </w:rPr>
        <w:t>T</w:t>
      </w:r>
      <w:r w:rsidR="00C832B1" w:rsidRPr="00C832B1">
        <w:rPr>
          <w:rFonts w:ascii="Arial" w:hAnsi="Arial" w:cs="Arial"/>
        </w:rPr>
        <w:t xml:space="preserve">his year’s china pavilion explores the idea of ‘transfiguration’ in response to the overall theme of the </w:t>
      </w:r>
      <w:hyperlink r:id="rId5" w:history="1">
        <w:r w:rsidR="00C832B1" w:rsidRPr="00C832B1">
          <w:rPr>
            <w:rFonts w:ascii="Arial" w:hAnsi="Arial" w:cs="Arial"/>
            <w:color w:val="878787"/>
            <w:u w:val="single" w:color="878787"/>
          </w:rPr>
          <w:t>55th international art exhibition</w:t>
        </w:r>
      </w:hyperlink>
      <w:r w:rsidR="00C832B1" w:rsidRPr="00C832B1">
        <w:rPr>
          <w:rFonts w:ascii="Arial" w:hAnsi="Arial" w:cs="Arial"/>
        </w:rPr>
        <w:t>, ‘the encyclopedic palace’ where all human knowledge can be collected and absorbed. in fact the curatorial team for china selected the phrase ‘</w:t>
      </w:r>
      <w:r w:rsidR="00C832B1" w:rsidRPr="00C832B1">
        <w:rPr>
          <w:rFonts w:ascii="Arial" w:hAnsi="Arial" w:cs="Arial"/>
        </w:rPr>
        <w:t>变位</w:t>
      </w:r>
      <w:r w:rsidR="00C832B1" w:rsidRPr="00C832B1">
        <w:rPr>
          <w:rFonts w:ascii="Arial" w:hAnsi="Arial" w:cs="Arial"/>
        </w:rPr>
        <w:t xml:space="preserve"> (roughly, ‘changing tastes’) for its pavilion, focusing on bridging the gap between past and present cultural values, as well as that between life and art.</w:t>
      </w:r>
    </w:p>
    <w:p w14:paraId="74EBD31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160E915F" w14:textId="4737FDC9" w:rsidR="00C832B1" w:rsidRPr="00C832B1" w:rsidRDefault="00CA30A8" w:rsidP="00C832B1">
      <w:pPr>
        <w:widowControl w:val="0"/>
        <w:autoSpaceDE w:val="0"/>
        <w:autoSpaceDN w:val="0"/>
        <w:adjustRightInd w:val="0"/>
        <w:rPr>
          <w:rFonts w:ascii="Arial" w:hAnsi="Arial" w:cs="Arial"/>
        </w:rPr>
      </w:pPr>
      <w:r>
        <w:rPr>
          <w:rFonts w:ascii="Arial" w:hAnsi="Arial" w:cs="Arial"/>
        </w:rPr>
        <w:t xml:space="preserve">Wang </w:t>
      </w:r>
      <w:proofErr w:type="spellStart"/>
      <w:r>
        <w:rPr>
          <w:rFonts w:ascii="Arial" w:hAnsi="Arial" w:cs="Arial"/>
        </w:rPr>
        <w:t>Qingsong</w:t>
      </w:r>
      <w:r w:rsidR="00C832B1" w:rsidRPr="00C832B1">
        <w:rPr>
          <w:rFonts w:ascii="Arial" w:hAnsi="Arial" w:cs="Arial"/>
        </w:rPr>
        <w:t>’s</w:t>
      </w:r>
      <w:proofErr w:type="spellEnd"/>
      <w:r w:rsidR="00C832B1" w:rsidRPr="00C832B1">
        <w:rPr>
          <w:rFonts w:ascii="Arial" w:hAnsi="Arial" w:cs="Arial"/>
        </w:rPr>
        <w:t xml:space="preserve"> photographs are technically astonishing: despite occupying significant depth, every detail seems to be in perfect focus throughout the image. displayed at the china pavilion as large prints, each mounted along the outer wall of a central cubic form, the three photographs became a kind of triptych investigating the sites and values of education and culture in contemporary society. ‘follow him’ in particular serves on its own as a theoretical ‘encyclopedic palace’, where a lone scholar tries futilely to take in all of the knowledge that mankind has accumulated.</w:t>
      </w:r>
    </w:p>
    <w:p w14:paraId="47EBA5FB"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364B5810" w14:textId="09BC92EC" w:rsidR="00C832B1" w:rsidRPr="00C832B1" w:rsidRDefault="00CA30A8" w:rsidP="00C832B1">
      <w:pPr>
        <w:widowControl w:val="0"/>
        <w:autoSpaceDE w:val="0"/>
        <w:autoSpaceDN w:val="0"/>
        <w:adjustRightInd w:val="0"/>
        <w:rPr>
          <w:rFonts w:ascii="Arial" w:hAnsi="Arial" w:cs="Arial"/>
        </w:rPr>
      </w:pPr>
      <w:r>
        <w:rPr>
          <w:rFonts w:ascii="Arial" w:hAnsi="Arial" w:cs="Arial"/>
          <w:noProof/>
        </w:rPr>
        <w:lastRenderedPageBreak/>
        <w:drawing>
          <wp:inline distT="0" distB="0" distL="0" distR="0" wp14:anchorId="225D1358" wp14:editId="7E11EA09">
            <wp:extent cx="5943600" cy="3368040"/>
            <wp:effectExtent l="0" t="0" r="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mporary ward,180x320cm,light-box print,2008.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55E3888" w14:textId="327F372E" w:rsidR="00C832B1" w:rsidRPr="00C832B1" w:rsidRDefault="00CA30A8" w:rsidP="00C832B1">
      <w:pPr>
        <w:widowControl w:val="0"/>
        <w:autoSpaceDE w:val="0"/>
        <w:autoSpaceDN w:val="0"/>
        <w:adjustRightInd w:val="0"/>
        <w:rPr>
          <w:rFonts w:ascii="Arial" w:hAnsi="Arial" w:cs="Arial"/>
        </w:rPr>
      </w:pPr>
      <w:r>
        <w:rPr>
          <w:rFonts w:ascii="Arial" w:hAnsi="Arial" w:cs="Arial"/>
        </w:rPr>
        <w:t> T</w:t>
      </w:r>
      <w:r w:rsidR="00C832B1" w:rsidRPr="00C832B1">
        <w:rPr>
          <w:rFonts w:ascii="Arial" w:hAnsi="Arial" w:cs="Arial"/>
        </w:rPr>
        <w:t xml:space="preserve">he photograph above, ‘temporary ward’, was filmed in an experimental theatre in </w:t>
      </w:r>
      <w:proofErr w:type="spellStart"/>
      <w:r w:rsidR="00C832B1" w:rsidRPr="00C832B1">
        <w:rPr>
          <w:rFonts w:ascii="Arial" w:hAnsi="Arial" w:cs="Arial"/>
        </w:rPr>
        <w:t>newcastle</w:t>
      </w:r>
      <w:proofErr w:type="spellEnd"/>
      <w:r w:rsidR="00C832B1" w:rsidRPr="00C832B1">
        <w:rPr>
          <w:rFonts w:ascii="Arial" w:hAnsi="Arial" w:cs="Arial"/>
        </w:rPr>
        <w:t xml:space="preserve">, connecting the idea of wellness to society’s cultural and intellectual needs. in the theatre, </w:t>
      </w:r>
      <w:proofErr w:type="spellStart"/>
      <w:r w:rsidR="00C832B1" w:rsidRPr="00C832B1">
        <w:rPr>
          <w:rFonts w:ascii="Arial" w:hAnsi="Arial" w:cs="Arial"/>
        </w:rPr>
        <w:t>qingsong</w:t>
      </w:r>
      <w:proofErr w:type="spellEnd"/>
      <w:r w:rsidR="00C832B1" w:rsidRPr="00C832B1">
        <w:rPr>
          <w:rFonts w:ascii="Arial" w:hAnsi="Arial" w:cs="Arial"/>
        </w:rPr>
        <w:t xml:space="preserve"> reflect, visitors find temporary relief for their minds, an idea he represents visually with a sprawling triage ward of accident victims and sick patients.</w:t>
      </w:r>
    </w:p>
    <w:p w14:paraId="5AAB7400"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1F0A573B" wp14:editId="1CA1CA2A">
            <wp:extent cx="5423535" cy="3479455"/>
            <wp:effectExtent l="0" t="0" r="1206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171" cy="3504883"/>
                    </a:xfrm>
                    <a:prstGeom prst="rect">
                      <a:avLst/>
                    </a:prstGeom>
                    <a:noFill/>
                    <a:ln>
                      <a:noFill/>
                    </a:ln>
                  </pic:spPr>
                </pic:pic>
              </a:graphicData>
            </a:graphic>
          </wp:inline>
        </w:drawing>
      </w:r>
    </w:p>
    <w:p w14:paraId="7E8DFF7C" w14:textId="5574BB92"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‘temporary ward’ by </w:t>
      </w:r>
      <w:r w:rsidR="00CA30A8">
        <w:rPr>
          <w:rFonts w:ascii="Arial" w:hAnsi="Arial" w:cs="Arial"/>
        </w:rPr>
        <w:t xml:space="preserve">Wang </w:t>
      </w:r>
      <w:proofErr w:type="spellStart"/>
      <w:r w:rsidR="00CA30A8">
        <w:rPr>
          <w:rFonts w:ascii="Arial" w:hAnsi="Arial" w:cs="Arial"/>
        </w:rPr>
        <w:t>Qingsong</w:t>
      </w:r>
      <w:proofErr w:type="spellEnd"/>
      <w:r w:rsidRPr="00C832B1">
        <w:rPr>
          <w:rFonts w:ascii="Arial" w:hAnsi="Arial" w:cs="Arial"/>
        </w:rPr>
        <w:t xml:space="preserve"> (2008), </w:t>
      </w:r>
      <w:proofErr w:type="spellStart"/>
      <w:r w:rsidRPr="00C832B1">
        <w:rPr>
          <w:rFonts w:ascii="Arial" w:hAnsi="Arial" w:cs="Arial"/>
        </w:rPr>
        <w:t>venice</w:t>
      </w:r>
      <w:proofErr w:type="spellEnd"/>
      <w:r w:rsidRPr="00C832B1">
        <w:rPr>
          <w:rFonts w:ascii="Arial" w:hAnsi="Arial" w:cs="Arial"/>
        </w:rPr>
        <w:t xml:space="preserve"> art biennale 2013</w:t>
      </w:r>
    </w:p>
    <w:p w14:paraId="182EAF48" w14:textId="16AE78D5"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the photograph details a triage room (actually a theatre) filled with people suffering from a</w:t>
      </w:r>
      <w:r w:rsidR="00846CF4">
        <w:rPr>
          <w:rFonts w:ascii="Arial" w:hAnsi="Arial" w:cs="Arial"/>
        </w:rPr>
        <w:t xml:space="preserve">ll kinds of injuries and </w:t>
      </w:r>
      <w:proofErr w:type="spellStart"/>
      <w:r w:rsidR="00846CF4">
        <w:rPr>
          <w:rFonts w:ascii="Arial" w:hAnsi="Arial" w:cs="Arial"/>
        </w:rPr>
        <w:t>illnes</w:t>
      </w:r>
      <w:proofErr w:type="spellEnd"/>
      <w:r w:rsidRPr="00C832B1">
        <w:rPr>
          <w:rFonts w:ascii="Arial" w:hAnsi="Arial" w:cs="Arial"/>
        </w:rPr>
        <w:t> </w:t>
      </w:r>
    </w:p>
    <w:p w14:paraId="52070D42"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73948E57"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139536BE" wp14:editId="39A5CD8E">
            <wp:extent cx="6048083" cy="46208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6415" cy="4627261"/>
                    </a:xfrm>
                    <a:prstGeom prst="rect">
                      <a:avLst/>
                    </a:prstGeom>
                    <a:noFill/>
                    <a:ln>
                      <a:noFill/>
                    </a:ln>
                  </pic:spPr>
                </pic:pic>
              </a:graphicData>
            </a:graphic>
          </wp:inline>
        </w:drawing>
      </w:r>
    </w:p>
    <w:p w14:paraId="252598FE" w14:textId="7BD8CAB8"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closer view of ‘temporary ward’ by </w:t>
      </w:r>
      <w:r w:rsidR="00CA30A8">
        <w:rPr>
          <w:rFonts w:ascii="Arial" w:hAnsi="Arial" w:cs="Arial"/>
        </w:rPr>
        <w:t xml:space="preserve">Wang </w:t>
      </w:r>
      <w:proofErr w:type="spellStart"/>
      <w:r w:rsidR="00CA30A8">
        <w:rPr>
          <w:rFonts w:ascii="Arial" w:hAnsi="Arial" w:cs="Arial"/>
        </w:rPr>
        <w:t>Qingsong</w:t>
      </w:r>
      <w:proofErr w:type="spellEnd"/>
      <w:r w:rsidRPr="00C832B1">
        <w:rPr>
          <w:rFonts w:ascii="Arial" w:hAnsi="Arial" w:cs="Arial"/>
        </w:rPr>
        <w:t xml:space="preserve"> (2008)</w:t>
      </w:r>
    </w:p>
    <w:p w14:paraId="2E6B05A4"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on exhibition at the china national pavilion, </w:t>
      </w:r>
      <w:proofErr w:type="spellStart"/>
      <w:r w:rsidRPr="00C832B1">
        <w:rPr>
          <w:rFonts w:ascii="Arial" w:hAnsi="Arial" w:cs="Arial"/>
        </w:rPr>
        <w:t>venice</w:t>
      </w:r>
      <w:proofErr w:type="spellEnd"/>
      <w:r w:rsidRPr="00C832B1">
        <w:rPr>
          <w:rFonts w:ascii="Arial" w:hAnsi="Arial" w:cs="Arial"/>
        </w:rPr>
        <w:t xml:space="preserve"> art biennale 2013</w:t>
      </w:r>
    </w:p>
    <w:p w14:paraId="5AC43559"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343F9031"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058B811F"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‘take a look at the urban people’s life. we dine at </w:t>
      </w:r>
      <w:proofErr w:type="spellStart"/>
      <w:r w:rsidRPr="00C832B1">
        <w:rPr>
          <w:rFonts w:ascii="Arial" w:hAnsi="Arial" w:cs="Arial"/>
        </w:rPr>
        <w:t>mcdonald’s</w:t>
      </w:r>
      <w:proofErr w:type="spellEnd"/>
      <w:r w:rsidRPr="00C832B1">
        <w:rPr>
          <w:rFonts w:ascii="Arial" w:hAnsi="Arial" w:cs="Arial"/>
        </w:rPr>
        <w:t xml:space="preserve">, KFC, and pizza hut. we drink cola, </w:t>
      </w:r>
      <w:proofErr w:type="spellStart"/>
      <w:r w:rsidRPr="00C832B1">
        <w:rPr>
          <w:rFonts w:ascii="Arial" w:hAnsi="Arial" w:cs="Arial"/>
        </w:rPr>
        <w:t>starbucks</w:t>
      </w:r>
      <w:proofErr w:type="spellEnd"/>
      <w:r w:rsidRPr="00C832B1">
        <w:rPr>
          <w:rFonts w:ascii="Arial" w:hAnsi="Arial" w:cs="Arial"/>
        </w:rPr>
        <w:t xml:space="preserve">’ </w:t>
      </w:r>
      <w:proofErr w:type="spellStart"/>
      <w:r w:rsidRPr="00C832B1">
        <w:rPr>
          <w:rFonts w:ascii="Arial" w:hAnsi="Arial" w:cs="Arial"/>
        </w:rPr>
        <w:t>coffe</w:t>
      </w:r>
      <w:proofErr w:type="spellEnd"/>
      <w:r w:rsidRPr="00C832B1">
        <w:rPr>
          <w:rFonts w:ascii="Arial" w:hAnsi="Arial" w:cs="Arial"/>
        </w:rPr>
        <w:t xml:space="preserve"> and </w:t>
      </w:r>
      <w:proofErr w:type="spellStart"/>
      <w:r w:rsidRPr="00C832B1">
        <w:rPr>
          <w:rFonts w:ascii="Arial" w:hAnsi="Arial" w:cs="Arial"/>
        </w:rPr>
        <w:t>lipton</w:t>
      </w:r>
      <w:proofErr w:type="spellEnd"/>
      <w:r w:rsidRPr="00C832B1">
        <w:rPr>
          <w:rFonts w:ascii="Arial" w:hAnsi="Arial" w:cs="Arial"/>
        </w:rPr>
        <w:t xml:space="preserve"> tea. we live in roman fantasy, </w:t>
      </w:r>
      <w:proofErr w:type="spellStart"/>
      <w:r w:rsidRPr="00C832B1">
        <w:rPr>
          <w:rFonts w:ascii="Arial" w:hAnsi="Arial" w:cs="Arial"/>
        </w:rPr>
        <w:t>lincoln</w:t>
      </w:r>
      <w:proofErr w:type="spellEnd"/>
      <w:r w:rsidRPr="00C832B1">
        <w:rPr>
          <w:rFonts w:ascii="Arial" w:hAnsi="Arial" w:cs="Arial"/>
        </w:rPr>
        <w:t xml:space="preserve"> park, </w:t>
      </w:r>
      <w:proofErr w:type="spellStart"/>
      <w:r w:rsidRPr="00C832B1">
        <w:rPr>
          <w:rFonts w:ascii="Arial" w:hAnsi="Arial" w:cs="Arial"/>
        </w:rPr>
        <w:t>vancouver</w:t>
      </w:r>
      <w:proofErr w:type="spellEnd"/>
      <w:r w:rsidRPr="00C832B1">
        <w:rPr>
          <w:rFonts w:ascii="Arial" w:hAnsi="Arial" w:cs="Arial"/>
        </w:rPr>
        <w:t xml:space="preserve"> forest and east </w:t>
      </w:r>
      <w:proofErr w:type="spellStart"/>
      <w:r w:rsidRPr="00C832B1">
        <w:rPr>
          <w:rFonts w:ascii="Arial" w:hAnsi="Arial" w:cs="Arial"/>
        </w:rPr>
        <w:t>provence</w:t>
      </w:r>
      <w:proofErr w:type="spellEnd"/>
      <w:r w:rsidRPr="00C832B1">
        <w:rPr>
          <w:rFonts w:ascii="Arial" w:hAnsi="Arial" w:cs="Arial"/>
        </w:rPr>
        <w:t xml:space="preserve">. we drive </w:t>
      </w:r>
      <w:proofErr w:type="spellStart"/>
      <w:r w:rsidRPr="00C832B1">
        <w:rPr>
          <w:rFonts w:ascii="Arial" w:hAnsi="Arial" w:cs="Arial"/>
        </w:rPr>
        <w:t>benz</w:t>
      </w:r>
      <w:proofErr w:type="spellEnd"/>
      <w:r w:rsidRPr="00C832B1">
        <w:rPr>
          <w:rFonts w:ascii="Arial" w:hAnsi="Arial" w:cs="Arial"/>
        </w:rPr>
        <w:t xml:space="preserve">, BMW and </w:t>
      </w:r>
      <w:proofErr w:type="spellStart"/>
      <w:r w:rsidRPr="00C832B1">
        <w:rPr>
          <w:rFonts w:ascii="Arial" w:hAnsi="Arial" w:cs="Arial"/>
        </w:rPr>
        <w:t>lamborghini</w:t>
      </w:r>
      <w:proofErr w:type="spellEnd"/>
      <w:r w:rsidRPr="00C832B1">
        <w:rPr>
          <w:rFonts w:ascii="Arial" w:hAnsi="Arial" w:cs="Arial"/>
        </w:rPr>
        <w:t xml:space="preserve">. all these western consumer products ‘modernize’ this originally agricultural country. </w:t>
      </w:r>
      <w:proofErr w:type="gramStart"/>
      <w:r w:rsidRPr="00C832B1">
        <w:rPr>
          <w:rFonts w:ascii="Arial" w:hAnsi="Arial" w:cs="Arial"/>
        </w:rPr>
        <w:t>however</w:t>
      </w:r>
      <w:proofErr w:type="gramEnd"/>
      <w:r w:rsidRPr="00C832B1">
        <w:rPr>
          <w:rFonts w:ascii="Arial" w:hAnsi="Arial" w:cs="Arial"/>
        </w:rPr>
        <w:t xml:space="preserve"> such life in high fashion is so ridiculous, contradictory and crazy. the </w:t>
      </w:r>
      <w:proofErr w:type="spellStart"/>
      <w:r w:rsidRPr="00C832B1">
        <w:rPr>
          <w:rFonts w:ascii="Arial" w:hAnsi="Arial" w:cs="Arial"/>
        </w:rPr>
        <w:t>chinese</w:t>
      </w:r>
      <w:proofErr w:type="spellEnd"/>
      <w:r w:rsidRPr="00C832B1">
        <w:rPr>
          <w:rFonts w:ascii="Arial" w:hAnsi="Arial" w:cs="Arial"/>
        </w:rPr>
        <w:t xml:space="preserve"> traditions and elite culture fail to have energy and vigor, deserving to be trashed. this is the contemporary china in its massive scale.’</w:t>
      </w:r>
    </w:p>
    <w:p w14:paraId="53E52328" w14:textId="00AB8B74"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 </w:t>
      </w:r>
      <w:r w:rsidR="00CA30A8">
        <w:rPr>
          <w:rFonts w:ascii="Arial" w:hAnsi="Arial" w:cs="Arial"/>
        </w:rPr>
        <w:t xml:space="preserve">Wang </w:t>
      </w:r>
      <w:proofErr w:type="spellStart"/>
      <w:r w:rsidR="00CA30A8">
        <w:rPr>
          <w:rFonts w:ascii="Arial" w:hAnsi="Arial" w:cs="Arial"/>
        </w:rPr>
        <w:t>Qingsong</w:t>
      </w:r>
      <w:proofErr w:type="spellEnd"/>
      <w:r w:rsidRPr="00C832B1">
        <w:rPr>
          <w:rFonts w:ascii="Arial" w:hAnsi="Arial" w:cs="Arial"/>
        </w:rPr>
        <w:t>, in his artist statement</w:t>
      </w:r>
    </w:p>
    <w:p w14:paraId="1882856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6244B262"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007C3E02"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6C6836B7" wp14:editId="276E3D65">
            <wp:extent cx="5995035" cy="359914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7665" cy="3606728"/>
                    </a:xfrm>
                    <a:prstGeom prst="rect">
                      <a:avLst/>
                    </a:prstGeom>
                    <a:noFill/>
                    <a:ln>
                      <a:noFill/>
                    </a:ln>
                  </pic:spPr>
                </pic:pic>
              </a:graphicData>
            </a:graphic>
          </wp:inline>
        </w:drawing>
      </w:r>
    </w:p>
    <w:p w14:paraId="3963957D" w14:textId="117B1D1E" w:rsidR="00C832B1" w:rsidRPr="00C832B1" w:rsidRDefault="00CA30A8" w:rsidP="00C832B1">
      <w:pPr>
        <w:widowControl w:val="0"/>
        <w:autoSpaceDE w:val="0"/>
        <w:autoSpaceDN w:val="0"/>
        <w:adjustRightInd w:val="0"/>
        <w:rPr>
          <w:rFonts w:ascii="Arial" w:hAnsi="Arial" w:cs="Arial"/>
        </w:rPr>
      </w:pPr>
      <w:r>
        <w:rPr>
          <w:rFonts w:ascii="Arial" w:hAnsi="Arial" w:cs="Arial"/>
        </w:rPr>
        <w:t>‘follow you</w:t>
      </w:r>
      <w:r w:rsidR="00C832B1" w:rsidRPr="00C832B1">
        <w:rPr>
          <w:rFonts w:ascii="Arial" w:hAnsi="Arial" w:cs="Arial"/>
        </w:rPr>
        <w:t xml:space="preserve">’ by </w:t>
      </w:r>
      <w:r>
        <w:rPr>
          <w:rFonts w:ascii="Arial" w:hAnsi="Arial" w:cs="Arial"/>
        </w:rPr>
        <w:t xml:space="preserve">Wang </w:t>
      </w:r>
      <w:proofErr w:type="spellStart"/>
      <w:r>
        <w:rPr>
          <w:rFonts w:ascii="Arial" w:hAnsi="Arial" w:cs="Arial"/>
        </w:rPr>
        <w:t>Qingsong</w:t>
      </w:r>
      <w:proofErr w:type="spellEnd"/>
      <w:r w:rsidR="00C832B1" w:rsidRPr="00C832B1">
        <w:rPr>
          <w:rFonts w:ascii="Arial" w:hAnsi="Arial" w:cs="Arial"/>
        </w:rPr>
        <w:t xml:space="preserve"> (2013)</w:t>
      </w:r>
    </w:p>
    <w:p w14:paraId="3C6AB02F"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on exhibition at the china national pavilion, </w:t>
      </w:r>
      <w:proofErr w:type="spellStart"/>
      <w:r w:rsidRPr="00C832B1">
        <w:rPr>
          <w:rFonts w:ascii="Arial" w:hAnsi="Arial" w:cs="Arial"/>
        </w:rPr>
        <w:t>venice</w:t>
      </w:r>
      <w:proofErr w:type="spellEnd"/>
      <w:r w:rsidRPr="00C832B1">
        <w:rPr>
          <w:rFonts w:ascii="Arial" w:hAnsi="Arial" w:cs="Arial"/>
        </w:rPr>
        <w:t xml:space="preserve"> art biennale 2013</w:t>
      </w:r>
    </w:p>
    <w:p w14:paraId="63F5BCD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180 x 300 cm</w:t>
      </w:r>
    </w:p>
    <w:p w14:paraId="655B3031" w14:textId="77777777" w:rsidR="00C832B1" w:rsidRPr="00C832B1" w:rsidRDefault="00C832B1" w:rsidP="00C832B1">
      <w:pPr>
        <w:widowControl w:val="0"/>
        <w:autoSpaceDE w:val="0"/>
        <w:autoSpaceDN w:val="0"/>
        <w:adjustRightInd w:val="0"/>
        <w:rPr>
          <w:rFonts w:ascii="Arial" w:hAnsi="Arial" w:cs="Arial"/>
        </w:rPr>
      </w:pPr>
    </w:p>
    <w:p w14:paraId="57433A5D" w14:textId="4EAC7A44" w:rsidR="00C832B1" w:rsidRPr="00C832B1" w:rsidRDefault="00846CF4" w:rsidP="00C832B1">
      <w:pPr>
        <w:widowControl w:val="0"/>
        <w:autoSpaceDE w:val="0"/>
        <w:autoSpaceDN w:val="0"/>
        <w:adjustRightInd w:val="0"/>
        <w:rPr>
          <w:rFonts w:ascii="Arial" w:hAnsi="Arial" w:cs="Arial"/>
        </w:rPr>
      </w:pPr>
      <w:r>
        <w:rPr>
          <w:rFonts w:ascii="Arial" w:hAnsi="Arial" w:cs="Arial"/>
        </w:rPr>
        <w:t>T</w:t>
      </w:r>
      <w:r w:rsidR="00C832B1" w:rsidRPr="00C832B1">
        <w:rPr>
          <w:rFonts w:ascii="Arial" w:hAnsi="Arial" w:cs="Arial"/>
        </w:rPr>
        <w:t>he</w:t>
      </w:r>
      <w:r w:rsidR="00CA30A8">
        <w:rPr>
          <w:rFonts w:ascii="Arial" w:hAnsi="Arial" w:cs="Arial"/>
        </w:rPr>
        <w:t xml:space="preserve"> newest of the works, ‘follow you</w:t>
      </w:r>
      <w:r w:rsidR="00C832B1" w:rsidRPr="00C832B1">
        <w:rPr>
          <w:rFonts w:ascii="Arial" w:hAnsi="Arial" w:cs="Arial"/>
        </w:rPr>
        <w:t xml:space="preserve">’, is a statement on contemporary education systems. a large classroom is filled with exhausted students, mountains of books stacked on their desks alongside large bottles of </w:t>
      </w:r>
      <w:proofErr w:type="spellStart"/>
      <w:r w:rsidR="00C832B1" w:rsidRPr="00C832B1">
        <w:rPr>
          <w:rFonts w:ascii="Arial" w:hAnsi="Arial" w:cs="Arial"/>
        </w:rPr>
        <w:t>coca-cola</w:t>
      </w:r>
      <w:proofErr w:type="spellEnd"/>
      <w:r w:rsidR="00C832B1" w:rsidRPr="00C832B1">
        <w:rPr>
          <w:rFonts w:ascii="Arial" w:hAnsi="Arial" w:cs="Arial"/>
        </w:rPr>
        <w:t xml:space="preserve">. the walls are covered in posters written in </w:t>
      </w:r>
      <w:proofErr w:type="spellStart"/>
      <w:r w:rsidR="00C832B1" w:rsidRPr="00C832B1">
        <w:rPr>
          <w:rFonts w:ascii="Arial" w:hAnsi="Arial" w:cs="Arial"/>
        </w:rPr>
        <w:t>chinese</w:t>
      </w:r>
      <w:proofErr w:type="spellEnd"/>
      <w:r w:rsidR="00C832B1" w:rsidRPr="00C832B1">
        <w:rPr>
          <w:rFonts w:ascii="Arial" w:hAnsi="Arial" w:cs="Arial"/>
        </w:rPr>
        <w:t xml:space="preserve"> and </w:t>
      </w:r>
      <w:proofErr w:type="spellStart"/>
      <w:r w:rsidR="00C832B1" w:rsidRPr="00C832B1">
        <w:rPr>
          <w:rFonts w:ascii="Arial" w:hAnsi="Arial" w:cs="Arial"/>
        </w:rPr>
        <w:t>english</w:t>
      </w:r>
      <w:proofErr w:type="spellEnd"/>
      <w:r w:rsidR="00C832B1" w:rsidRPr="00C832B1">
        <w:rPr>
          <w:rFonts w:ascii="Arial" w:hAnsi="Arial" w:cs="Arial"/>
        </w:rPr>
        <w:t xml:space="preserve">; some are questions– ‘why are babies born?’ or ‘why do we yawn?’– but others are pivotal statements of contemporary education, to which a question mark is added: ‘study well?’, ‘education is crucial?’, ‘progress </w:t>
      </w:r>
      <w:proofErr w:type="spellStart"/>
      <w:r w:rsidR="00C832B1" w:rsidRPr="00C832B1">
        <w:rPr>
          <w:rFonts w:ascii="Arial" w:hAnsi="Arial" w:cs="Arial"/>
        </w:rPr>
        <w:t>everyday</w:t>
      </w:r>
      <w:proofErr w:type="spellEnd"/>
      <w:r w:rsidR="00C832B1" w:rsidRPr="00C832B1">
        <w:rPr>
          <w:rFonts w:ascii="Arial" w:hAnsi="Arial" w:cs="Arial"/>
        </w:rPr>
        <w:t xml:space="preserve">?’. as in many of his works </w:t>
      </w:r>
      <w:proofErr w:type="spellStart"/>
      <w:r w:rsidR="00C832B1" w:rsidRPr="00C832B1">
        <w:rPr>
          <w:rFonts w:ascii="Arial" w:hAnsi="Arial" w:cs="Arial"/>
        </w:rPr>
        <w:t>qingsong</w:t>
      </w:r>
      <w:proofErr w:type="spellEnd"/>
      <w:r w:rsidR="00C832B1" w:rsidRPr="00C832B1">
        <w:rPr>
          <w:rFonts w:ascii="Arial" w:hAnsi="Arial" w:cs="Arial"/>
        </w:rPr>
        <w:t xml:space="preserve"> himself makes an appearance, here as the only alert student in the room, fueled by intravenous liquids.</w:t>
      </w:r>
    </w:p>
    <w:p w14:paraId="4922E48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5AA66B6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3D73567D"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4FF3744E" wp14:editId="7129F789">
            <wp:extent cx="6171664" cy="4518418"/>
            <wp:effectExtent l="0" t="0" r="63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1248" cy="4540077"/>
                    </a:xfrm>
                    <a:prstGeom prst="rect">
                      <a:avLst/>
                    </a:prstGeom>
                    <a:noFill/>
                    <a:ln>
                      <a:noFill/>
                    </a:ln>
                  </pic:spPr>
                </pic:pic>
              </a:graphicData>
            </a:graphic>
          </wp:inline>
        </w:drawing>
      </w:r>
    </w:p>
    <w:p w14:paraId="0CC9CDDC" w14:textId="4D390996"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the artist makes</w:t>
      </w:r>
      <w:r w:rsidR="00CA30A8">
        <w:rPr>
          <w:rFonts w:ascii="Arial" w:hAnsi="Arial" w:cs="Arial"/>
        </w:rPr>
        <w:t xml:space="preserve"> an appearance in his ‘follow you</w:t>
      </w:r>
      <w:r w:rsidRPr="00C832B1">
        <w:rPr>
          <w:rFonts w:ascii="Arial" w:hAnsi="Arial" w:cs="Arial"/>
        </w:rPr>
        <w:t>’ photograph</w:t>
      </w:r>
    </w:p>
    <w:p w14:paraId="34EB193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on exhibition at the china national pavilion, </w:t>
      </w:r>
      <w:proofErr w:type="spellStart"/>
      <w:r w:rsidRPr="00C832B1">
        <w:rPr>
          <w:rFonts w:ascii="Arial" w:hAnsi="Arial" w:cs="Arial"/>
        </w:rPr>
        <w:t>venice</w:t>
      </w:r>
      <w:proofErr w:type="spellEnd"/>
      <w:r w:rsidRPr="00C832B1">
        <w:rPr>
          <w:rFonts w:ascii="Arial" w:hAnsi="Arial" w:cs="Arial"/>
        </w:rPr>
        <w:t xml:space="preserve"> art biennale 2013</w:t>
      </w:r>
    </w:p>
    <w:p w14:paraId="3A33E1FF"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7371CD40"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6FDBF361"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261B87D5" wp14:editId="5BBB4802">
            <wp:extent cx="5776559" cy="43421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4537" cy="4400743"/>
                    </a:xfrm>
                    <a:prstGeom prst="rect">
                      <a:avLst/>
                    </a:prstGeom>
                    <a:noFill/>
                    <a:ln>
                      <a:noFill/>
                    </a:ln>
                  </pic:spPr>
                </pic:pic>
              </a:graphicData>
            </a:graphic>
          </wp:inline>
        </w:drawing>
      </w:r>
    </w:p>
    <w:p w14:paraId="6414B610" w14:textId="24496368"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‘follow </w:t>
      </w:r>
      <w:r w:rsidR="009D4ACE">
        <w:rPr>
          <w:rFonts w:ascii="Arial" w:hAnsi="Arial" w:cs="Arial"/>
        </w:rPr>
        <w:t>you</w:t>
      </w:r>
      <w:r w:rsidRPr="00C832B1">
        <w:rPr>
          <w:rFonts w:ascii="Arial" w:hAnsi="Arial" w:cs="Arial"/>
        </w:rPr>
        <w:t>’, closer view of the schoolroom walls</w:t>
      </w:r>
    </w:p>
    <w:p w14:paraId="09997E53"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608FE8F4"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0BE8B854"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13F367A5" wp14:editId="7BDBD544">
            <wp:extent cx="10389870" cy="75050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89870" cy="7505065"/>
                    </a:xfrm>
                    <a:prstGeom prst="rect">
                      <a:avLst/>
                    </a:prstGeom>
                    <a:noFill/>
                    <a:ln>
                      <a:noFill/>
                    </a:ln>
                  </pic:spPr>
                </pic:pic>
              </a:graphicData>
            </a:graphic>
          </wp:inline>
        </w:drawing>
      </w:r>
    </w:p>
    <w:p w14:paraId="79F42044" w14:textId="7F6CFE79"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‘follow him’ by </w:t>
      </w:r>
      <w:r w:rsidR="00CA30A8">
        <w:rPr>
          <w:rFonts w:ascii="Arial" w:hAnsi="Arial" w:cs="Arial"/>
        </w:rPr>
        <w:t xml:space="preserve">Wang </w:t>
      </w:r>
      <w:proofErr w:type="spellStart"/>
      <w:r w:rsidR="00CA30A8">
        <w:rPr>
          <w:rFonts w:ascii="Arial" w:hAnsi="Arial" w:cs="Arial"/>
        </w:rPr>
        <w:t>Qingsong</w:t>
      </w:r>
      <w:proofErr w:type="spellEnd"/>
      <w:r w:rsidRPr="00C832B1">
        <w:rPr>
          <w:rFonts w:ascii="Arial" w:hAnsi="Arial" w:cs="Arial"/>
        </w:rPr>
        <w:t xml:space="preserve"> (2010)</w:t>
      </w:r>
    </w:p>
    <w:p w14:paraId="2586C1E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on exhibition at the china national pavilion, </w:t>
      </w:r>
      <w:proofErr w:type="spellStart"/>
      <w:r w:rsidRPr="00C832B1">
        <w:rPr>
          <w:rFonts w:ascii="Arial" w:hAnsi="Arial" w:cs="Arial"/>
        </w:rPr>
        <w:t>venice</w:t>
      </w:r>
      <w:proofErr w:type="spellEnd"/>
      <w:r w:rsidRPr="00C832B1">
        <w:rPr>
          <w:rFonts w:ascii="Arial" w:hAnsi="Arial" w:cs="Arial"/>
        </w:rPr>
        <w:t xml:space="preserve"> art biennale 2013</w:t>
      </w:r>
    </w:p>
    <w:p w14:paraId="3DCA3FE5"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130 x 300 cm</w:t>
      </w:r>
    </w:p>
    <w:p w14:paraId="3E705C06" w14:textId="77777777" w:rsidR="00846CF4" w:rsidRDefault="00846CF4" w:rsidP="00C832B1">
      <w:pPr>
        <w:widowControl w:val="0"/>
        <w:autoSpaceDE w:val="0"/>
        <w:autoSpaceDN w:val="0"/>
        <w:adjustRightInd w:val="0"/>
        <w:rPr>
          <w:rFonts w:ascii="Arial" w:hAnsi="Arial" w:cs="Arial"/>
        </w:rPr>
      </w:pPr>
    </w:p>
    <w:p w14:paraId="79024DDD" w14:textId="217FCD73" w:rsidR="00C832B1" w:rsidRPr="00C832B1" w:rsidRDefault="00846CF4" w:rsidP="00C832B1">
      <w:pPr>
        <w:widowControl w:val="0"/>
        <w:autoSpaceDE w:val="0"/>
        <w:autoSpaceDN w:val="0"/>
        <w:adjustRightInd w:val="0"/>
        <w:rPr>
          <w:rFonts w:ascii="Arial" w:hAnsi="Arial" w:cs="Arial"/>
        </w:rPr>
      </w:pPr>
      <w:r>
        <w:rPr>
          <w:rFonts w:ascii="Arial" w:hAnsi="Arial" w:cs="Arial"/>
        </w:rPr>
        <w:t>S</w:t>
      </w:r>
      <w:r w:rsidR="00C832B1" w:rsidRPr="00C832B1">
        <w:rPr>
          <w:rFonts w:ascii="Arial" w:hAnsi="Arial" w:cs="Arial"/>
        </w:rPr>
        <w:t>et in a sprawling academic’s library, ‘follow him’ reflects on the breadth of human consciousness. even if the solitary person pictured were to succeed in reading each of the thousands of books that surround him, he would be privy to only a tiny sliver of the whole of human knowledge. don’t miss the funny c</w:t>
      </w:r>
      <w:r>
        <w:rPr>
          <w:rFonts w:ascii="Arial" w:hAnsi="Arial" w:cs="Arial"/>
        </w:rPr>
        <w:t xml:space="preserve">lose-up on a disguised </w:t>
      </w:r>
      <w:proofErr w:type="spellStart"/>
      <w:r>
        <w:rPr>
          <w:rFonts w:ascii="Arial" w:hAnsi="Arial" w:cs="Arial"/>
        </w:rPr>
        <w:t>qing</w:t>
      </w:r>
      <w:r w:rsidR="00C832B1" w:rsidRPr="00C832B1">
        <w:rPr>
          <w:rFonts w:ascii="Arial" w:hAnsi="Arial" w:cs="Arial"/>
        </w:rPr>
        <w:t>song</w:t>
      </w:r>
      <w:proofErr w:type="spellEnd"/>
      <w:r w:rsidR="00C832B1" w:rsidRPr="00C832B1">
        <w:rPr>
          <w:rFonts w:ascii="Arial" w:hAnsi="Arial" w:cs="Arial"/>
        </w:rPr>
        <w:t xml:space="preserve"> in the gallery below.</w:t>
      </w:r>
    </w:p>
    <w:p w14:paraId="687212E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7B4C901E"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4341CB6E"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3B9197FA" wp14:editId="52E1E2EC">
            <wp:extent cx="6109335" cy="4675534"/>
            <wp:effectExtent l="0" t="0" r="1206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7887" cy="4697385"/>
                    </a:xfrm>
                    <a:prstGeom prst="rect">
                      <a:avLst/>
                    </a:prstGeom>
                    <a:noFill/>
                    <a:ln>
                      <a:noFill/>
                    </a:ln>
                  </pic:spPr>
                </pic:pic>
              </a:graphicData>
            </a:graphic>
          </wp:inline>
        </w:drawing>
      </w:r>
    </w:p>
    <w:p w14:paraId="4E26109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‘follow him’ presents the futile task of a solitary academic trying desperately to absorb the knowledge mankind has accrued</w:t>
      </w:r>
    </w:p>
    <w:p w14:paraId="2557D564"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35A210F4"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25714040"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5C37E52C" wp14:editId="0DD03C4E">
            <wp:extent cx="5880735" cy="3580484"/>
            <wp:effectExtent l="0" t="0" r="1206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4521" cy="3588878"/>
                    </a:xfrm>
                    <a:prstGeom prst="rect">
                      <a:avLst/>
                    </a:prstGeom>
                    <a:noFill/>
                    <a:ln>
                      <a:noFill/>
                    </a:ln>
                  </pic:spPr>
                </pic:pic>
              </a:graphicData>
            </a:graphic>
          </wp:inline>
        </w:drawing>
      </w:r>
    </w:p>
    <w:p w14:paraId="04BAA867"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in the stunning wall-scale photo at the </w:t>
      </w:r>
      <w:proofErr w:type="gramStart"/>
      <w:r w:rsidRPr="00C832B1">
        <w:rPr>
          <w:rFonts w:ascii="Arial" w:hAnsi="Arial" w:cs="Arial"/>
        </w:rPr>
        <w:t xml:space="preserve">2013  </w:t>
      </w:r>
      <w:proofErr w:type="spellStart"/>
      <w:r w:rsidRPr="00C832B1">
        <w:rPr>
          <w:rFonts w:ascii="Arial" w:hAnsi="Arial" w:cs="Arial"/>
        </w:rPr>
        <w:t>venice</w:t>
      </w:r>
      <w:proofErr w:type="spellEnd"/>
      <w:proofErr w:type="gramEnd"/>
      <w:r w:rsidRPr="00C832B1">
        <w:rPr>
          <w:rFonts w:ascii="Arial" w:hAnsi="Arial" w:cs="Arial"/>
        </w:rPr>
        <w:t xml:space="preserve"> art biennale, the title on every </w:t>
      </w:r>
      <w:proofErr w:type="spellStart"/>
      <w:r w:rsidRPr="00C832B1">
        <w:rPr>
          <w:rFonts w:ascii="Arial" w:hAnsi="Arial" w:cs="Arial"/>
        </w:rPr>
        <w:t>bookspine</w:t>
      </w:r>
      <w:proofErr w:type="spellEnd"/>
      <w:r w:rsidRPr="00C832B1">
        <w:rPr>
          <w:rFonts w:ascii="Arial" w:hAnsi="Arial" w:cs="Arial"/>
        </w:rPr>
        <w:t xml:space="preserve"> is visible, </w:t>
      </w:r>
    </w:p>
    <w:p w14:paraId="07DB200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juxtaposing contemporary western artists (for example </w:t>
      </w:r>
      <w:proofErr w:type="spellStart"/>
      <w:r w:rsidRPr="00C832B1">
        <w:rPr>
          <w:rFonts w:ascii="Arial" w:hAnsi="Arial" w:cs="Arial"/>
        </w:rPr>
        <w:t>damien</w:t>
      </w:r>
      <w:proofErr w:type="spellEnd"/>
      <w:r w:rsidRPr="00C832B1">
        <w:rPr>
          <w:rFonts w:ascii="Arial" w:hAnsi="Arial" w:cs="Arial"/>
        </w:rPr>
        <w:t xml:space="preserve"> </w:t>
      </w:r>
      <w:proofErr w:type="spellStart"/>
      <w:r w:rsidRPr="00C832B1">
        <w:rPr>
          <w:rFonts w:ascii="Arial" w:hAnsi="Arial" w:cs="Arial"/>
        </w:rPr>
        <w:t>hirst</w:t>
      </w:r>
      <w:proofErr w:type="spellEnd"/>
      <w:r w:rsidRPr="00C832B1">
        <w:rPr>
          <w:rFonts w:ascii="Arial" w:hAnsi="Arial" w:cs="Arial"/>
        </w:rPr>
        <w:t xml:space="preserve"> at left) and </w:t>
      </w:r>
      <w:proofErr w:type="spellStart"/>
      <w:r w:rsidRPr="00C832B1">
        <w:rPr>
          <w:rFonts w:ascii="Arial" w:hAnsi="Arial" w:cs="Arial"/>
        </w:rPr>
        <w:t>chinese</w:t>
      </w:r>
      <w:proofErr w:type="spellEnd"/>
      <w:r w:rsidRPr="00C832B1">
        <w:rPr>
          <w:rFonts w:ascii="Arial" w:hAnsi="Arial" w:cs="Arial"/>
        </w:rPr>
        <w:t xml:space="preserve"> ones (like </w:t>
      </w:r>
      <w:hyperlink r:id="rId15" w:history="1">
        <w:proofErr w:type="spellStart"/>
        <w:r w:rsidRPr="00C832B1">
          <w:rPr>
            <w:rFonts w:ascii="Arial" w:hAnsi="Arial" w:cs="Arial"/>
            <w:color w:val="878787"/>
            <w:u w:val="single" w:color="878787"/>
          </w:rPr>
          <w:t>liu</w:t>
        </w:r>
        <w:proofErr w:type="spellEnd"/>
        <w:r w:rsidRPr="00C832B1">
          <w:rPr>
            <w:rFonts w:ascii="Arial" w:hAnsi="Arial" w:cs="Arial"/>
            <w:color w:val="878787"/>
            <w:u w:val="single" w:color="878787"/>
          </w:rPr>
          <w:t xml:space="preserve"> </w:t>
        </w:r>
        <w:proofErr w:type="spellStart"/>
        <w:r w:rsidRPr="00C832B1">
          <w:rPr>
            <w:rFonts w:ascii="Arial" w:hAnsi="Arial" w:cs="Arial"/>
            <w:color w:val="878787"/>
            <w:u w:val="single" w:color="878787"/>
          </w:rPr>
          <w:t>bolin</w:t>
        </w:r>
        <w:proofErr w:type="spellEnd"/>
      </w:hyperlink>
      <w:r w:rsidRPr="00C832B1">
        <w:rPr>
          <w:rFonts w:ascii="Arial" w:hAnsi="Arial" w:cs="Arial"/>
        </w:rPr>
        <w:t xml:space="preserve">, at right), </w:t>
      </w:r>
    </w:p>
    <w:p w14:paraId="7C68979D"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amidst books on geology, art history, software, and other themes, traditional objects, knick-knacks, and cola bottles</w:t>
      </w:r>
    </w:p>
    <w:p w14:paraId="538D5187"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6F7D8CAB"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3E8A7A27"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w:t>
      </w:r>
    </w:p>
    <w:p w14:paraId="617CF1B9" w14:textId="77777777" w:rsidR="00C832B1" w:rsidRPr="00C832B1" w:rsidRDefault="00C832B1" w:rsidP="00C832B1">
      <w:pPr>
        <w:widowControl w:val="0"/>
        <w:autoSpaceDE w:val="0"/>
        <w:autoSpaceDN w:val="0"/>
        <w:adjustRightInd w:val="0"/>
        <w:rPr>
          <w:rFonts w:ascii="Arial" w:hAnsi="Arial" w:cs="Arial"/>
        </w:rPr>
      </w:pPr>
    </w:p>
    <w:p w14:paraId="115231F5" w14:textId="77777777" w:rsidR="00C832B1" w:rsidRPr="00C832B1" w:rsidRDefault="00C832B1" w:rsidP="00C832B1">
      <w:pPr>
        <w:widowControl w:val="0"/>
        <w:autoSpaceDE w:val="0"/>
        <w:autoSpaceDN w:val="0"/>
        <w:adjustRightInd w:val="0"/>
        <w:rPr>
          <w:rFonts w:ascii="Arial" w:hAnsi="Arial" w:cs="Arial"/>
        </w:rPr>
      </w:pPr>
    </w:p>
    <w:p w14:paraId="19533F20"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5DC4E9FE" wp14:editId="0C4AFA9B">
            <wp:extent cx="6297295" cy="3567296"/>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3691" cy="3604908"/>
                    </a:xfrm>
                    <a:prstGeom prst="rect">
                      <a:avLst/>
                    </a:prstGeom>
                    <a:noFill/>
                    <a:ln>
                      <a:noFill/>
                    </a:ln>
                  </pic:spPr>
                </pic:pic>
              </a:graphicData>
            </a:graphic>
          </wp:inline>
        </w:drawing>
      </w:r>
    </w:p>
    <w:p w14:paraId="29A96E2A"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temporary ward (2008), full view</w:t>
      </w:r>
    </w:p>
    <w:p w14:paraId="63F41C4B"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62AF9469" wp14:editId="2FF54C4A">
            <wp:extent cx="6287895" cy="4734560"/>
            <wp:effectExtent l="0" t="0" r="1143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2396" cy="4753009"/>
                    </a:xfrm>
                    <a:prstGeom prst="rect">
                      <a:avLst/>
                    </a:prstGeom>
                    <a:noFill/>
                    <a:ln>
                      <a:noFill/>
                    </a:ln>
                  </pic:spPr>
                </pic:pic>
              </a:graphicData>
            </a:graphic>
          </wp:inline>
        </w:drawing>
      </w:r>
    </w:p>
    <w:p w14:paraId="26EE5DB0"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closer view of temporary ward</w:t>
      </w:r>
    </w:p>
    <w:p w14:paraId="218CE6C1"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 xml:space="preserve">on exhibition at the china national pavilion, </w:t>
      </w:r>
      <w:proofErr w:type="spellStart"/>
      <w:r w:rsidRPr="00C832B1">
        <w:rPr>
          <w:rFonts w:ascii="Arial" w:hAnsi="Arial" w:cs="Arial"/>
        </w:rPr>
        <w:t>venice</w:t>
      </w:r>
      <w:proofErr w:type="spellEnd"/>
      <w:r w:rsidRPr="00C832B1">
        <w:rPr>
          <w:rFonts w:ascii="Arial" w:hAnsi="Arial" w:cs="Arial"/>
        </w:rPr>
        <w:t xml:space="preserve"> art biennale 2013</w:t>
      </w:r>
    </w:p>
    <w:p w14:paraId="357D4E55"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3EBFFCF4" wp14:editId="4913D72C">
            <wp:extent cx="6411595" cy="3848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7380" cy="3899523"/>
                    </a:xfrm>
                    <a:prstGeom prst="rect">
                      <a:avLst/>
                    </a:prstGeom>
                    <a:noFill/>
                    <a:ln>
                      <a:noFill/>
                    </a:ln>
                  </pic:spPr>
                </pic:pic>
              </a:graphicData>
            </a:graphic>
          </wp:inline>
        </w:drawing>
      </w:r>
    </w:p>
    <w:p w14:paraId="2332F304" w14:textId="416E620D" w:rsidR="00C832B1" w:rsidRPr="00C832B1" w:rsidRDefault="009D4ACE" w:rsidP="00C832B1">
      <w:pPr>
        <w:widowControl w:val="0"/>
        <w:autoSpaceDE w:val="0"/>
        <w:autoSpaceDN w:val="0"/>
        <w:adjustRightInd w:val="0"/>
        <w:rPr>
          <w:rFonts w:ascii="Arial" w:hAnsi="Arial" w:cs="Arial"/>
        </w:rPr>
      </w:pPr>
      <w:r>
        <w:rPr>
          <w:rFonts w:ascii="Arial" w:hAnsi="Arial" w:cs="Arial"/>
        </w:rPr>
        <w:t>follow you</w:t>
      </w:r>
      <w:r w:rsidR="00C832B1" w:rsidRPr="00C832B1">
        <w:rPr>
          <w:rFonts w:ascii="Arial" w:hAnsi="Arial" w:cs="Arial"/>
        </w:rPr>
        <w:t xml:space="preserve"> (2013), full view</w:t>
      </w:r>
    </w:p>
    <w:p w14:paraId="74A195A6"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59D6847D" wp14:editId="3E1FD508">
            <wp:extent cx="6182995" cy="4016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0898" cy="4080038"/>
                    </a:xfrm>
                    <a:prstGeom prst="rect">
                      <a:avLst/>
                    </a:prstGeom>
                    <a:noFill/>
                    <a:ln>
                      <a:noFill/>
                    </a:ln>
                  </pic:spPr>
                </pic:pic>
              </a:graphicData>
            </a:graphic>
          </wp:inline>
        </w:drawing>
      </w:r>
    </w:p>
    <w:p w14:paraId="75F7002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incredible details such as the title of every book is clearly visible throughout the photograph</w:t>
      </w:r>
    </w:p>
    <w:p w14:paraId="1FCDEC4E"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0D74CC8F" wp14:editId="5FDB6D13">
            <wp:extent cx="6525895" cy="457616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7625" cy="4612440"/>
                    </a:xfrm>
                    <a:prstGeom prst="rect">
                      <a:avLst/>
                    </a:prstGeom>
                    <a:noFill/>
                    <a:ln>
                      <a:noFill/>
                    </a:ln>
                  </pic:spPr>
                </pic:pic>
              </a:graphicData>
            </a:graphic>
          </wp:inline>
        </w:drawing>
      </w:r>
    </w:p>
    <w:p w14:paraId="39EF23D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closer view of another wall, covered with posters and painted text</w:t>
      </w:r>
    </w:p>
    <w:p w14:paraId="263F7941"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084BBE2B" wp14:editId="219BE865">
            <wp:extent cx="6571062" cy="284558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7513" cy="2861373"/>
                    </a:xfrm>
                    <a:prstGeom prst="rect">
                      <a:avLst/>
                    </a:prstGeom>
                    <a:noFill/>
                    <a:ln>
                      <a:noFill/>
                    </a:ln>
                  </pic:spPr>
                </pic:pic>
              </a:graphicData>
            </a:graphic>
          </wp:inline>
        </w:drawing>
      </w:r>
    </w:p>
    <w:p w14:paraId="6C1B6D48"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follow him (2010), full view</w:t>
      </w:r>
    </w:p>
    <w:p w14:paraId="733C459C"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78F6731D" wp14:editId="306FA8B2">
            <wp:extent cx="6297295" cy="4593200"/>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0694" cy="4610267"/>
                    </a:xfrm>
                    <a:prstGeom prst="rect">
                      <a:avLst/>
                    </a:prstGeom>
                    <a:noFill/>
                    <a:ln>
                      <a:noFill/>
                    </a:ln>
                  </pic:spPr>
                </pic:pic>
              </a:graphicData>
            </a:graphic>
          </wp:inline>
        </w:drawing>
      </w:r>
    </w:p>
    <w:p w14:paraId="6A476595" w14:textId="186B56F5" w:rsidR="00C832B1" w:rsidRPr="00C832B1" w:rsidRDefault="00CA30A8" w:rsidP="00C832B1">
      <w:pPr>
        <w:widowControl w:val="0"/>
        <w:autoSpaceDE w:val="0"/>
        <w:autoSpaceDN w:val="0"/>
        <w:adjustRightInd w:val="0"/>
        <w:rPr>
          <w:rFonts w:ascii="Arial" w:hAnsi="Arial" w:cs="Arial"/>
        </w:rPr>
      </w:pPr>
      <w:r>
        <w:rPr>
          <w:rFonts w:ascii="Arial" w:hAnsi="Arial" w:cs="Arial"/>
        </w:rPr>
        <w:t xml:space="preserve">Wang </w:t>
      </w:r>
      <w:proofErr w:type="spellStart"/>
      <w:r>
        <w:rPr>
          <w:rFonts w:ascii="Arial" w:hAnsi="Arial" w:cs="Arial"/>
        </w:rPr>
        <w:t>Qingsong</w:t>
      </w:r>
      <w:proofErr w:type="spellEnd"/>
      <w:r w:rsidR="00C832B1" w:rsidRPr="00C832B1">
        <w:rPr>
          <w:rFonts w:ascii="Arial" w:hAnsi="Arial" w:cs="Arial"/>
        </w:rPr>
        <w:t xml:space="preserve"> appears in his photograph as a lone scholar</w:t>
      </w:r>
    </w:p>
    <w:p w14:paraId="50110555"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noProof/>
        </w:rPr>
        <w:drawing>
          <wp:inline distT="0" distB="0" distL="0" distR="0" wp14:anchorId="3BAB75E4" wp14:editId="0C375848">
            <wp:extent cx="6446738" cy="49879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4816" cy="4994175"/>
                    </a:xfrm>
                    <a:prstGeom prst="rect">
                      <a:avLst/>
                    </a:prstGeom>
                    <a:noFill/>
                    <a:ln>
                      <a:noFill/>
                    </a:ln>
                  </pic:spPr>
                </pic:pic>
              </a:graphicData>
            </a:graphic>
          </wp:inline>
        </w:drawing>
      </w:r>
    </w:p>
    <w:p w14:paraId="38065F8D" w14:textId="77777777" w:rsidR="00C832B1" w:rsidRPr="00C832B1" w:rsidRDefault="00C832B1" w:rsidP="00C832B1">
      <w:pPr>
        <w:widowControl w:val="0"/>
        <w:autoSpaceDE w:val="0"/>
        <w:autoSpaceDN w:val="0"/>
        <w:adjustRightInd w:val="0"/>
        <w:rPr>
          <w:rFonts w:ascii="Arial" w:hAnsi="Arial" w:cs="Arial"/>
        </w:rPr>
      </w:pPr>
      <w:r w:rsidRPr="00C832B1">
        <w:rPr>
          <w:rFonts w:ascii="Arial" w:hAnsi="Arial" w:cs="Arial"/>
        </w:rPr>
        <w:t>follow him, detail view</w:t>
      </w:r>
    </w:p>
    <w:p w14:paraId="678C7D9C" w14:textId="517F11DF" w:rsidR="00C832B1" w:rsidRPr="00C832B1" w:rsidRDefault="00C832B1" w:rsidP="00C832B1">
      <w:pPr>
        <w:widowControl w:val="0"/>
        <w:autoSpaceDE w:val="0"/>
        <w:autoSpaceDN w:val="0"/>
        <w:adjustRightInd w:val="0"/>
        <w:rPr>
          <w:rFonts w:ascii="Arial" w:hAnsi="Arial" w:cs="Arial"/>
        </w:rPr>
      </w:pPr>
    </w:p>
    <w:p w14:paraId="13BBBE43" w14:textId="424269A5" w:rsidR="000B4AD7" w:rsidRPr="00C832B1" w:rsidRDefault="00846CF4" w:rsidP="00C832B1">
      <w:pPr>
        <w:rPr>
          <w:rFonts w:ascii="Arial" w:hAnsi="Arial" w:cs="Arial"/>
        </w:rPr>
      </w:pPr>
      <w:bookmarkStart w:id="0" w:name="_GoBack"/>
      <w:bookmarkEnd w:id="0"/>
    </w:p>
    <w:sectPr w:rsidR="000B4AD7" w:rsidRPr="00C832B1"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2B1"/>
    <w:rsid w:val="002076FF"/>
    <w:rsid w:val="00846CF4"/>
    <w:rsid w:val="009317E1"/>
    <w:rsid w:val="00960B90"/>
    <w:rsid w:val="009A3FF6"/>
    <w:rsid w:val="009D4ACE"/>
    <w:rsid w:val="00BE19C2"/>
    <w:rsid w:val="00C832B1"/>
    <w:rsid w:val="00CA30A8"/>
    <w:rsid w:val="00FC7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D5E35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hyperlink" Target="http://www.designboom.com/tag/liu-bolin/" TargetMode="External"/><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www.wangqingsong.com/" TargetMode="External"/><Relationship Id="rId5" Type="http://schemas.openxmlformats.org/officeDocument/2006/relationships/hyperlink" Target="http://www.labiennale.org/en/art/information/"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841</Words>
  <Characters>4794</Characters>
  <Application>Microsoft Macintosh Word</Application>
  <DocSecurity>0</DocSecurity>
  <Lines>39</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Wang Qingsong: china pavilion at the venice art biennale 2013</vt:lpstr>
    </vt:vector>
  </TitlesOfParts>
  <LinksUpToDate>false</LinksUpToDate>
  <CharactersWithSpaces>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7</cp:revision>
  <dcterms:created xsi:type="dcterms:W3CDTF">2016-10-30T12:56:00Z</dcterms:created>
  <dcterms:modified xsi:type="dcterms:W3CDTF">2016-10-30T13:14:00Z</dcterms:modified>
</cp:coreProperties>
</file>