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7BF4" w:rsidRPr="001A2CE4" w:rsidRDefault="00000000">
      <w:pPr>
        <w:pStyle w:val="aa"/>
        <w:jc w:val="center"/>
        <w:rPr>
          <w:rFonts w:ascii="DengXian" w:eastAsia="DengXian" w:hAnsi="DengXian"/>
          <w:lang w:eastAsia="zh-CN"/>
        </w:rPr>
      </w:pPr>
      <w:r w:rsidRPr="001A2CE4">
        <w:rPr>
          <w:rFonts w:ascii="DengXian" w:eastAsia="DengXian" w:hAnsi="DengXian"/>
          <w:lang w:eastAsia="zh-CN"/>
        </w:rPr>
        <w:t>a2奶粉召回危机舆情分析报告</w:t>
      </w:r>
    </w:p>
    <w:p w:rsidR="00787BF4" w:rsidRPr="001A2CE4" w:rsidRDefault="00000000">
      <w:pPr>
        <w:pStyle w:val="1"/>
        <w:rPr>
          <w:rFonts w:ascii="DengXian" w:eastAsia="DengXian" w:hAnsi="DengXian"/>
          <w:lang w:eastAsia="zh-CN"/>
        </w:rPr>
      </w:pPr>
      <w:r w:rsidRPr="001A2CE4">
        <w:rPr>
          <w:rFonts w:ascii="DengXian" w:eastAsia="DengXian" w:hAnsi="DengXian"/>
          <w:lang w:eastAsia="zh-CN"/>
        </w:rPr>
        <w:t>一、报告概述</w:t>
      </w:r>
    </w:p>
    <w:p w:rsidR="00787BF4" w:rsidRPr="001A2CE4" w:rsidRDefault="00000000">
      <w:pPr>
        <w:rPr>
          <w:rFonts w:ascii="DengXian" w:eastAsia="DengXian" w:hAnsi="DengXian"/>
          <w:lang w:eastAsia="zh-CN"/>
        </w:rPr>
      </w:pPr>
      <w:r w:rsidRPr="001A2CE4">
        <w:rPr>
          <w:rFonts w:ascii="DengXian" w:eastAsia="DengXian" w:hAnsi="DengXian"/>
          <w:lang w:eastAsia="zh-CN"/>
        </w:rPr>
        <w:t>分析目的：帮助a2品牌了解消费者如何解读官方召回事件，掌握用户情绪和讨论焦点。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  <w:b/>
        </w:rPr>
        <w:t>数据概况：</w:t>
      </w:r>
      <w:r w:rsidRPr="001A2CE4">
        <w:rPr>
          <w:rFonts w:ascii="DengXian" w:eastAsia="DengXian" w:hAnsi="DengXian"/>
          <w:b/>
        </w:rPr>
        <w:br/>
      </w:r>
      <w:r w:rsidRPr="001A2CE4">
        <w:rPr>
          <w:rFonts w:ascii="DengXian" w:eastAsia="DengXian" w:hAnsi="DengXian"/>
        </w:rPr>
        <w:t>• 分析时间：2026-05-20~23</w:t>
      </w:r>
      <w:r w:rsidRPr="001A2CE4">
        <w:rPr>
          <w:rFonts w:ascii="DengXian" w:eastAsia="DengXian" w:hAnsi="DengXian"/>
        </w:rPr>
        <w:br/>
        <w:t>• 数据来源：抖音-a2关键词热搜短视频</w:t>
      </w:r>
      <w:r w:rsidRPr="001A2CE4">
        <w:rPr>
          <w:rFonts w:ascii="DengXian" w:eastAsia="DengXian" w:hAnsi="DengXian"/>
        </w:rPr>
        <w:br/>
        <w:t>• 总评论数：6135条</w:t>
      </w:r>
      <w:r w:rsidRPr="001A2CE4">
        <w:rPr>
          <w:rFonts w:ascii="DengXian" w:eastAsia="DengXian" w:hAnsi="DengXian"/>
        </w:rPr>
        <w:br/>
        <w:t>• 数据时间范围：2026-04-01 至 2026-05-20</w:t>
      </w:r>
      <w:r w:rsidRPr="001A2CE4">
        <w:rPr>
          <w:rFonts w:ascii="DengXian" w:eastAsia="DengXian" w:hAnsi="DengXian"/>
        </w:rPr>
        <w:br/>
        <w:t>• 阶段划分：第一阶段（4月1日-5月1日 至初断货期）、第二阶段（5月2日-5月18日 紫白金召回期）</w:t>
      </w:r>
    </w:p>
    <w:p w:rsidR="00787BF4" w:rsidRPr="001A2CE4" w:rsidRDefault="00000000">
      <w:pPr>
        <w:pStyle w:val="1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二、评论类型分布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对评论进行基础类型识别，包括@互动、纯表情、长内容、提及竞品等维度。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评论类型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数量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长内容(&gt;50字)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3046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提及竞品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约500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@某人互动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约200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纯表情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约100</w:t>
            </w:r>
          </w:p>
        </w:tc>
      </w:tr>
    </w:tbl>
    <w:p w:rsidR="00787BF4" w:rsidRPr="001A2CE4" w:rsidRDefault="00000000">
      <w:pPr>
        <w:pStyle w:val="1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三、认知分析（Understanding）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按两阶段拆分统计：</w:t>
      </w:r>
    </w:p>
    <w:p w:rsidR="00787BF4" w:rsidRPr="001A2CE4" w:rsidRDefault="00000000">
      <w:pPr>
        <w:pStyle w:val="afa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【第一阶段：4月1日-5月1日 至初断货期】(623条)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认知类型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占比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45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7.2%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24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3.9%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18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2.9%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536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86.0%</w:t>
            </w:r>
          </w:p>
        </w:tc>
      </w:tr>
    </w:tbl>
    <w:p w:rsidR="00787BF4" w:rsidRPr="001A2CE4" w:rsidRDefault="00000000">
      <w:pPr>
        <w:pStyle w:val="afa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【第二阶段：5月2日-5月18日 紫白金召回期】(5480条)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认知类型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占比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500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9.1%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lastRenderedPageBreak/>
              <w:t>无明确认知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226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4.1%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142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2.6%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4612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84.2%</w:t>
            </w:r>
          </w:p>
        </w:tc>
      </w:tr>
    </w:tbl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解析：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第一阶段（断货期）：精准认知占7.2%，说明部分消费者了解断货原因，整体以中性观望为主。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第二阶段（召回期）：泛化抵触大幅上升至9.1%，说明召回事件引发消费者对品牌的全面质疑。</w:t>
      </w:r>
    </w:p>
    <w:p w:rsidR="00787BF4" w:rsidRPr="001A2CE4" w:rsidRDefault="00000000">
      <w:pPr>
        <w:pStyle w:val="1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四、情绪分析（Emotional）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按两阶段拆分统计：</w:t>
      </w:r>
    </w:p>
    <w:p w:rsidR="00787BF4" w:rsidRPr="001A2CE4" w:rsidRDefault="00000000">
      <w:pPr>
        <w:pStyle w:val="afa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【第一阶段：4月1日-5月1日 至初断货期】(623条)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情绪类型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占比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认可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50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8.0%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19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3.0%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1.8%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1.1%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536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86.0%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</w:tr>
    </w:tbl>
    <w:p w:rsidR="00787BF4" w:rsidRPr="001A2CE4" w:rsidRDefault="00000000">
      <w:pPr>
        <w:pStyle w:val="afa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【第二阶段：5月2日-5月18日 紫白金召回期】(5480条)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情绪类型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占比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362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6.6%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认可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186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3.4%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180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3.3%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109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2.0%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愤怒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31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0.6%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4612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84.2%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</w:tr>
    </w:tbl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解析：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第一阶段（断货期）：认可情绪占8.0%，说明部分消费者对品牌仍有信心。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第二阶段（召回期）：负面情绪大幅上升至6.6%，恐慌焦虑占3.3%，愤怒占0.6%。</w:t>
      </w:r>
    </w:p>
    <w:p w:rsidR="00787BF4" w:rsidRPr="001A2CE4" w:rsidRDefault="00000000">
      <w:pPr>
        <w:pStyle w:val="1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lastRenderedPageBreak/>
        <w:t>五、行为分析（Action）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按两阶段拆分统计：</w:t>
      </w:r>
    </w:p>
    <w:p w:rsidR="00787BF4" w:rsidRPr="001A2CE4" w:rsidRDefault="00000000">
      <w:pPr>
        <w:pStyle w:val="afa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【第一阶段：4月1日-5月1日 至初断货期】(623条)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行为类型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占比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35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5.6%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26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4.2%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3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0.5%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</w:tr>
    </w:tbl>
    <w:p w:rsidR="00787BF4" w:rsidRPr="001A2CE4" w:rsidRDefault="00000000">
      <w:pPr>
        <w:pStyle w:val="afa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【第二阶段：5月2日-5月18日 紫白金召回期】(5480条)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行为类型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占比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515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9.4%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214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3.9%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92</w:t>
            </w:r>
          </w:p>
        </w:tc>
        <w:tc>
          <w:tcPr>
            <w:tcW w:w="288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1.7%</w:t>
            </w:r>
          </w:p>
        </w:tc>
      </w:tr>
      <w:tr w:rsidR="00787BF4" w:rsidRPr="001A2CE4"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  <w:tc>
          <w:tcPr>
            <w:tcW w:w="288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</w:tr>
    </w:tbl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解析：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第一阶段（断货期）：转奶流失占4.2%，部分消费者已开始寻找替代品。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第二阶段（召回期）：转奶流失占3.9%，寻求帮助占1.7%，消费者更积极寻求解决方案。</w:t>
      </w:r>
    </w:p>
    <w:p w:rsidR="00787BF4" w:rsidRPr="001A2CE4" w:rsidRDefault="00000000">
      <w:pPr>
        <w:pStyle w:val="1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六、品牌竞品提及分析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品牌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提及次数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a2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1891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爱他美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213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贝拉米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102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金领冠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74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飞鹤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61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美素佳儿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57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合生元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48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雀巢</w:t>
            </w:r>
          </w:p>
        </w:tc>
        <w:tc>
          <w:tcPr>
            <w:tcW w:w="4320" w:type="dxa"/>
          </w:tcPr>
          <w:p w:rsidR="00787BF4" w:rsidRPr="001A2CE4" w:rsidRDefault="00000000">
            <w:pPr>
              <w:rPr>
                <w:rFonts w:ascii="DengXian" w:eastAsia="DengXian" w:hAnsi="DengXian"/>
              </w:rPr>
            </w:pPr>
            <w:r w:rsidRPr="001A2CE4">
              <w:rPr>
                <w:rFonts w:ascii="DengXian" w:eastAsia="DengXian" w:hAnsi="DengXian"/>
              </w:rPr>
              <w:t>47</w:t>
            </w:r>
          </w:p>
        </w:tc>
      </w:tr>
      <w:tr w:rsidR="00787BF4" w:rsidRPr="001A2CE4">
        <w:tc>
          <w:tcPr>
            <w:tcW w:w="432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  <w:tc>
          <w:tcPr>
            <w:tcW w:w="4320" w:type="dxa"/>
          </w:tcPr>
          <w:p w:rsidR="00787BF4" w:rsidRPr="001A2CE4" w:rsidRDefault="00787BF4">
            <w:pPr>
              <w:rPr>
                <w:rFonts w:ascii="DengXian" w:eastAsia="DengXian" w:hAnsi="DengXian"/>
              </w:rPr>
            </w:pPr>
          </w:p>
        </w:tc>
      </w:tr>
    </w:tbl>
    <w:p w:rsidR="00787BF4" w:rsidRPr="001A2CE4" w:rsidRDefault="00000000">
      <w:pPr>
        <w:pStyle w:val="1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七、总结</w:t>
      </w:r>
    </w:p>
    <w:p w:rsidR="00787BF4" w:rsidRPr="001A2CE4" w:rsidRDefault="00000000">
      <w:pPr>
        <w:pStyle w:val="31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1. 认知层面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大多数消费者对召回范围理解不清，处于观望状态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lastRenderedPageBreak/>
        <w:t>• 第二阶段泛化抵触比例大幅上升（9.1%），消费者对品牌信任度下降</w:t>
      </w:r>
    </w:p>
    <w:p w:rsidR="00787BF4" w:rsidRPr="001A2CE4" w:rsidRDefault="00000000">
      <w:pPr>
        <w:pStyle w:val="31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2. 情绪层面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负面情绪从1.8%上升至6.6%，恐慌焦虑维持3.3%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愤怒情绪出现（0.6%），需关注转化为客诉的风险</w:t>
      </w:r>
    </w:p>
    <w:p w:rsidR="00787BF4" w:rsidRPr="001A2CE4" w:rsidRDefault="00000000">
      <w:pPr>
        <w:pStyle w:val="31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3. 行为层面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转奶流失维持在3.9%-4.2%，存在直接客户流失风险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寻求帮助行为增加，说明消费者需要更多明确指引</w:t>
      </w:r>
    </w:p>
    <w:p w:rsidR="00787BF4" w:rsidRPr="001A2CE4" w:rsidRDefault="00000000">
      <w:pPr>
        <w:pStyle w:val="31"/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4. 品牌竞争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a2品牌热度最高，竞品中爱他美、贝拉米提及较高</w:t>
      </w:r>
    </w:p>
    <w:p w:rsidR="00787BF4" w:rsidRPr="001A2CE4" w:rsidRDefault="00000000">
      <w:pPr>
        <w:rPr>
          <w:rFonts w:ascii="DengXian" w:eastAsia="DengXian" w:hAnsi="DengXian"/>
        </w:rPr>
      </w:pPr>
      <w:r w:rsidRPr="001A2CE4">
        <w:rPr>
          <w:rFonts w:ascii="DengXian" w:eastAsia="DengXian" w:hAnsi="DengXian"/>
        </w:rPr>
        <w:t>• 消费者在讨论中常与其他品牌对比，需关注竞品动向</w:t>
      </w:r>
    </w:p>
    <w:sectPr w:rsidR="00787BF4" w:rsidRPr="001A2C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638976">
    <w:abstractNumId w:val="8"/>
  </w:num>
  <w:num w:numId="2" w16cid:durableId="1849179217">
    <w:abstractNumId w:val="6"/>
  </w:num>
  <w:num w:numId="3" w16cid:durableId="1315719512">
    <w:abstractNumId w:val="5"/>
  </w:num>
  <w:num w:numId="4" w16cid:durableId="424766338">
    <w:abstractNumId w:val="4"/>
  </w:num>
  <w:num w:numId="5" w16cid:durableId="1934968714">
    <w:abstractNumId w:val="7"/>
  </w:num>
  <w:num w:numId="6" w16cid:durableId="432476306">
    <w:abstractNumId w:val="3"/>
  </w:num>
  <w:num w:numId="7" w16cid:durableId="1407875361">
    <w:abstractNumId w:val="2"/>
  </w:num>
  <w:num w:numId="8" w16cid:durableId="1887715590">
    <w:abstractNumId w:val="1"/>
  </w:num>
  <w:num w:numId="9" w16cid:durableId="116674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61"/>
    <w:rsid w:val="00034616"/>
    <w:rsid w:val="0006063C"/>
    <w:rsid w:val="0015074B"/>
    <w:rsid w:val="001A2CE4"/>
    <w:rsid w:val="0029639D"/>
    <w:rsid w:val="00326F90"/>
    <w:rsid w:val="00787B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B6B43FA-66CE-C54C-8445-3AB390E8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2</cp:revision>
  <dcterms:created xsi:type="dcterms:W3CDTF">2013-12-23T23:15:00Z</dcterms:created>
  <dcterms:modified xsi:type="dcterms:W3CDTF">2026-05-23T15:53:00Z</dcterms:modified>
  <cp:category/>
</cp:coreProperties>
</file>