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A2奶粉舆情分析报告</w:t>
      </w:r>
    </w:p>
    <w:p>
      <w:r>
        <w:t>报告生成时间: 2026-05-24 15:02:33</w:t>
      </w:r>
    </w:p>
    <w:p>
      <w:r>
        <w:t>数据来源: 抖音/小红书评论数据</w:t>
      </w:r>
    </w:p>
    <w:p/>
    <w:p>
      <w:pPr>
        <w:pStyle w:val="Heading1"/>
      </w:pPr>
      <w:r>
        <w:t>一、数据概览</w:t>
      </w:r>
    </w:p>
    <w:p>
      <w:r>
        <w:t>总数据量: 6136 条</w:t>
      </w:r>
    </w:p>
    <w:p>
      <w:r>
        <w:t>第一阶段(2026年4月): 599 条</w:t>
      </w:r>
    </w:p>
    <w:p>
      <w:r>
        <w:t>第二阶段(2026年5月): 5536 条</w:t>
      </w:r>
    </w:p>
    <w:p>
      <w:pPr>
        <w:pStyle w:val="Heading1"/>
      </w:pPr>
      <w:r>
        <w:t>二、第一阶段分析（2026年4月）</w:t>
      </w:r>
    </w:p>
    <w:p>
      <w:pPr>
        <w:pStyle w:val="Heading2"/>
      </w:pPr>
      <w:r>
        <w:t>2.1 认知层分布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认知类型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>
              <w:t>73.1%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21.5%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4.5%</w:t>
            </w:r>
          </w:p>
        </w:tc>
      </w:tr>
      <w:tr>
        <w:tc>
          <w:tcPr>
            <w:tcW w:type="dxa" w:w="2880"/>
          </w:tcPr>
          <w:p>
            <w:r>
              <w:t>信息混淆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</w:tbl>
    <w:p/>
    <w:p>
      <w:pPr>
        <w:pStyle w:val="Heading2"/>
      </w:pPr>
      <w:r>
        <w:t>2.2 情绪层分布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情绪类型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402</w:t>
            </w:r>
          </w:p>
        </w:tc>
        <w:tc>
          <w:tcPr>
            <w:tcW w:type="dxa" w:w="2880"/>
          </w:tcPr>
          <w:p>
            <w:r>
              <w:t>67.1%</w:t>
            </w:r>
          </w:p>
        </w:tc>
      </w:tr>
      <w:tr>
        <w:tc>
          <w:tcPr>
            <w:tcW w:type="dxa" w:w="2880"/>
          </w:tcPr>
          <w:p>
            <w:r>
              <w:t>正面</w:t>
            </w:r>
          </w:p>
        </w:tc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22.4%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5.0%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2.3%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</w:tbl>
    <w:p/>
    <w:p>
      <w:pPr>
        <w:pStyle w:val="Heading2"/>
      </w:pPr>
      <w:r>
        <w:t>2.3 行动层分布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行动类型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515</w:t>
            </w:r>
          </w:p>
        </w:tc>
        <w:tc>
          <w:tcPr>
            <w:tcW w:type="dxa" w:w="2880"/>
          </w:tcPr>
          <w:p>
            <w:r>
              <w:t>86.0%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8.5%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5.5%</w:t>
            </w:r>
          </w:p>
        </w:tc>
      </w:tr>
    </w:tbl>
    <w:p>
      <w:pPr>
        <w:pStyle w:val="Heading1"/>
      </w:pPr>
      <w:r>
        <w:t>三、第二阶段分析（2026年5月）</w:t>
      </w:r>
    </w:p>
    <w:p>
      <w:pPr>
        <w:pStyle w:val="Heading2"/>
      </w:pPr>
      <w:r>
        <w:t>3.1 认知层分布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认知类型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4543</w:t>
            </w:r>
          </w:p>
        </w:tc>
        <w:tc>
          <w:tcPr>
            <w:tcW w:type="dxa" w:w="2880"/>
          </w:tcPr>
          <w:p>
            <w:r>
              <w:t>82.1%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596</w:t>
            </w:r>
          </w:p>
        </w:tc>
        <w:tc>
          <w:tcPr>
            <w:tcW w:type="dxa" w:w="2880"/>
          </w:tcPr>
          <w:p>
            <w:r>
              <w:t>10.8%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信息混淆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</w:tr>
    </w:tbl>
    <w:p/>
    <w:p>
      <w:pPr>
        <w:pStyle w:val="Heading2"/>
      </w:pPr>
      <w:r>
        <w:t>3.2 情绪层分布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情绪类型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3972</w:t>
            </w:r>
          </w:p>
        </w:tc>
        <w:tc>
          <w:tcPr>
            <w:tcW w:type="dxa" w:w="2880"/>
          </w:tcPr>
          <w:p>
            <w:r>
              <w:t>71.7%</w:t>
            </w:r>
          </w:p>
        </w:tc>
      </w:tr>
      <w:tr>
        <w:tc>
          <w:tcPr>
            <w:tcW w:type="dxa" w:w="2880"/>
          </w:tcPr>
          <w:p>
            <w:r>
              <w:t>正面</w:t>
            </w:r>
          </w:p>
        </w:tc>
        <w:tc>
          <w:tcPr>
            <w:tcW w:type="dxa" w:w="2880"/>
          </w:tcPr>
          <w:p>
            <w:r>
              <w:t>582</w:t>
            </w:r>
          </w:p>
        </w:tc>
        <w:tc>
          <w:tcPr>
            <w:tcW w:type="dxa" w:w="2880"/>
          </w:tcPr>
          <w:p>
            <w:r>
              <w:t>10.5%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460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3.5%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2.7%</w:t>
            </w:r>
          </w:p>
        </w:tc>
      </w:tr>
    </w:tbl>
    <w:p/>
    <w:p>
      <w:pPr>
        <w:pStyle w:val="Heading2"/>
      </w:pPr>
      <w:r>
        <w:t>3.3 行动层分布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行动类型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4679</w:t>
            </w:r>
          </w:p>
        </w:tc>
        <w:tc>
          <w:tcPr>
            <w:tcW w:type="dxa" w:w="2880"/>
          </w:tcPr>
          <w:p>
            <w:r>
              <w:t>84.5%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585</w:t>
            </w:r>
          </w:p>
        </w:tc>
        <w:tc>
          <w:tcPr>
            <w:tcW w:type="dxa" w:w="2880"/>
          </w:tcPr>
          <w:p>
            <w:r>
              <w:t>10.6%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4.9%</w:t>
            </w:r>
          </w:p>
        </w:tc>
      </w:tr>
    </w:tbl>
    <w:p>
      <w:pPr>
        <w:pStyle w:val="Heading1"/>
      </w:pPr>
      <w:r>
        <w:t>四、品牌提及分析</w:t>
      </w:r>
    </w:p>
    <w:p>
      <w:r>
        <w:t>品牌提及TOP10：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品牌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提及次数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859</w:t>
            </w:r>
          </w:p>
        </w:tc>
        <w:tc>
          <w:tcPr>
            <w:tcW w:type="dxa" w:w="2880"/>
          </w:tcPr>
          <w:p>
            <w:r>
              <w:t>14.0%</w:t>
            </w:r>
          </w:p>
        </w:tc>
      </w:tr>
      <w:tr>
        <w:tc>
          <w:tcPr>
            <w:tcW w:type="dxa" w:w="2880"/>
          </w:tcPr>
          <w:p>
            <w:r>
              <w:t>爱他美</w:t>
            </w:r>
          </w:p>
        </w:tc>
        <w:tc>
          <w:tcPr>
            <w:tcW w:type="dxa" w:w="2880"/>
          </w:tcPr>
          <w:p>
            <w:r>
              <w:t>339</w:t>
            </w:r>
          </w:p>
        </w:tc>
        <w:tc>
          <w:tcPr>
            <w:tcW w:type="dxa" w:w="2880"/>
          </w:tcPr>
          <w:p>
            <w:r>
              <w:t>5.5%</w:t>
            </w:r>
          </w:p>
        </w:tc>
      </w:tr>
      <w:tr>
        <w:tc>
          <w:tcPr>
            <w:tcW w:type="dxa" w:w="2880"/>
          </w:tcPr>
          <w:p>
            <w:r>
              <w:t>金领冠</w:t>
            </w:r>
          </w:p>
        </w:tc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</w:tr>
      <w:tr>
        <w:tc>
          <w:tcPr>
            <w:tcW w:type="dxa" w:w="2880"/>
          </w:tcPr>
          <w:p>
            <w:r>
              <w:t>贝拉米</w:t>
            </w:r>
          </w:p>
        </w:tc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</w:tr>
      <w:tr>
        <w:tc>
          <w:tcPr>
            <w:tcW w:type="dxa" w:w="2880"/>
          </w:tcPr>
          <w:p>
            <w:r>
              <w:t>飞鹤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1.2%</w:t>
            </w:r>
          </w:p>
        </w:tc>
      </w:tr>
      <w:tr>
        <w:tc>
          <w:tcPr>
            <w:tcW w:type="dxa" w:w="2880"/>
          </w:tcPr>
          <w:p>
            <w:r>
              <w:t>雀巢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</w:tr>
      <w:tr>
        <w:tc>
          <w:tcPr>
            <w:tcW w:type="dxa" w:w="2880"/>
          </w:tcPr>
          <w:p>
            <w:r>
              <w:t>合生元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</w:tr>
      <w:tr>
        <w:tc>
          <w:tcPr>
            <w:tcW w:type="dxa" w:w="2880"/>
          </w:tcPr>
          <w:p>
            <w:r>
              <w:t>海普诺凯1897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1.0%</w:t>
            </w:r>
          </w:p>
        </w:tc>
      </w:tr>
      <w:tr>
        <w:tc>
          <w:tcPr>
            <w:tcW w:type="dxa" w:w="2880"/>
          </w:tcPr>
          <w:p>
            <w:r>
              <w:t>美素佳儿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0.9%</w:t>
            </w:r>
          </w:p>
        </w:tc>
      </w:tr>
      <w:tr>
        <w:tc>
          <w:tcPr>
            <w:tcW w:type="dxa" w:w="2880"/>
          </w:tcPr>
          <w:p>
            <w:r>
              <w:t>其他品牌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</w:tbl>
    <w:p>
      <w:pPr>
        <w:pStyle w:val="Heading1"/>
      </w:pPr>
      <w:r>
        <w:t>五、两阶段对比分析</w:t>
      </w:r>
    </w:p>
    <w:p>
      <w:pPr>
        <w:pStyle w:val="Heading2"/>
      </w:pPr>
      <w:r>
        <w:t>5.1 情绪层对比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情绪类型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阶段一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阶段二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402(67.1%)</w:t>
            </w:r>
          </w:p>
        </w:tc>
        <w:tc>
          <w:tcPr>
            <w:tcW w:type="dxa" w:w="2160"/>
          </w:tcPr>
          <w:p>
            <w:r>
              <w:t>3972(71.7%)</w:t>
            </w:r>
          </w:p>
        </w:tc>
        <w:tc>
          <w:tcPr>
            <w:tcW w:type="dxa" w:w="2160"/>
          </w:tcPr>
          <w:p>
            <w:r>
              <w:t>+4.6%</w:t>
            </w:r>
          </w:p>
        </w:tc>
      </w:tr>
      <w:tr>
        <w:tc>
          <w:tcPr>
            <w:tcW w:type="dxa" w:w="2160"/>
          </w:tcPr>
          <w:p>
            <w:r>
              <w:t>庆幸旁观</w:t>
            </w:r>
          </w:p>
        </w:tc>
        <w:tc>
          <w:tcPr>
            <w:tcW w:type="dxa" w:w="2160"/>
          </w:tcPr>
          <w:p>
            <w:r>
              <w:t>9(1.5%)</w:t>
            </w:r>
          </w:p>
        </w:tc>
        <w:tc>
          <w:tcPr>
            <w:tcW w:type="dxa" w:w="2160"/>
          </w:tcPr>
          <w:p>
            <w:r>
              <w:t>182(3.3%)</w:t>
            </w:r>
          </w:p>
        </w:tc>
        <w:tc>
          <w:tcPr>
            <w:tcW w:type="dxa" w:w="2160"/>
          </w:tcPr>
          <w:p>
            <w:r>
              <w:t>+1.8%</w:t>
            </w:r>
          </w:p>
        </w:tc>
      </w:tr>
      <w:tr>
        <w:tc>
          <w:tcPr>
            <w:tcW w:type="dxa" w:w="2160"/>
          </w:tcPr>
          <w:p>
            <w:r>
              <w:t>恐慌焦虑</w:t>
            </w:r>
          </w:p>
        </w:tc>
        <w:tc>
          <w:tcPr>
            <w:tcW w:type="dxa" w:w="2160"/>
          </w:tcPr>
          <w:p>
            <w:r>
              <w:t>30(5.0%)</w:t>
            </w:r>
          </w:p>
        </w:tc>
        <w:tc>
          <w:tcPr>
            <w:tcW w:type="dxa" w:w="2160"/>
          </w:tcPr>
          <w:p>
            <w:r>
              <w:t>460(8.3%)</w:t>
            </w:r>
          </w:p>
        </w:tc>
        <w:tc>
          <w:tcPr>
            <w:tcW w:type="dxa" w:w="2160"/>
          </w:tcPr>
          <w:p>
            <w:r>
              <w:t>+3.3%</w:t>
            </w:r>
          </w:p>
        </w:tc>
      </w:tr>
      <w:tr>
        <w:tc>
          <w:tcPr>
            <w:tcW w:type="dxa" w:w="2160"/>
          </w:tcPr>
          <w:p>
            <w:r>
              <w:t>愤怒背叛</w:t>
            </w:r>
          </w:p>
        </w:tc>
        <w:tc>
          <w:tcPr>
            <w:tcW w:type="dxa" w:w="2160"/>
          </w:tcPr>
          <w:p>
            <w:r>
              <w:t>10(1.7%)</w:t>
            </w:r>
          </w:p>
        </w:tc>
        <w:tc>
          <w:tcPr>
            <w:tcW w:type="dxa" w:w="2160"/>
          </w:tcPr>
          <w:p>
            <w:r>
              <w:t>193(3.5%)</w:t>
            </w:r>
          </w:p>
        </w:tc>
        <w:tc>
          <w:tcPr>
            <w:tcW w:type="dxa" w:w="2160"/>
          </w:tcPr>
          <w:p>
            <w:r>
              <w:t>+1.8%</w:t>
            </w:r>
          </w:p>
        </w:tc>
      </w:tr>
      <w:tr>
        <w:tc>
          <w:tcPr>
            <w:tcW w:type="dxa" w:w="2160"/>
          </w:tcPr>
          <w:p>
            <w:r>
              <w:t>正面</w:t>
            </w:r>
          </w:p>
        </w:tc>
        <w:tc>
          <w:tcPr>
            <w:tcW w:type="dxa" w:w="2160"/>
          </w:tcPr>
          <w:p>
            <w:r>
              <w:t>134(22.4%)</w:t>
            </w:r>
          </w:p>
        </w:tc>
        <w:tc>
          <w:tcPr>
            <w:tcW w:type="dxa" w:w="2160"/>
          </w:tcPr>
          <w:p>
            <w:r>
              <w:t>582(10.5%)</w:t>
            </w:r>
          </w:p>
        </w:tc>
        <w:tc>
          <w:tcPr>
            <w:tcW w:type="dxa" w:w="2160"/>
          </w:tcPr>
          <w:p>
            <w:r>
              <w:t>-11.9%</w:t>
            </w:r>
          </w:p>
        </w:tc>
      </w:tr>
      <w:tr>
        <w:tc>
          <w:tcPr>
            <w:tcW w:type="dxa" w:w="2160"/>
          </w:tcPr>
          <w:p>
            <w:r>
              <w:t>负面</w:t>
            </w:r>
          </w:p>
        </w:tc>
        <w:tc>
          <w:tcPr>
            <w:tcW w:type="dxa" w:w="2160"/>
          </w:tcPr>
          <w:p>
            <w:r>
              <w:t>14(2.3%)</w:t>
            </w:r>
          </w:p>
        </w:tc>
        <w:tc>
          <w:tcPr>
            <w:tcW w:type="dxa" w:w="2160"/>
          </w:tcPr>
          <w:p>
            <w:r>
              <w:t>147(2.7%)</w:t>
            </w:r>
          </w:p>
        </w:tc>
        <w:tc>
          <w:tcPr>
            <w:tcW w:type="dxa" w:w="2160"/>
          </w:tcPr>
          <w:p>
            <w:r>
              <w:t>+0.3%</w:t>
            </w:r>
          </w:p>
        </w:tc>
      </w:tr>
    </w:tbl>
    <w:p/>
    <w:p>
      <w:pPr>
        <w:pStyle w:val="Heading2"/>
      </w:pPr>
      <w:r>
        <w:t>5.2 行动层对比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行动类型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阶段一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阶段二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t>寻求帮助</w:t>
            </w:r>
          </w:p>
        </w:tc>
        <w:tc>
          <w:tcPr>
            <w:tcW w:type="dxa" w:w="2160"/>
          </w:tcPr>
          <w:p>
            <w:r>
              <w:t>51(8.5%)</w:t>
            </w:r>
          </w:p>
        </w:tc>
        <w:tc>
          <w:tcPr>
            <w:tcW w:type="dxa" w:w="2160"/>
          </w:tcPr>
          <w:p>
            <w:r>
              <w:t>585(10.6%)</w:t>
            </w:r>
          </w:p>
        </w:tc>
        <w:tc>
          <w:tcPr>
            <w:tcW w:type="dxa" w:w="2160"/>
          </w:tcPr>
          <w:p>
            <w:r>
              <w:t>+2.1%</w:t>
            </w:r>
          </w:p>
        </w:tc>
      </w:tr>
      <w:tr>
        <w:tc>
          <w:tcPr>
            <w:tcW w:type="dxa" w:w="2160"/>
          </w:tcPr>
          <w:p>
            <w:r>
              <w:t>暂无行动</w:t>
            </w:r>
          </w:p>
        </w:tc>
        <w:tc>
          <w:tcPr>
            <w:tcW w:type="dxa" w:w="2160"/>
          </w:tcPr>
          <w:p>
            <w:r>
              <w:t>515(86.0%)</w:t>
            </w:r>
          </w:p>
        </w:tc>
        <w:tc>
          <w:tcPr>
            <w:tcW w:type="dxa" w:w="2160"/>
          </w:tcPr>
          <w:p>
            <w:r>
              <w:t>4679(84.5%)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</w:tr>
      <w:tr>
        <w:tc>
          <w:tcPr>
            <w:tcW w:type="dxa" w:w="2160"/>
          </w:tcPr>
          <w:p>
            <w:r>
              <w:t>转奶流失</w:t>
            </w:r>
          </w:p>
        </w:tc>
        <w:tc>
          <w:tcPr>
            <w:tcW w:type="dxa" w:w="2160"/>
          </w:tcPr>
          <w:p>
            <w:r>
              <w:t>33(5.5%)</w:t>
            </w:r>
          </w:p>
        </w:tc>
        <w:tc>
          <w:tcPr>
            <w:tcW w:type="dxa" w:w="2160"/>
          </w:tcPr>
          <w:p>
            <w:r>
              <w:t>272(4.9%)</w:t>
            </w:r>
          </w:p>
        </w:tc>
        <w:tc>
          <w:tcPr>
            <w:tcW w:type="dxa" w:w="2160"/>
          </w:tcPr>
          <w:p>
            <w:r>
              <w:t>-0.6%</w:t>
            </w:r>
          </w:p>
        </w:tc>
      </w:tr>
    </w:tbl>
    <w:p>
      <w:pPr>
        <w:pStyle w:val="Heading1"/>
      </w:pPr>
      <w:r>
        <w:t>六、评论类型分布</w:t>
      </w:r>
    </w:p>
    <w:p>
      <w:pPr>
        <w:pStyle w:val="Heading2"/>
      </w:pPr>
      <w:r>
        <w:t>6.1 第一阶段评论类型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评论类型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普通内容</w:t>
            </w:r>
          </w:p>
        </w:tc>
        <w:tc>
          <w:tcPr>
            <w:tcW w:type="dxa" w:w="2880"/>
          </w:tcPr>
          <w:p>
            <w:r>
              <w:t>507</w:t>
            </w:r>
          </w:p>
        </w:tc>
        <w:tc>
          <w:tcPr>
            <w:tcW w:type="dxa" w:w="2880"/>
          </w:tcPr>
          <w:p>
            <w:r>
              <w:t>84.6%</w:t>
            </w:r>
          </w:p>
        </w:tc>
      </w:tr>
      <w:tr>
        <w:tc>
          <w:tcPr>
            <w:tcW w:type="dxa" w:w="2880"/>
          </w:tcPr>
          <w:p>
            <w:r>
              <w:t>提及竞品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9.3%</w:t>
            </w:r>
          </w:p>
        </w:tc>
      </w:tr>
      <w:tr>
        <w:tc>
          <w:tcPr>
            <w:tcW w:type="dxa" w:w="2880"/>
          </w:tcPr>
          <w:p>
            <w:r>
              <w:t>@某人互动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长内容(&gt;100字)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2.7%</w:t>
            </w:r>
          </w:p>
        </w:tc>
      </w:tr>
    </w:tbl>
    <w:p/>
    <w:p>
      <w:pPr>
        <w:pStyle w:val="Heading2"/>
      </w:pPr>
      <w:r>
        <w:t>6.2 第二阶段评论类型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评论类型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普通内容</w:t>
            </w:r>
          </w:p>
        </w:tc>
        <w:tc>
          <w:tcPr>
            <w:tcW w:type="dxa" w:w="2880"/>
          </w:tcPr>
          <w:p>
            <w:r>
              <w:t>3096</w:t>
            </w:r>
          </w:p>
        </w:tc>
        <w:tc>
          <w:tcPr>
            <w:tcW w:type="dxa" w:w="2880"/>
          </w:tcPr>
          <w:p>
            <w:r>
              <w:t>55.9%</w:t>
            </w:r>
          </w:p>
        </w:tc>
      </w:tr>
      <w:tr>
        <w:tc>
          <w:tcPr>
            <w:tcW w:type="dxa" w:w="2880"/>
          </w:tcPr>
          <w:p>
            <w:r>
              <w:t>@某人互动</w:t>
            </w:r>
          </w:p>
        </w:tc>
        <w:tc>
          <w:tcPr>
            <w:tcW w:type="dxa" w:w="2880"/>
          </w:tcPr>
          <w:p>
            <w:r>
              <w:t>1658</w:t>
            </w:r>
          </w:p>
        </w:tc>
        <w:tc>
          <w:tcPr>
            <w:tcW w:type="dxa" w:w="2880"/>
          </w:tcPr>
          <w:p>
            <w:r>
              <w:t>29.9%</w:t>
            </w:r>
          </w:p>
        </w:tc>
      </w:tr>
      <w:tr>
        <w:tc>
          <w:tcPr>
            <w:tcW w:type="dxa" w:w="2880"/>
          </w:tcPr>
          <w:p>
            <w:r>
              <w:t>提及竞品</w:t>
            </w:r>
          </w:p>
        </w:tc>
        <w:tc>
          <w:tcPr>
            <w:tcW w:type="dxa" w:w="2880"/>
          </w:tcPr>
          <w:p>
            <w:r>
              <w:t>608</w:t>
            </w:r>
          </w:p>
        </w:tc>
        <w:tc>
          <w:tcPr>
            <w:tcW w:type="dxa" w:w="2880"/>
          </w:tcPr>
          <w:p>
            <w:r>
              <w:t>11.0%</w:t>
            </w:r>
          </w:p>
        </w:tc>
      </w:tr>
      <w:tr>
        <w:tc>
          <w:tcPr>
            <w:tcW w:type="dxa" w:w="2880"/>
          </w:tcPr>
          <w:p>
            <w:r>
              <w:t>长内容(&gt;100字)</w:t>
            </w:r>
          </w:p>
        </w:tc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</w:tr>
    </w:tbl>
    <w:p>
      <w:pPr>
        <w:pStyle w:val="Heading1"/>
      </w:pPr>
      <w:r>
        <w:t>七、分析结论</w:t>
      </w:r>
    </w:p>
    <w:p>
      <w:r>
        <w:br/>
        <w:t>整体趋势分析：</w:t>
        <w:br/>
        <w:br/>
        <w:t>1. **情感倾向变化**</w:t>
        <w:br/>
        <w:t xml:space="preserve">   - 正面占比：第一阶段 22.4% → 第二阶段 10.5%</w:t>
        <w:br/>
        <w:t xml:space="preserve">   - 负面占比：第一阶段 2.3% → 第二阶段 2.7%</w:t>
        <w:br/>
        <w:t xml:space="preserve">   - 恐慌焦虑：第一阶段 5.0% → 第二阶段 8.3%</w:t>
        <w:br/>
        <w:br/>
        <w:t>2. **行动层变化**</w:t>
        <w:br/>
        <w:t xml:space="preserve">   - 转奶流失：第一阶段 5.5% → 第二阶段 4.9%</w:t>
        <w:br/>
        <w:br/>
        <w:t>3. **主要发现**</w:t>
        <w:br/>
        <w:t xml:space="preserve">   - 第二阶段恐慌焦虑情绪明显上升，说明随着事件发酵，更多用户表现出担忧情绪</w:t>
        <w:br/>
        <w:t xml:space="preserve">   - 转奶流失率有所上升，部分用户选择换奶</w:t>
        <w:br/>
        <w:t xml:space="preserve">   - 正面用户保持稳定，说明核心用户群体对a2品牌仍有信任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