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314C5" w14:textId="2475FFFA" w:rsidR="008A6F96" w:rsidRDefault="008A6F96" w:rsidP="008A6F96">
      <w:pPr>
        <w:jc w:val="center"/>
        <w:rPr>
          <w:b/>
          <w:bCs/>
          <w:color w:val="4472C4" w:themeColor="accent1"/>
          <w:sz w:val="52"/>
          <w:szCs w:val="52"/>
        </w:rPr>
      </w:pPr>
      <w:r w:rsidRPr="008A6F96">
        <w:rPr>
          <w:b/>
          <w:bCs/>
          <w:color w:val="4472C4" w:themeColor="accent1"/>
          <w:sz w:val="52"/>
          <w:szCs w:val="52"/>
        </w:rPr>
        <w:t>COMMON LEARNING TECHNIQUES</w:t>
      </w:r>
    </w:p>
    <w:p w14:paraId="226E3541" w14:textId="2D838D78" w:rsidR="008A6F96" w:rsidRPr="00340800" w:rsidRDefault="008A6F96" w:rsidP="008A6F96">
      <w:pPr>
        <w:rPr>
          <w:b/>
          <w:bCs/>
          <w:color w:val="262626" w:themeColor="text1" w:themeTint="D9"/>
          <w:sz w:val="40"/>
          <w:szCs w:val="40"/>
          <w:u w:val="single"/>
        </w:rPr>
      </w:pPr>
      <w:r w:rsidRPr="00340800">
        <w:rPr>
          <w:b/>
          <w:bCs/>
          <w:color w:val="F4B083" w:themeColor="accent2" w:themeTint="99"/>
          <w:sz w:val="40"/>
          <w:szCs w:val="40"/>
          <w:u w:val="single"/>
        </w:rPr>
        <w:t>*</w:t>
      </w:r>
      <w:r w:rsidRPr="00340800">
        <w:rPr>
          <w:b/>
          <w:bCs/>
          <w:color w:val="262626" w:themeColor="text1" w:themeTint="D9"/>
          <w:sz w:val="40"/>
          <w:szCs w:val="40"/>
          <w:u w:val="single"/>
        </w:rPr>
        <w:t>Learning Techniques:</w:t>
      </w:r>
      <w:bookmarkStart w:id="0" w:name="_GoBack"/>
      <w:bookmarkEnd w:id="0"/>
    </w:p>
    <w:p w14:paraId="42F74DF1" w14:textId="0F45CFDA" w:rsidR="008A6F96" w:rsidRDefault="008A6F96" w:rsidP="008A6F96">
      <w:pPr>
        <w:rPr>
          <w:color w:val="262626" w:themeColor="text1" w:themeTint="D9"/>
          <w:sz w:val="40"/>
          <w:szCs w:val="40"/>
        </w:rPr>
      </w:pPr>
      <w:r>
        <w:rPr>
          <w:color w:val="262626" w:themeColor="text1" w:themeTint="D9"/>
          <w:sz w:val="40"/>
          <w:szCs w:val="40"/>
        </w:rPr>
        <w:t>The study skills or strategies which are applied to learning something is called as learning techniques.</w:t>
      </w:r>
    </w:p>
    <w:p w14:paraId="04439CC4" w14:textId="7DE93B68" w:rsidR="008A6F96" w:rsidRDefault="008A6F96" w:rsidP="008A6F96">
      <w:pPr>
        <w:rPr>
          <w:color w:val="262626" w:themeColor="text1" w:themeTint="D9"/>
          <w:sz w:val="40"/>
          <w:szCs w:val="40"/>
        </w:rPr>
      </w:pPr>
      <w:r>
        <w:rPr>
          <w:b/>
          <w:bCs/>
          <w:color w:val="262626" w:themeColor="text1" w:themeTint="D9"/>
          <w:sz w:val="40"/>
          <w:szCs w:val="40"/>
        </w:rPr>
        <w:t>S</w:t>
      </w:r>
      <w:r>
        <w:rPr>
          <w:color w:val="262626" w:themeColor="text1" w:themeTint="D9"/>
          <w:sz w:val="40"/>
          <w:szCs w:val="40"/>
        </w:rPr>
        <w:t>ome of the learning techniques:</w:t>
      </w:r>
    </w:p>
    <w:p w14:paraId="77990462" w14:textId="77DF87F3" w:rsidR="008A6F96" w:rsidRPr="00D84FE8" w:rsidRDefault="008A6F96" w:rsidP="008A6F96">
      <w:pPr>
        <w:rPr>
          <w:color w:val="262626" w:themeColor="text1" w:themeTint="D9"/>
          <w:sz w:val="48"/>
          <w:szCs w:val="48"/>
        </w:rPr>
      </w:pPr>
      <w:r w:rsidRPr="00D84FE8">
        <w:rPr>
          <w:b/>
          <w:bCs/>
          <w:color w:val="262626" w:themeColor="text1" w:themeTint="D9"/>
          <w:sz w:val="48"/>
          <w:szCs w:val="48"/>
        </w:rPr>
        <w:t>1</w:t>
      </w:r>
      <w:r w:rsidRPr="00D84FE8">
        <w:rPr>
          <w:color w:val="262626" w:themeColor="text1" w:themeTint="D9"/>
          <w:sz w:val="48"/>
          <w:szCs w:val="48"/>
          <w:u w:val="single"/>
        </w:rPr>
        <w:t>.</w:t>
      </w:r>
      <w:r w:rsidR="00CD0EC5" w:rsidRPr="00D84FE8">
        <w:rPr>
          <w:b/>
          <w:bCs/>
          <w:color w:val="C45911" w:themeColor="accent2" w:themeShade="BF"/>
          <w:sz w:val="48"/>
          <w:szCs w:val="48"/>
          <w:u w:val="single"/>
        </w:rPr>
        <w:t>Self-Explanation</w:t>
      </w:r>
      <w:r w:rsidR="00CD0EC5" w:rsidRPr="00D84FE8">
        <w:rPr>
          <w:color w:val="262626" w:themeColor="text1" w:themeTint="D9"/>
          <w:sz w:val="48"/>
          <w:szCs w:val="48"/>
        </w:rPr>
        <w:t>:</w:t>
      </w:r>
    </w:p>
    <w:p w14:paraId="556F690A" w14:textId="5BDAF3DB" w:rsidR="00CD0EC5" w:rsidRDefault="00405A38" w:rsidP="008A6F96">
      <w:pPr>
        <w:rPr>
          <w:color w:val="262626" w:themeColor="text1" w:themeTint="D9"/>
          <w:sz w:val="40"/>
          <w:szCs w:val="40"/>
        </w:rPr>
      </w:pPr>
      <w:r w:rsidRPr="002951F3">
        <w:rPr>
          <w:color w:val="262626" w:themeColor="text1" w:themeTint="D9"/>
          <w:sz w:val="40"/>
          <w:szCs w:val="40"/>
        </w:rPr>
        <w:t>The term Self-Explanation was identified by the Dunlosky in 2013.</w:t>
      </w:r>
      <w:r>
        <w:rPr>
          <w:color w:val="262626" w:themeColor="text1" w:themeTint="D9"/>
          <w:sz w:val="40"/>
          <w:szCs w:val="40"/>
        </w:rPr>
        <w:t xml:space="preserve"> </w:t>
      </w:r>
      <w:r w:rsidR="004D6477">
        <w:rPr>
          <w:color w:val="262626" w:themeColor="text1" w:themeTint="D9"/>
          <w:sz w:val="40"/>
          <w:szCs w:val="40"/>
        </w:rPr>
        <w:t>It is the one of the learning techniques. It can be defined as:</w:t>
      </w:r>
    </w:p>
    <w:p w14:paraId="503D98D0" w14:textId="38AA9215" w:rsidR="004D6477" w:rsidRDefault="004D6477" w:rsidP="008A6F96">
      <w:pPr>
        <w:rPr>
          <w:sz w:val="40"/>
          <w:szCs w:val="40"/>
        </w:rPr>
      </w:pPr>
      <w:r>
        <w:rPr>
          <w:color w:val="262626" w:themeColor="text1" w:themeTint="D9"/>
          <w:sz w:val="40"/>
          <w:szCs w:val="40"/>
        </w:rPr>
        <w:t>Self-Explanation</w:t>
      </w:r>
      <w:r>
        <w:rPr>
          <w:color w:val="262626" w:themeColor="text1" w:themeTint="D9"/>
          <w:sz w:val="40"/>
          <w:szCs w:val="40"/>
        </w:rPr>
        <w:t xml:space="preserve"> means the way in which we explain the things ourselves.</w:t>
      </w:r>
      <w:r w:rsidR="002951F3">
        <w:rPr>
          <w:color w:val="262626" w:themeColor="text1" w:themeTint="D9"/>
          <w:sz w:val="40"/>
          <w:szCs w:val="40"/>
        </w:rPr>
        <w:t xml:space="preserve"> In this way we learn things by our self. We can gain a lot of knowledge when we find out the solutions by explaining ourselves. This technique helps us to gain thinking skills. When we explain ourselves, we remember the things for long time.</w:t>
      </w:r>
      <w:r w:rsidR="002951F3" w:rsidRPr="002951F3">
        <w:t xml:space="preserve"> </w:t>
      </w:r>
      <w:r w:rsidR="008E2B79">
        <w:rPr>
          <w:sz w:val="40"/>
          <w:szCs w:val="40"/>
        </w:rPr>
        <w:t>S</w:t>
      </w:r>
      <w:r w:rsidR="008E2B79" w:rsidRPr="008E2B79">
        <w:rPr>
          <w:sz w:val="40"/>
          <w:szCs w:val="40"/>
        </w:rPr>
        <w:t>elf-explanation can be particularly</w:t>
      </w:r>
      <w:r w:rsidR="008E2B79">
        <w:rPr>
          <w:sz w:val="40"/>
          <w:szCs w:val="40"/>
        </w:rPr>
        <w:t xml:space="preserve"> </w:t>
      </w:r>
      <w:r w:rsidR="008E2B79" w:rsidRPr="008E2B79">
        <w:rPr>
          <w:sz w:val="40"/>
          <w:szCs w:val="40"/>
        </w:rPr>
        <w:t>hel</w:t>
      </w:r>
      <w:r w:rsidR="008E2B79">
        <w:rPr>
          <w:sz w:val="40"/>
          <w:szCs w:val="40"/>
        </w:rPr>
        <w:t>p</w:t>
      </w:r>
      <w:r w:rsidR="008E2B79" w:rsidRPr="008E2B79">
        <w:rPr>
          <w:sz w:val="40"/>
          <w:szCs w:val="40"/>
        </w:rPr>
        <w:t xml:space="preserve"> </w:t>
      </w:r>
      <w:r w:rsidR="00FD59C9">
        <w:rPr>
          <w:sz w:val="40"/>
          <w:szCs w:val="40"/>
        </w:rPr>
        <w:t>us</w:t>
      </w:r>
      <w:r w:rsidR="008E2B79" w:rsidRPr="008E2B79">
        <w:rPr>
          <w:sz w:val="40"/>
          <w:szCs w:val="40"/>
        </w:rPr>
        <w:t xml:space="preserve"> </w:t>
      </w:r>
      <w:r w:rsidR="008E2B79">
        <w:rPr>
          <w:sz w:val="40"/>
          <w:szCs w:val="40"/>
        </w:rPr>
        <w:t xml:space="preserve">to </w:t>
      </w:r>
      <w:r w:rsidR="008E2B79" w:rsidRPr="008E2B79">
        <w:rPr>
          <w:sz w:val="40"/>
          <w:szCs w:val="40"/>
        </w:rPr>
        <w:t xml:space="preserve">pick up concepts rather than simple </w:t>
      </w:r>
      <w:r w:rsidR="008E2B79">
        <w:rPr>
          <w:sz w:val="40"/>
          <w:szCs w:val="40"/>
        </w:rPr>
        <w:t>method for</w:t>
      </w:r>
      <w:r w:rsidR="008E2B79" w:rsidRPr="008E2B79">
        <w:rPr>
          <w:sz w:val="40"/>
          <w:szCs w:val="40"/>
        </w:rPr>
        <w:t xml:space="preserve"> memori</w:t>
      </w:r>
      <w:r w:rsidR="00FD59C9">
        <w:rPr>
          <w:sz w:val="40"/>
          <w:szCs w:val="40"/>
        </w:rPr>
        <w:t xml:space="preserve">zing </w:t>
      </w:r>
      <w:r w:rsidR="008E2B79" w:rsidRPr="008E2B79">
        <w:rPr>
          <w:sz w:val="40"/>
          <w:szCs w:val="40"/>
        </w:rPr>
        <w:t>facts.</w:t>
      </w:r>
    </w:p>
    <w:p w14:paraId="1D197121" w14:textId="7F275401" w:rsidR="00FD59C9" w:rsidRPr="00FD59C9" w:rsidRDefault="00FD59C9" w:rsidP="008A6F96">
      <w:pPr>
        <w:rPr>
          <w:rFonts w:cstheme="minorHAnsi"/>
          <w:color w:val="767676"/>
          <w:sz w:val="32"/>
          <w:szCs w:val="32"/>
          <w:shd w:val="clear" w:color="auto" w:fill="FFFFFF"/>
        </w:rPr>
      </w:pPr>
      <w:r w:rsidRPr="00FD59C9">
        <w:rPr>
          <w:b/>
          <w:bCs/>
          <w:sz w:val="40"/>
          <w:szCs w:val="40"/>
          <w:u w:val="single"/>
        </w:rPr>
        <w:t>Citation</w:t>
      </w:r>
      <w:r w:rsidRPr="00FD59C9">
        <w:rPr>
          <w:b/>
          <w:bCs/>
          <w:sz w:val="40"/>
          <w:szCs w:val="40"/>
        </w:rPr>
        <w:t>:</w:t>
      </w:r>
      <w:r w:rsidRPr="00FD59C9">
        <w:rPr>
          <w:rFonts w:ascii="Arial" w:hAnsi="Arial" w:cs="Arial"/>
          <w:color w:val="767676"/>
          <w:sz w:val="21"/>
          <w:szCs w:val="21"/>
          <w:shd w:val="clear" w:color="auto" w:fill="FFFFFF"/>
        </w:rPr>
        <w:t xml:space="preserve"> </w:t>
      </w:r>
      <w:r w:rsidRPr="00FD59C9">
        <w:rPr>
          <w:rFonts w:cstheme="minorHAnsi"/>
          <w:color w:val="767676"/>
          <w:sz w:val="32"/>
          <w:szCs w:val="32"/>
          <w:shd w:val="clear" w:color="auto" w:fill="FFFFFF"/>
        </w:rPr>
        <w:t>Minerva Schools at KGI (2019). Common Learning Techniques: Using #</w:t>
      </w:r>
      <w:proofErr w:type="spellStart"/>
      <w:r w:rsidRPr="00FD59C9">
        <w:rPr>
          <w:rFonts w:cstheme="minorHAnsi"/>
          <w:color w:val="767676"/>
          <w:sz w:val="32"/>
          <w:szCs w:val="32"/>
          <w:shd w:val="clear" w:color="auto" w:fill="FFFFFF"/>
        </w:rPr>
        <w:t>scienceoflearning</w:t>
      </w:r>
      <w:proofErr w:type="spellEnd"/>
      <w:r w:rsidRPr="00FD59C9">
        <w:rPr>
          <w:rFonts w:cstheme="minorHAnsi"/>
          <w:color w:val="767676"/>
          <w:sz w:val="32"/>
          <w:szCs w:val="32"/>
          <w:shd w:val="clear" w:color="auto" w:fill="FFFFFF"/>
        </w:rPr>
        <w:t xml:space="preserve"> to make the most of your study time</w:t>
      </w:r>
    </w:p>
    <w:p w14:paraId="22CE9A15" w14:textId="607191E4" w:rsidR="00FD59C9" w:rsidRPr="00FD59C9" w:rsidRDefault="00FD59C9" w:rsidP="008A6F96">
      <w:pPr>
        <w:rPr>
          <w:rFonts w:cstheme="minorHAnsi"/>
          <w:color w:val="767676"/>
          <w:sz w:val="32"/>
          <w:szCs w:val="32"/>
          <w:shd w:val="clear" w:color="auto" w:fill="FFFFFF"/>
        </w:rPr>
      </w:pPr>
      <w:hyperlink r:id="rId5" w:history="1">
        <w:r w:rsidRPr="00FD59C9">
          <w:rPr>
            <w:rStyle w:val="Hyperlink"/>
            <w:rFonts w:cstheme="minorHAnsi"/>
            <w:sz w:val="32"/>
            <w:szCs w:val="32"/>
          </w:rPr>
          <w:t>https://course-resources.minerva.kgi.edu/uploaded_files/production/00012940-</w:t>
        </w:r>
        <w:r w:rsidRPr="00FD59C9">
          <w:rPr>
            <w:rStyle w:val="Hyperlink"/>
            <w:rFonts w:cstheme="minorHAnsi"/>
            <w:sz w:val="32"/>
            <w:szCs w:val="32"/>
          </w:rPr>
          <w:lastRenderedPageBreak/>
          <w:t>6382/srm-common-learning-techniques--using--scienceoflearning-to-make-the-most-of-your-study-time--1-.pdf</w:t>
        </w:r>
      </w:hyperlink>
    </w:p>
    <w:p w14:paraId="3FAD0E89" w14:textId="46D905F5" w:rsidR="0022736D" w:rsidRPr="0022736D" w:rsidRDefault="0022736D" w:rsidP="0022736D">
      <w:pPr>
        <w:pStyle w:val="ListParagraph"/>
        <w:numPr>
          <w:ilvl w:val="0"/>
          <w:numId w:val="2"/>
        </w:numPr>
        <w:rPr>
          <w:rFonts w:cstheme="minorHAnsi"/>
          <w:b/>
          <w:bCs/>
          <w:color w:val="BF8F00" w:themeColor="accent4" w:themeShade="BF"/>
          <w:sz w:val="40"/>
          <w:szCs w:val="40"/>
          <w:u w:val="single"/>
        </w:rPr>
      </w:pPr>
      <w:r w:rsidRPr="0022736D">
        <w:rPr>
          <w:rFonts w:cstheme="minorHAnsi"/>
          <w:b/>
          <w:bCs/>
          <w:color w:val="BF8F00" w:themeColor="accent4" w:themeShade="BF"/>
          <w:sz w:val="40"/>
          <w:szCs w:val="40"/>
          <w:u w:val="single"/>
        </w:rPr>
        <w:t>Desirable difficulty:</w:t>
      </w:r>
    </w:p>
    <w:p w14:paraId="072B5BE8" w14:textId="22FF8358" w:rsidR="004D6477" w:rsidRDefault="00DD7853" w:rsidP="008A6F96">
      <w:pPr>
        <w:rPr>
          <w:rFonts w:cstheme="minorHAnsi"/>
          <w:color w:val="262626" w:themeColor="text1" w:themeTint="D9"/>
          <w:sz w:val="40"/>
          <w:szCs w:val="40"/>
        </w:rPr>
      </w:pPr>
      <w:r w:rsidRPr="0022736D">
        <w:rPr>
          <w:rFonts w:cstheme="minorHAnsi"/>
          <w:color w:val="262626" w:themeColor="text1" w:themeTint="D9"/>
          <w:sz w:val="40"/>
          <w:szCs w:val="40"/>
        </w:rPr>
        <w:t>The term desirable difficulty was discovered by Robert A. Bjork in 1994</w:t>
      </w:r>
      <w:r w:rsidRPr="0022736D">
        <w:rPr>
          <w:rFonts w:cstheme="minorHAnsi"/>
          <w:color w:val="262626" w:themeColor="text1" w:themeTint="D9"/>
          <w:sz w:val="40"/>
          <w:szCs w:val="40"/>
        </w:rPr>
        <w:t xml:space="preserve">. </w:t>
      </w:r>
      <w:r w:rsidRPr="0022736D">
        <w:rPr>
          <w:rFonts w:cstheme="minorHAnsi"/>
          <w:color w:val="262626" w:themeColor="text1" w:themeTint="D9"/>
          <w:sz w:val="40"/>
          <w:szCs w:val="40"/>
        </w:rPr>
        <w:t>It is one of the</w:t>
      </w:r>
      <w:r w:rsidRPr="0022736D">
        <w:rPr>
          <w:rFonts w:cstheme="minorHAnsi"/>
          <w:color w:val="262626" w:themeColor="text1" w:themeTint="D9"/>
          <w:sz w:val="40"/>
          <w:szCs w:val="40"/>
        </w:rPr>
        <w:t xml:space="preserve"> best principles of science of learning</w:t>
      </w:r>
      <w:r w:rsidRPr="0022736D">
        <w:rPr>
          <w:rFonts w:cstheme="minorHAnsi"/>
          <w:color w:val="262626" w:themeColor="text1" w:themeTint="D9"/>
          <w:sz w:val="40"/>
          <w:szCs w:val="40"/>
        </w:rPr>
        <w:t xml:space="preserve"> which is</w:t>
      </w:r>
      <w:r w:rsidRPr="0022736D">
        <w:rPr>
          <w:rFonts w:cstheme="minorHAnsi"/>
          <w:color w:val="262626" w:themeColor="text1" w:themeTint="D9"/>
          <w:sz w:val="40"/>
          <w:szCs w:val="40"/>
        </w:rPr>
        <w:t xml:space="preserve"> frequently</w:t>
      </w:r>
      <w:r w:rsidRPr="0022736D">
        <w:rPr>
          <w:rFonts w:cstheme="minorHAnsi"/>
          <w:color w:val="262626" w:themeColor="text1" w:themeTint="D9"/>
          <w:sz w:val="40"/>
          <w:szCs w:val="40"/>
        </w:rPr>
        <w:t xml:space="preserve"> used </w:t>
      </w:r>
      <w:r w:rsidRPr="0022736D">
        <w:rPr>
          <w:rFonts w:cstheme="minorHAnsi"/>
          <w:color w:val="262626" w:themeColor="text1" w:themeTint="D9"/>
          <w:sz w:val="40"/>
          <w:szCs w:val="40"/>
        </w:rPr>
        <w:t>by students</w:t>
      </w:r>
      <w:r w:rsidRPr="0022736D">
        <w:rPr>
          <w:rFonts w:cstheme="minorHAnsi"/>
          <w:color w:val="262626" w:themeColor="text1" w:themeTint="D9"/>
          <w:sz w:val="40"/>
          <w:szCs w:val="40"/>
        </w:rPr>
        <w:t>.</w:t>
      </w:r>
      <w:r w:rsidRPr="0022736D">
        <w:rPr>
          <w:rFonts w:cstheme="minorHAnsi"/>
          <w:color w:val="262626" w:themeColor="text1" w:themeTint="D9"/>
          <w:sz w:val="40"/>
          <w:szCs w:val="40"/>
        </w:rPr>
        <w:t xml:space="preserve"> The word Desire means that something which we wanted very badly at any cost.</w:t>
      </w:r>
      <w:r w:rsidRPr="0022736D">
        <w:rPr>
          <w:rFonts w:cstheme="minorHAnsi"/>
          <w:color w:val="262626" w:themeColor="text1" w:themeTint="D9"/>
          <w:sz w:val="40"/>
          <w:szCs w:val="40"/>
        </w:rPr>
        <w:t xml:space="preserve"> </w:t>
      </w:r>
      <w:r w:rsidRPr="0022736D">
        <w:rPr>
          <w:rFonts w:cstheme="minorHAnsi"/>
          <w:color w:val="262626" w:themeColor="text1" w:themeTint="D9"/>
          <w:sz w:val="40"/>
          <w:szCs w:val="40"/>
        </w:rPr>
        <w:t>So, the term</w:t>
      </w:r>
      <w:r w:rsidR="008E1E58" w:rsidRPr="0022736D">
        <w:rPr>
          <w:rFonts w:cstheme="minorHAnsi"/>
          <w:color w:val="262626" w:themeColor="text1" w:themeTint="D9"/>
          <w:sz w:val="40"/>
          <w:szCs w:val="40"/>
        </w:rPr>
        <w:t xml:space="preserve"> Desirable difficulty </w:t>
      </w:r>
      <w:r w:rsidR="008E1E58" w:rsidRPr="0022736D">
        <w:rPr>
          <w:rFonts w:cstheme="minorHAnsi"/>
          <w:color w:val="222222"/>
          <w:sz w:val="40"/>
          <w:szCs w:val="40"/>
          <w:shd w:val="clear" w:color="auto" w:fill="FFFFFF"/>
        </w:rPr>
        <w:t>is a learning task that requires a</w:t>
      </w:r>
      <w:r w:rsidR="008E1E58" w:rsidRPr="0022736D">
        <w:rPr>
          <w:rFonts w:cstheme="minorHAnsi"/>
          <w:color w:val="222222"/>
          <w:sz w:val="40"/>
          <w:szCs w:val="40"/>
          <w:shd w:val="clear" w:color="auto" w:fill="FFFFFF"/>
        </w:rPr>
        <w:t xml:space="preserve"> </w:t>
      </w:r>
      <w:r w:rsidR="008E1E58" w:rsidRPr="0022736D">
        <w:rPr>
          <w:rFonts w:cstheme="minorHAnsi"/>
          <w:color w:val="222222"/>
          <w:sz w:val="40"/>
          <w:szCs w:val="40"/>
          <w:shd w:val="clear" w:color="auto" w:fill="FFFFFF"/>
        </w:rPr>
        <w:t>desirable amount of effort, thereby improving long-term performance</w:t>
      </w:r>
      <w:r w:rsidRPr="0022736D">
        <w:rPr>
          <w:rFonts w:cstheme="minorHAnsi"/>
          <w:color w:val="262626" w:themeColor="text1" w:themeTint="D9"/>
          <w:sz w:val="40"/>
          <w:szCs w:val="40"/>
        </w:rPr>
        <w:t xml:space="preserve">. This technique can be mainly used during objective types exams. This objective type exam is deeply involved in a particular topic. Whenever while solving </w:t>
      </w:r>
      <w:r w:rsidR="008E1E58" w:rsidRPr="0022736D">
        <w:rPr>
          <w:rFonts w:cstheme="minorHAnsi"/>
          <w:color w:val="262626" w:themeColor="text1" w:themeTint="D9"/>
          <w:sz w:val="40"/>
          <w:szCs w:val="40"/>
        </w:rPr>
        <w:t xml:space="preserve">a </w:t>
      </w:r>
      <w:r w:rsidRPr="0022736D">
        <w:rPr>
          <w:rFonts w:cstheme="minorHAnsi"/>
          <w:color w:val="262626" w:themeColor="text1" w:themeTint="D9"/>
          <w:sz w:val="40"/>
          <w:szCs w:val="40"/>
        </w:rPr>
        <w:t>difficult problem</w:t>
      </w:r>
      <w:r w:rsidR="0022736D" w:rsidRPr="0022736D">
        <w:rPr>
          <w:rFonts w:cstheme="minorHAnsi"/>
          <w:color w:val="262626" w:themeColor="text1" w:themeTint="D9"/>
          <w:sz w:val="40"/>
          <w:szCs w:val="40"/>
        </w:rPr>
        <w:t xml:space="preserve">, we can use </w:t>
      </w:r>
      <w:r w:rsidRPr="0022736D">
        <w:rPr>
          <w:rFonts w:cstheme="minorHAnsi"/>
          <w:color w:val="262626" w:themeColor="text1" w:themeTint="D9"/>
          <w:sz w:val="40"/>
          <w:szCs w:val="40"/>
        </w:rPr>
        <w:t>self-explanation</w:t>
      </w:r>
      <w:r w:rsidR="008E1E58" w:rsidRPr="0022736D">
        <w:rPr>
          <w:rFonts w:cstheme="minorHAnsi"/>
          <w:color w:val="262626" w:themeColor="text1" w:themeTint="D9"/>
          <w:sz w:val="40"/>
          <w:szCs w:val="40"/>
        </w:rPr>
        <w:t xml:space="preserve"> technique</w:t>
      </w:r>
      <w:r w:rsidR="0022736D" w:rsidRPr="0022736D">
        <w:rPr>
          <w:rFonts w:cstheme="minorHAnsi"/>
          <w:color w:val="262626" w:themeColor="text1" w:themeTint="D9"/>
          <w:sz w:val="40"/>
          <w:szCs w:val="40"/>
        </w:rPr>
        <w:t xml:space="preserve"> </w:t>
      </w:r>
      <w:r w:rsidRPr="0022736D">
        <w:rPr>
          <w:rFonts w:cstheme="minorHAnsi"/>
          <w:color w:val="262626" w:themeColor="text1" w:themeTint="D9"/>
          <w:sz w:val="40"/>
          <w:szCs w:val="40"/>
        </w:rPr>
        <w:t>to memorize and finish the problems easily.</w:t>
      </w:r>
    </w:p>
    <w:p w14:paraId="3F5E842F" w14:textId="119DD8B2" w:rsidR="0022736D" w:rsidRDefault="00D84FE8" w:rsidP="0022736D">
      <w:pPr>
        <w:pStyle w:val="ListParagraph"/>
        <w:numPr>
          <w:ilvl w:val="0"/>
          <w:numId w:val="2"/>
        </w:numPr>
        <w:rPr>
          <w:rFonts w:cstheme="minorHAnsi"/>
          <w:b/>
          <w:bCs/>
          <w:color w:val="BF8F00" w:themeColor="accent4" w:themeShade="BF"/>
          <w:sz w:val="40"/>
          <w:szCs w:val="40"/>
          <w:u w:val="single"/>
        </w:rPr>
      </w:pPr>
      <w:r w:rsidRPr="00D84FE8">
        <w:rPr>
          <w:rFonts w:cstheme="minorHAnsi"/>
          <w:b/>
          <w:bCs/>
          <w:color w:val="BF8F00" w:themeColor="accent4" w:themeShade="BF"/>
          <w:sz w:val="40"/>
          <w:szCs w:val="40"/>
          <w:u w:val="single"/>
        </w:rPr>
        <w:t>Make and use associations:</w:t>
      </w:r>
    </w:p>
    <w:p w14:paraId="3A758E15" w14:textId="1E314BDC" w:rsidR="00D84FE8" w:rsidRDefault="00D84FE8" w:rsidP="00D84FE8">
      <w:pPr>
        <w:spacing w:line="240" w:lineRule="auto"/>
        <w:jc w:val="both"/>
        <w:rPr>
          <w:sz w:val="40"/>
          <w:szCs w:val="40"/>
        </w:rPr>
      </w:pPr>
      <w:r w:rsidRPr="00D84FE8">
        <w:rPr>
          <w:sz w:val="40"/>
          <w:szCs w:val="40"/>
        </w:rPr>
        <w:t>Build on prior associations is the principle that is integral in the effectiveness of</w:t>
      </w:r>
      <w:r>
        <w:rPr>
          <w:sz w:val="40"/>
          <w:szCs w:val="40"/>
        </w:rPr>
        <w:t xml:space="preserve"> </w:t>
      </w:r>
      <w:r w:rsidRPr="00D84FE8">
        <w:rPr>
          <w:sz w:val="40"/>
          <w:szCs w:val="40"/>
        </w:rPr>
        <w:t>self-explanation. When you explain something in your own words, making associations with previously known information helps in effectively conveying the subject matter. We also receive feedback when we explain</w:t>
      </w:r>
      <w:r>
        <w:rPr>
          <w:sz w:val="40"/>
          <w:szCs w:val="40"/>
        </w:rPr>
        <w:t xml:space="preserve"> something to others</w:t>
      </w:r>
      <w:r w:rsidRPr="00D84FE8">
        <w:rPr>
          <w:sz w:val="40"/>
          <w:szCs w:val="40"/>
        </w:rPr>
        <w:t xml:space="preserve">. Feedback </w:t>
      </w:r>
      <w:r>
        <w:rPr>
          <w:sz w:val="40"/>
          <w:szCs w:val="40"/>
        </w:rPr>
        <w:t>shows the</w:t>
      </w:r>
      <w:r w:rsidRPr="00D84FE8">
        <w:rPr>
          <w:sz w:val="40"/>
          <w:szCs w:val="40"/>
        </w:rPr>
        <w:t xml:space="preserve"> errors/weak points</w:t>
      </w:r>
      <w:r>
        <w:rPr>
          <w:sz w:val="40"/>
          <w:szCs w:val="40"/>
        </w:rPr>
        <w:t xml:space="preserve"> in our learning</w:t>
      </w:r>
      <w:r w:rsidRPr="00D84FE8">
        <w:rPr>
          <w:sz w:val="40"/>
          <w:szCs w:val="40"/>
        </w:rPr>
        <w:t xml:space="preserve">. Deliberate practise is one such learning principle which includes consciously working on our errors tirelessly </w:t>
      </w:r>
      <w:r w:rsidRPr="00D84FE8">
        <w:rPr>
          <w:sz w:val="40"/>
          <w:szCs w:val="40"/>
        </w:rPr>
        <w:lastRenderedPageBreak/>
        <w:t xml:space="preserve">which leads us to become a better explainer and a better student overall. </w:t>
      </w:r>
    </w:p>
    <w:p w14:paraId="5567D9ED" w14:textId="4C3BECB8" w:rsidR="00D84FE8" w:rsidRPr="00D84FE8" w:rsidRDefault="00D84FE8" w:rsidP="00D84FE8">
      <w:pPr>
        <w:spacing w:line="240" w:lineRule="auto"/>
        <w:jc w:val="both"/>
        <w:rPr>
          <w:rFonts w:cstheme="minorHAnsi"/>
          <w:color w:val="767676"/>
          <w:sz w:val="32"/>
          <w:szCs w:val="32"/>
          <w:shd w:val="clear" w:color="auto" w:fill="FFFFFF"/>
        </w:rPr>
      </w:pPr>
      <w:r w:rsidRPr="00D84FE8">
        <w:rPr>
          <w:b/>
          <w:bCs/>
          <w:sz w:val="40"/>
          <w:szCs w:val="40"/>
          <w:u w:val="single"/>
        </w:rPr>
        <w:t>Citation:</w:t>
      </w:r>
      <w:r w:rsidRPr="00D84FE8">
        <w:rPr>
          <w:rFonts w:ascii="Arial" w:hAnsi="Arial" w:cs="Arial"/>
          <w:color w:val="767676"/>
          <w:sz w:val="21"/>
          <w:szCs w:val="21"/>
          <w:shd w:val="clear" w:color="auto" w:fill="FFFFFF"/>
        </w:rPr>
        <w:t xml:space="preserve"> </w:t>
      </w:r>
      <w:proofErr w:type="spellStart"/>
      <w:r w:rsidRPr="00D84FE8">
        <w:rPr>
          <w:rFonts w:cstheme="minorHAnsi"/>
          <w:color w:val="767676"/>
          <w:sz w:val="32"/>
          <w:szCs w:val="32"/>
          <w:shd w:val="clear" w:color="auto" w:fill="FFFFFF"/>
        </w:rPr>
        <w:t>Kosslyn</w:t>
      </w:r>
      <w:proofErr w:type="spellEnd"/>
      <w:r w:rsidRPr="00D84FE8">
        <w:rPr>
          <w:rFonts w:cstheme="minorHAnsi"/>
          <w:color w:val="767676"/>
          <w:sz w:val="32"/>
          <w:szCs w:val="32"/>
          <w:shd w:val="clear" w:color="auto" w:fill="FFFFFF"/>
        </w:rPr>
        <w:t xml:space="preserve">, S. M. (2017). The science of learning. In S. M. </w:t>
      </w:r>
      <w:proofErr w:type="spellStart"/>
      <w:r w:rsidRPr="00D84FE8">
        <w:rPr>
          <w:rFonts w:cstheme="minorHAnsi"/>
          <w:color w:val="767676"/>
          <w:sz w:val="32"/>
          <w:szCs w:val="32"/>
          <w:shd w:val="clear" w:color="auto" w:fill="FFFFFF"/>
        </w:rPr>
        <w:t>Kosslyn</w:t>
      </w:r>
      <w:proofErr w:type="spellEnd"/>
      <w:r w:rsidRPr="00D84FE8">
        <w:rPr>
          <w:rFonts w:cstheme="minorHAnsi"/>
          <w:color w:val="767676"/>
          <w:sz w:val="32"/>
          <w:szCs w:val="32"/>
          <w:shd w:val="clear" w:color="auto" w:fill="FFFFFF"/>
        </w:rPr>
        <w:t xml:space="preserve"> &amp; B. Nelson (Eds.), </w:t>
      </w:r>
      <w:r w:rsidRPr="00D84FE8">
        <w:rPr>
          <w:rStyle w:val="Emphasis"/>
          <w:rFonts w:cstheme="minorHAnsi"/>
          <w:color w:val="767676"/>
          <w:sz w:val="32"/>
          <w:szCs w:val="32"/>
          <w:bdr w:val="none" w:sz="0" w:space="0" w:color="auto" w:frame="1"/>
          <w:shd w:val="clear" w:color="auto" w:fill="FFFFFF"/>
        </w:rPr>
        <w:t>Working universities: Minerva and the future of higher education</w:t>
      </w:r>
      <w:r w:rsidRPr="00D84FE8">
        <w:rPr>
          <w:rFonts w:cstheme="minorHAnsi"/>
          <w:color w:val="767676"/>
          <w:sz w:val="32"/>
          <w:szCs w:val="32"/>
          <w:shd w:val="clear" w:color="auto" w:fill="FFFFFF"/>
        </w:rPr>
        <w:t>. Cambridge, MA: MIT Press.</w:t>
      </w:r>
    </w:p>
    <w:p w14:paraId="31F51B7F" w14:textId="5E53A25E" w:rsidR="00D84FE8" w:rsidRPr="00D84FE8" w:rsidRDefault="00D84FE8" w:rsidP="00D84FE8">
      <w:pPr>
        <w:spacing w:line="240" w:lineRule="auto"/>
        <w:jc w:val="both"/>
        <w:rPr>
          <w:rFonts w:cstheme="minorHAnsi"/>
          <w:color w:val="767676"/>
          <w:sz w:val="32"/>
          <w:szCs w:val="32"/>
          <w:shd w:val="clear" w:color="auto" w:fill="FFFFFF"/>
        </w:rPr>
      </w:pPr>
      <w:hyperlink r:id="rId6" w:history="1">
        <w:r w:rsidRPr="00D84FE8">
          <w:rPr>
            <w:rStyle w:val="Hyperlink"/>
            <w:rFonts w:cstheme="minorHAnsi"/>
            <w:sz w:val="32"/>
            <w:szCs w:val="32"/>
          </w:rPr>
          <w:t>https://course-resources.minerva.kgi.edu/uploaded_files/mke/00069173-9345/kosslyn--s.--2017-.-the-science-of-learning.pdf</w:t>
        </w:r>
      </w:hyperlink>
    </w:p>
    <w:p w14:paraId="6F8ED969" w14:textId="41FEA182" w:rsidR="00D84FE8" w:rsidRDefault="00D84FE8" w:rsidP="00D84FE8">
      <w:pPr>
        <w:rPr>
          <w:rFonts w:cstheme="minorHAnsi"/>
          <w:b/>
          <w:bCs/>
          <w:color w:val="BF8F00" w:themeColor="accent4" w:themeShade="BF"/>
          <w:sz w:val="40"/>
          <w:szCs w:val="40"/>
          <w:u w:val="single"/>
        </w:rPr>
      </w:pPr>
    </w:p>
    <w:p w14:paraId="6086CF97" w14:textId="6A567458" w:rsidR="00D84FE8" w:rsidRDefault="00D84FE8" w:rsidP="00D84FE8">
      <w:pPr>
        <w:rPr>
          <w:rFonts w:cstheme="minorHAnsi"/>
          <w:b/>
          <w:bCs/>
          <w:color w:val="C45911" w:themeColor="accent2" w:themeShade="BF"/>
          <w:sz w:val="48"/>
          <w:szCs w:val="48"/>
          <w:u w:val="single"/>
        </w:rPr>
      </w:pPr>
      <w:r w:rsidRPr="00D84FE8">
        <w:rPr>
          <w:rFonts w:cstheme="minorHAnsi"/>
          <w:b/>
          <w:bCs/>
          <w:color w:val="000000" w:themeColor="text1"/>
          <w:sz w:val="48"/>
          <w:szCs w:val="48"/>
        </w:rPr>
        <w:t>2</w:t>
      </w:r>
      <w:r>
        <w:rPr>
          <w:rFonts w:cstheme="minorHAnsi"/>
          <w:b/>
          <w:bCs/>
          <w:color w:val="000000" w:themeColor="text1"/>
          <w:sz w:val="48"/>
          <w:szCs w:val="48"/>
        </w:rPr>
        <w:t>.</w:t>
      </w:r>
      <w:r w:rsidRPr="00D84FE8">
        <w:rPr>
          <w:rFonts w:cstheme="minorHAnsi"/>
          <w:b/>
          <w:bCs/>
          <w:color w:val="C45911" w:themeColor="accent2" w:themeShade="BF"/>
          <w:sz w:val="48"/>
          <w:szCs w:val="48"/>
          <w:u w:val="single"/>
        </w:rPr>
        <w:t>Re-Reading:</w:t>
      </w:r>
    </w:p>
    <w:p w14:paraId="11BA4749" w14:textId="78BC6565" w:rsidR="00D84FE8" w:rsidRDefault="00D84FE8" w:rsidP="00D84FE8">
      <w:pPr>
        <w:rPr>
          <w:sz w:val="40"/>
          <w:szCs w:val="40"/>
        </w:rPr>
      </w:pPr>
      <w:r w:rsidRPr="00E56A67">
        <w:rPr>
          <w:rFonts w:cstheme="minorHAnsi"/>
          <w:sz w:val="40"/>
          <w:szCs w:val="40"/>
        </w:rPr>
        <w:t>Re-reading is basically reading a particular amount of text repetitively. It is one of the most followed study techniques by students all over the world. This technique helps in retaining information for long periods of time. People believe that the more the number of times you read, the better is your</w:t>
      </w:r>
      <w:r w:rsidR="00E56A67">
        <w:rPr>
          <w:rFonts w:cstheme="minorHAnsi"/>
          <w:sz w:val="40"/>
          <w:szCs w:val="40"/>
        </w:rPr>
        <w:t xml:space="preserve"> </w:t>
      </w:r>
      <w:r w:rsidRPr="00E56A67">
        <w:rPr>
          <w:rFonts w:cstheme="minorHAnsi"/>
          <w:sz w:val="40"/>
          <w:szCs w:val="40"/>
        </w:rPr>
        <w:t xml:space="preserve">understanding. But this is not true as simply re-reading without </w:t>
      </w:r>
      <w:r w:rsidR="00E56A67" w:rsidRPr="00E56A67">
        <w:rPr>
          <w:rFonts w:cstheme="minorHAnsi"/>
          <w:sz w:val="40"/>
          <w:szCs w:val="40"/>
        </w:rPr>
        <w:t>analysing</w:t>
      </w:r>
      <w:r w:rsidRPr="00E56A67">
        <w:rPr>
          <w:rFonts w:cstheme="minorHAnsi"/>
          <w:sz w:val="40"/>
          <w:szCs w:val="40"/>
        </w:rPr>
        <w:t xml:space="preserve"> the text does not give any understanding of the material</w:t>
      </w:r>
      <w:r w:rsidR="006E06DE">
        <w:rPr>
          <w:rFonts w:cstheme="minorHAnsi"/>
          <w:sz w:val="40"/>
          <w:szCs w:val="40"/>
        </w:rPr>
        <w:t xml:space="preserve">. </w:t>
      </w:r>
      <w:r w:rsidR="006E06DE" w:rsidRPr="006E06DE">
        <w:rPr>
          <w:sz w:val="40"/>
          <w:szCs w:val="40"/>
        </w:rPr>
        <w:t>We commonly use this technique because it is easily accessible and doesn’t require a major effort</w:t>
      </w:r>
      <w:r w:rsidR="006E06DE" w:rsidRPr="006E06DE">
        <w:rPr>
          <w:sz w:val="40"/>
          <w:szCs w:val="40"/>
        </w:rPr>
        <w:t>.</w:t>
      </w:r>
    </w:p>
    <w:p w14:paraId="5EECEA24" w14:textId="77777777" w:rsidR="0018383F" w:rsidRPr="00FD59C9" w:rsidRDefault="0018383F" w:rsidP="0018383F">
      <w:pPr>
        <w:rPr>
          <w:rFonts w:cstheme="minorHAnsi"/>
          <w:color w:val="767676"/>
          <w:sz w:val="32"/>
          <w:szCs w:val="32"/>
          <w:shd w:val="clear" w:color="auto" w:fill="FFFFFF"/>
        </w:rPr>
      </w:pPr>
      <w:r w:rsidRPr="00FD59C9">
        <w:rPr>
          <w:b/>
          <w:bCs/>
          <w:sz w:val="40"/>
          <w:szCs w:val="40"/>
          <w:u w:val="single"/>
        </w:rPr>
        <w:t>Citation</w:t>
      </w:r>
      <w:r w:rsidRPr="00FD59C9">
        <w:rPr>
          <w:b/>
          <w:bCs/>
          <w:sz w:val="40"/>
          <w:szCs w:val="40"/>
        </w:rPr>
        <w:t>:</w:t>
      </w:r>
      <w:r w:rsidRPr="00FD59C9">
        <w:rPr>
          <w:rFonts w:ascii="Arial" w:hAnsi="Arial" w:cs="Arial"/>
          <w:color w:val="767676"/>
          <w:sz w:val="21"/>
          <w:szCs w:val="21"/>
          <w:shd w:val="clear" w:color="auto" w:fill="FFFFFF"/>
        </w:rPr>
        <w:t xml:space="preserve"> </w:t>
      </w:r>
      <w:r w:rsidRPr="00FD59C9">
        <w:rPr>
          <w:rFonts w:cstheme="minorHAnsi"/>
          <w:color w:val="767676"/>
          <w:sz w:val="32"/>
          <w:szCs w:val="32"/>
          <w:shd w:val="clear" w:color="auto" w:fill="FFFFFF"/>
        </w:rPr>
        <w:t>Minerva Schools at KGI (2019). Common Learning Techniques: Using #</w:t>
      </w:r>
      <w:proofErr w:type="spellStart"/>
      <w:r w:rsidRPr="00FD59C9">
        <w:rPr>
          <w:rFonts w:cstheme="minorHAnsi"/>
          <w:color w:val="767676"/>
          <w:sz w:val="32"/>
          <w:szCs w:val="32"/>
          <w:shd w:val="clear" w:color="auto" w:fill="FFFFFF"/>
        </w:rPr>
        <w:t>scienceoflearning</w:t>
      </w:r>
      <w:proofErr w:type="spellEnd"/>
      <w:r w:rsidRPr="00FD59C9">
        <w:rPr>
          <w:rFonts w:cstheme="minorHAnsi"/>
          <w:color w:val="767676"/>
          <w:sz w:val="32"/>
          <w:szCs w:val="32"/>
          <w:shd w:val="clear" w:color="auto" w:fill="FFFFFF"/>
        </w:rPr>
        <w:t xml:space="preserve"> to make the most of your study time</w:t>
      </w:r>
    </w:p>
    <w:p w14:paraId="41DF529A" w14:textId="77777777" w:rsidR="0018383F" w:rsidRPr="00FD59C9" w:rsidRDefault="0018383F" w:rsidP="0018383F">
      <w:pPr>
        <w:rPr>
          <w:rFonts w:cstheme="minorHAnsi"/>
          <w:color w:val="767676"/>
          <w:sz w:val="32"/>
          <w:szCs w:val="32"/>
          <w:shd w:val="clear" w:color="auto" w:fill="FFFFFF"/>
        </w:rPr>
      </w:pPr>
      <w:hyperlink r:id="rId7" w:history="1">
        <w:r w:rsidRPr="00FD59C9">
          <w:rPr>
            <w:rStyle w:val="Hyperlink"/>
            <w:rFonts w:cstheme="minorHAnsi"/>
            <w:sz w:val="32"/>
            <w:szCs w:val="32"/>
          </w:rPr>
          <w:t>https://course-resources.minerva.kgi.edu/uploaded_files/production/00012940-</w:t>
        </w:r>
        <w:r w:rsidRPr="00FD59C9">
          <w:rPr>
            <w:rStyle w:val="Hyperlink"/>
            <w:rFonts w:cstheme="minorHAnsi"/>
            <w:sz w:val="32"/>
            <w:szCs w:val="32"/>
          </w:rPr>
          <w:lastRenderedPageBreak/>
          <w:t>6382/srm-common-learning-techniques--using--scienceoflearning-to-make-the-most-of-your-study-time--1-.pdf</w:t>
        </w:r>
      </w:hyperlink>
    </w:p>
    <w:p w14:paraId="6E8AD3D1" w14:textId="122D90FC" w:rsidR="0018383F" w:rsidRDefault="0018383F" w:rsidP="0018383F">
      <w:pPr>
        <w:pStyle w:val="ListParagraph"/>
        <w:numPr>
          <w:ilvl w:val="0"/>
          <w:numId w:val="2"/>
        </w:numPr>
        <w:rPr>
          <w:rFonts w:cstheme="minorHAnsi"/>
          <w:b/>
          <w:bCs/>
          <w:color w:val="BF8F00" w:themeColor="accent4" w:themeShade="BF"/>
          <w:sz w:val="40"/>
          <w:szCs w:val="40"/>
          <w:u w:val="single"/>
        </w:rPr>
      </w:pPr>
      <w:r w:rsidRPr="0018383F">
        <w:rPr>
          <w:rFonts w:cstheme="minorHAnsi"/>
          <w:b/>
          <w:bCs/>
          <w:color w:val="BF8F00" w:themeColor="accent4" w:themeShade="BF"/>
          <w:sz w:val="40"/>
          <w:szCs w:val="40"/>
          <w:u w:val="single"/>
        </w:rPr>
        <w:t>Dual code:</w:t>
      </w:r>
    </w:p>
    <w:p w14:paraId="791FC020" w14:textId="2A765A26" w:rsidR="0018383F" w:rsidRDefault="0018383F" w:rsidP="0018383F">
      <w:pPr>
        <w:rPr>
          <w:sz w:val="40"/>
          <w:szCs w:val="40"/>
        </w:rPr>
      </w:pPr>
      <w:r w:rsidRPr="0018383F">
        <w:rPr>
          <w:sz w:val="40"/>
          <w:szCs w:val="40"/>
        </w:rPr>
        <w:t>Dual coding is a learning principle that goes hand in hand with re-reading. The combination of visual and verbal information amplifies our memory retention since both forms of memory is stored in different parts of the brain which enables for better digging up of information when needed. For example, distinguishing between people with the same name is very easy with dual codes. Re-reading paragraphs which have both verbal and visual information provide us with long term benefits.</w:t>
      </w:r>
    </w:p>
    <w:p w14:paraId="196D23B9" w14:textId="5F40C177" w:rsidR="0018383F" w:rsidRDefault="0018383F" w:rsidP="0018383F">
      <w:pPr>
        <w:pStyle w:val="ListParagraph"/>
        <w:numPr>
          <w:ilvl w:val="0"/>
          <w:numId w:val="2"/>
        </w:numPr>
        <w:rPr>
          <w:rFonts w:cstheme="minorHAnsi"/>
          <w:b/>
          <w:bCs/>
          <w:color w:val="BF8F00" w:themeColor="accent4" w:themeShade="BF"/>
          <w:sz w:val="40"/>
          <w:szCs w:val="40"/>
          <w:u w:val="single"/>
        </w:rPr>
      </w:pPr>
      <w:r>
        <w:rPr>
          <w:rFonts w:cstheme="minorHAnsi"/>
          <w:b/>
          <w:bCs/>
          <w:color w:val="BF8F00" w:themeColor="accent4" w:themeShade="BF"/>
          <w:sz w:val="40"/>
          <w:szCs w:val="40"/>
          <w:u w:val="single"/>
        </w:rPr>
        <w:t>Deep processing:</w:t>
      </w:r>
    </w:p>
    <w:p w14:paraId="524AC8D9" w14:textId="40049654" w:rsidR="0018383F" w:rsidRDefault="0018383F" w:rsidP="0018383F">
      <w:pPr>
        <w:rPr>
          <w:rFonts w:cstheme="minorHAnsi"/>
          <w:sz w:val="40"/>
          <w:szCs w:val="40"/>
        </w:rPr>
      </w:pPr>
      <w:r w:rsidRPr="0018383F">
        <w:rPr>
          <w:rFonts w:cstheme="minorHAnsi"/>
          <w:sz w:val="40"/>
          <w:szCs w:val="40"/>
        </w:rPr>
        <w:t xml:space="preserve">Deep processing is nothing but asking questions in between, explaining to ourselves what we understood up to certain parts of the text, thinking of logical applications, etc. When we apply this to re-reading it will obviously be helpful as if we don't get the answer to the question in the first </w:t>
      </w:r>
      <w:proofErr w:type="gramStart"/>
      <w:r w:rsidRPr="0018383F">
        <w:rPr>
          <w:rFonts w:cstheme="minorHAnsi"/>
          <w:sz w:val="40"/>
          <w:szCs w:val="40"/>
        </w:rPr>
        <w:t>attempt</w:t>
      </w:r>
      <w:proofErr w:type="gramEnd"/>
      <w:r w:rsidRPr="0018383F">
        <w:rPr>
          <w:rFonts w:cstheme="minorHAnsi"/>
          <w:sz w:val="40"/>
          <w:szCs w:val="40"/>
        </w:rPr>
        <w:t xml:space="preserve"> we may get them in the next.</w:t>
      </w:r>
    </w:p>
    <w:p w14:paraId="4B1361F0" w14:textId="77777777" w:rsidR="0018383F" w:rsidRPr="00D84FE8" w:rsidRDefault="0018383F" w:rsidP="0018383F">
      <w:pPr>
        <w:spacing w:line="240" w:lineRule="auto"/>
        <w:jc w:val="both"/>
        <w:rPr>
          <w:rFonts w:cstheme="minorHAnsi"/>
          <w:color w:val="767676"/>
          <w:sz w:val="32"/>
          <w:szCs w:val="32"/>
          <w:shd w:val="clear" w:color="auto" w:fill="FFFFFF"/>
        </w:rPr>
      </w:pPr>
      <w:r w:rsidRPr="00D84FE8">
        <w:rPr>
          <w:b/>
          <w:bCs/>
          <w:sz w:val="40"/>
          <w:szCs w:val="40"/>
          <w:u w:val="single"/>
        </w:rPr>
        <w:t>Citation:</w:t>
      </w:r>
      <w:r w:rsidRPr="00D84FE8">
        <w:rPr>
          <w:rFonts w:ascii="Arial" w:hAnsi="Arial" w:cs="Arial"/>
          <w:color w:val="767676"/>
          <w:sz w:val="21"/>
          <w:szCs w:val="21"/>
          <w:shd w:val="clear" w:color="auto" w:fill="FFFFFF"/>
        </w:rPr>
        <w:t xml:space="preserve"> </w:t>
      </w:r>
      <w:proofErr w:type="spellStart"/>
      <w:r w:rsidRPr="00D84FE8">
        <w:rPr>
          <w:rFonts w:cstheme="minorHAnsi"/>
          <w:color w:val="767676"/>
          <w:sz w:val="32"/>
          <w:szCs w:val="32"/>
          <w:shd w:val="clear" w:color="auto" w:fill="FFFFFF"/>
        </w:rPr>
        <w:t>Kosslyn</w:t>
      </w:r>
      <w:proofErr w:type="spellEnd"/>
      <w:r w:rsidRPr="00D84FE8">
        <w:rPr>
          <w:rFonts w:cstheme="minorHAnsi"/>
          <w:color w:val="767676"/>
          <w:sz w:val="32"/>
          <w:szCs w:val="32"/>
          <w:shd w:val="clear" w:color="auto" w:fill="FFFFFF"/>
        </w:rPr>
        <w:t xml:space="preserve">, S. M. (2017). The science of learning. In S. M. </w:t>
      </w:r>
      <w:proofErr w:type="spellStart"/>
      <w:r w:rsidRPr="00D84FE8">
        <w:rPr>
          <w:rFonts w:cstheme="minorHAnsi"/>
          <w:color w:val="767676"/>
          <w:sz w:val="32"/>
          <w:szCs w:val="32"/>
          <w:shd w:val="clear" w:color="auto" w:fill="FFFFFF"/>
        </w:rPr>
        <w:t>Kosslyn</w:t>
      </w:r>
      <w:proofErr w:type="spellEnd"/>
      <w:r w:rsidRPr="00D84FE8">
        <w:rPr>
          <w:rFonts w:cstheme="minorHAnsi"/>
          <w:color w:val="767676"/>
          <w:sz w:val="32"/>
          <w:szCs w:val="32"/>
          <w:shd w:val="clear" w:color="auto" w:fill="FFFFFF"/>
        </w:rPr>
        <w:t xml:space="preserve"> &amp; B. Nelson (Eds.), </w:t>
      </w:r>
      <w:r w:rsidRPr="00D84FE8">
        <w:rPr>
          <w:rStyle w:val="Emphasis"/>
          <w:rFonts w:cstheme="minorHAnsi"/>
          <w:color w:val="767676"/>
          <w:sz w:val="32"/>
          <w:szCs w:val="32"/>
          <w:bdr w:val="none" w:sz="0" w:space="0" w:color="auto" w:frame="1"/>
          <w:shd w:val="clear" w:color="auto" w:fill="FFFFFF"/>
        </w:rPr>
        <w:t>Working universities: Minerva and the future of higher education</w:t>
      </w:r>
      <w:r w:rsidRPr="00D84FE8">
        <w:rPr>
          <w:rFonts w:cstheme="minorHAnsi"/>
          <w:color w:val="767676"/>
          <w:sz w:val="32"/>
          <w:szCs w:val="32"/>
          <w:shd w:val="clear" w:color="auto" w:fill="FFFFFF"/>
        </w:rPr>
        <w:t>. Cambridge, MA: MIT Press.</w:t>
      </w:r>
    </w:p>
    <w:p w14:paraId="0B07F374" w14:textId="15202216" w:rsidR="0018383F" w:rsidRDefault="0018383F" w:rsidP="0018383F">
      <w:pPr>
        <w:rPr>
          <w:rFonts w:cstheme="minorHAnsi"/>
          <w:sz w:val="32"/>
          <w:szCs w:val="32"/>
        </w:rPr>
      </w:pPr>
      <w:hyperlink r:id="rId8" w:history="1">
        <w:r w:rsidRPr="00D84FE8">
          <w:rPr>
            <w:rStyle w:val="Hyperlink"/>
            <w:rFonts w:cstheme="minorHAnsi"/>
            <w:sz w:val="32"/>
            <w:szCs w:val="32"/>
          </w:rPr>
          <w:t>https://course-resources.minerva.kgi.edu/uploaded_files/mke/00069173-9345/kosslyn--s.--2017-.-the-science-of-learning.pdf</w:t>
        </w:r>
      </w:hyperlink>
    </w:p>
    <w:p w14:paraId="0CC873EC" w14:textId="0113D49E" w:rsidR="00340800" w:rsidRDefault="00340800" w:rsidP="0018383F">
      <w:pPr>
        <w:rPr>
          <w:rFonts w:cstheme="minorHAnsi"/>
          <w:sz w:val="32"/>
          <w:szCs w:val="32"/>
        </w:rPr>
      </w:pPr>
    </w:p>
    <w:p w14:paraId="70D0677E" w14:textId="061F5287" w:rsidR="00340800" w:rsidRDefault="00340800" w:rsidP="0018383F">
      <w:pPr>
        <w:rPr>
          <w:rFonts w:cstheme="minorHAnsi"/>
          <w:sz w:val="32"/>
          <w:szCs w:val="32"/>
        </w:rPr>
      </w:pPr>
    </w:p>
    <w:p w14:paraId="7AADA688" w14:textId="6F53744F" w:rsidR="00340800" w:rsidRDefault="00340800" w:rsidP="0018383F">
      <w:pPr>
        <w:rPr>
          <w:rFonts w:cstheme="minorHAnsi"/>
          <w:sz w:val="32"/>
          <w:szCs w:val="32"/>
        </w:rPr>
      </w:pPr>
      <w:r>
        <w:rPr>
          <w:rFonts w:cstheme="minorHAnsi"/>
          <w:sz w:val="32"/>
          <w:szCs w:val="32"/>
        </w:rPr>
        <w:t>Paturi Jayanth Varun</w:t>
      </w:r>
    </w:p>
    <w:p w14:paraId="6FA1E3F9" w14:textId="4C0FC3E0" w:rsidR="00340800" w:rsidRDefault="00340800" w:rsidP="0018383F">
      <w:pPr>
        <w:rPr>
          <w:rFonts w:cstheme="minorHAnsi"/>
          <w:sz w:val="32"/>
          <w:szCs w:val="32"/>
        </w:rPr>
      </w:pPr>
      <w:r>
        <w:rPr>
          <w:rFonts w:cstheme="minorHAnsi"/>
          <w:sz w:val="32"/>
          <w:szCs w:val="32"/>
        </w:rPr>
        <w:t>AP19110010533</w:t>
      </w:r>
    </w:p>
    <w:p w14:paraId="13DA3B67" w14:textId="35F623CB" w:rsidR="00340800" w:rsidRPr="0018383F" w:rsidRDefault="00340800" w:rsidP="0018383F">
      <w:pPr>
        <w:rPr>
          <w:rFonts w:cstheme="minorHAnsi"/>
          <w:sz w:val="40"/>
          <w:szCs w:val="40"/>
        </w:rPr>
      </w:pPr>
      <w:proofErr w:type="spellStart"/>
      <w:r>
        <w:rPr>
          <w:rFonts w:cstheme="minorHAnsi"/>
          <w:sz w:val="32"/>
          <w:szCs w:val="32"/>
        </w:rPr>
        <w:t>Cse</w:t>
      </w:r>
      <w:proofErr w:type="spellEnd"/>
      <w:r>
        <w:rPr>
          <w:rFonts w:cstheme="minorHAnsi"/>
          <w:sz w:val="32"/>
          <w:szCs w:val="32"/>
        </w:rPr>
        <w:t>-H</w:t>
      </w:r>
    </w:p>
    <w:sectPr w:rsidR="00340800" w:rsidRPr="0018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E42"/>
    <w:multiLevelType w:val="hybridMultilevel"/>
    <w:tmpl w:val="86FE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B60D41"/>
    <w:multiLevelType w:val="hybridMultilevel"/>
    <w:tmpl w:val="16003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96"/>
    <w:rsid w:val="0018383F"/>
    <w:rsid w:val="001D0AA2"/>
    <w:rsid w:val="0022736D"/>
    <w:rsid w:val="002951F3"/>
    <w:rsid w:val="00340800"/>
    <w:rsid w:val="00351A18"/>
    <w:rsid w:val="00405A38"/>
    <w:rsid w:val="004D6477"/>
    <w:rsid w:val="006014C3"/>
    <w:rsid w:val="006E06DE"/>
    <w:rsid w:val="008A6F96"/>
    <w:rsid w:val="008E1E58"/>
    <w:rsid w:val="008E2B79"/>
    <w:rsid w:val="00CD0EC5"/>
    <w:rsid w:val="00D84FE8"/>
    <w:rsid w:val="00DD7853"/>
    <w:rsid w:val="00E56A67"/>
    <w:rsid w:val="00FD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78FB"/>
  <w15:chartTrackingRefBased/>
  <w15:docId w15:val="{2563C284-6FE6-49AD-9BD8-F550F6E2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96"/>
    <w:pPr>
      <w:ind w:left="720"/>
      <w:contextualSpacing/>
    </w:pPr>
  </w:style>
  <w:style w:type="character" w:styleId="Hyperlink">
    <w:name w:val="Hyperlink"/>
    <w:basedOn w:val="DefaultParagraphFont"/>
    <w:uiPriority w:val="99"/>
    <w:semiHidden/>
    <w:unhideWhenUsed/>
    <w:rsid w:val="00FD59C9"/>
    <w:rPr>
      <w:color w:val="0000FF"/>
      <w:u w:val="single"/>
    </w:rPr>
  </w:style>
  <w:style w:type="character" w:styleId="Emphasis">
    <w:name w:val="Emphasis"/>
    <w:basedOn w:val="DefaultParagraphFont"/>
    <w:uiPriority w:val="20"/>
    <w:qFormat/>
    <w:rsid w:val="00D84F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esources.minerva.kgi.edu/uploaded_files/mke/00069173-9345/kosslyn--s.--2017-.-the-science-of-learning.pdf" TargetMode="External"/><Relationship Id="rId3" Type="http://schemas.openxmlformats.org/officeDocument/2006/relationships/settings" Target="settings.xml"/><Relationship Id="rId7" Type="http://schemas.openxmlformats.org/officeDocument/2006/relationships/hyperlink" Target="https://course-resources.minerva.kgi.edu/uploaded_files/production/00012940-6382/srm-common-learning-techniques--using--scienceoflearning-to-make-the-most-of-your-study-time--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resources.minerva.kgi.edu/uploaded_files/mke/00069173-9345/kosslyn--s.--2017-.-the-science-of-learning.pdf" TargetMode="External"/><Relationship Id="rId5" Type="http://schemas.openxmlformats.org/officeDocument/2006/relationships/hyperlink" Target="https://course-resources.minerva.kgi.edu/uploaded_files/production/00012940-6382/srm-common-learning-techniques--using--scienceoflearning-to-make-the-most-of-your-study-time--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varun</dc:creator>
  <cp:keywords/>
  <dc:description/>
  <cp:lastModifiedBy>jayanth varun</cp:lastModifiedBy>
  <cp:revision>1</cp:revision>
  <dcterms:created xsi:type="dcterms:W3CDTF">2020-02-09T05:47:00Z</dcterms:created>
  <dcterms:modified xsi:type="dcterms:W3CDTF">2020-02-09T15:43:00Z</dcterms:modified>
</cp:coreProperties>
</file>