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37C2" w14:textId="77777777" w:rsidR="004E795B" w:rsidRPr="004E795B" w:rsidRDefault="004E795B" w:rsidP="004E795B">
      <w:pPr>
        <w:rPr>
          <w:b/>
          <w:bCs/>
        </w:rPr>
      </w:pPr>
      <w:r w:rsidRPr="004E795B">
        <w:rPr>
          <w:b/>
          <w:bCs/>
        </w:rPr>
        <w:t>作品简介：基于 ESP32-P4 的天文台镜面自适应巡航清洁机器人</w:t>
      </w:r>
    </w:p>
    <w:p w14:paraId="54ADD34F" w14:textId="77777777" w:rsidR="004E795B" w:rsidRPr="004E795B" w:rsidRDefault="004E795B" w:rsidP="004E795B">
      <w:r w:rsidRPr="004E795B">
        <w:rPr>
          <w:b/>
          <w:bCs/>
        </w:rPr>
        <w:t>1. 项目背景与痛点</w:t>
      </w:r>
      <w:r w:rsidRPr="004E795B">
        <w:t xml:space="preserve"> 阿勒泰等高海拔天文观测站常年面临风沙侵蚀，望远镜镜面污损严重影响观测精度。传统人工清洁风险极高且周期长，极易对昂贵的光学镜面造成不可逆划伤。本项目旨在研发一款具备主动姿态补偿能力的智能巡检清洁机器人，解决极端环境下高价值光学设备柔性维护的稳定性瓶颈。</w:t>
      </w:r>
    </w:p>
    <w:p w14:paraId="2B9062A1" w14:textId="77777777" w:rsidR="004E795B" w:rsidRPr="004E795B" w:rsidRDefault="004E795B" w:rsidP="004E795B">
      <w:r w:rsidRPr="004E795B">
        <w:rPr>
          <w:b/>
          <w:bCs/>
        </w:rPr>
        <w:t>2. 系统方案与技术实现</w:t>
      </w:r>
    </w:p>
    <w:p w14:paraId="25DD0863" w14:textId="4E1DE0C2" w:rsidR="004E795B" w:rsidRPr="004E795B" w:rsidRDefault="004E795B" w:rsidP="004E795B">
      <w:r w:rsidRPr="004E795B">
        <w:rPr>
          <w:b/>
          <w:bCs/>
        </w:rPr>
        <w:t>核心控制平台：</w:t>
      </w:r>
      <w:r w:rsidRPr="004E795B">
        <w:t xml:space="preserve"> 采用乐鑫高性能双核 RISC-V 处理器 </w:t>
      </w:r>
      <w:r w:rsidRPr="004E795B">
        <w:rPr>
          <w:b/>
          <w:bCs/>
        </w:rPr>
        <w:t>ESP32-P4</w:t>
      </w:r>
      <w:r w:rsidRPr="004E795B">
        <w:t xml:space="preserve">，利用其 </w:t>
      </w:r>
      <w:r w:rsidRPr="004E795B">
        <w:rPr>
          <w:b/>
          <w:bCs/>
        </w:rPr>
        <w:t>400MHz</w:t>
      </w:r>
      <w:r w:rsidRPr="004E795B">
        <w:t xml:space="preserve"> 高主频处理多维传感融合数据 。通过 </w:t>
      </w:r>
      <w:r w:rsidRPr="004E795B">
        <w:rPr>
          <w:b/>
          <w:bCs/>
        </w:rPr>
        <w:t>MCPWM</w:t>
      </w:r>
      <w:r w:rsidRPr="004E795B">
        <w:t xml:space="preserve"> 接口驱动麦克纳姆轮，实现</w:t>
      </w:r>
      <w:r>
        <w:rPr>
          <w:rFonts w:hint="eastAsia"/>
        </w:rPr>
        <w:t>1kHz</w:t>
      </w:r>
      <w:r w:rsidRPr="004E795B">
        <w:t>级高频 PID 闭环的全向运动控制 。</w:t>
      </w:r>
    </w:p>
    <w:p w14:paraId="0E0391C1" w14:textId="0F0EC31D" w:rsidR="004E795B" w:rsidRPr="004E795B" w:rsidRDefault="004E795B" w:rsidP="004E795B">
      <w:r w:rsidRPr="004E795B">
        <w:t xml:space="preserve">  </w:t>
      </w:r>
      <w:r w:rsidRPr="004E795B">
        <w:rPr>
          <w:b/>
          <w:bCs/>
        </w:rPr>
        <w:t>主动姿态补偿：</w:t>
      </w:r>
      <w:r w:rsidRPr="004E795B">
        <w:t xml:space="preserve"> 创新集成双轴自平衡载物台，</w:t>
      </w:r>
      <w:proofErr w:type="gramStart"/>
      <w:r w:rsidRPr="004E795B">
        <w:t>利用六轴</w:t>
      </w:r>
      <w:proofErr w:type="gramEnd"/>
      <w:r w:rsidRPr="004E795B">
        <w:t xml:space="preserve"> IMU 实时解算姿态，通过高动态响应执行机构在底盘颠簸时实现瞬时水平补偿（响应时间 &lt;30ms），确保清洁末端与镜面间的位姿恒定，防止物理碰撞。</w:t>
      </w:r>
    </w:p>
    <w:p w14:paraId="39FB5355" w14:textId="77777777" w:rsidR="004E795B" w:rsidRPr="004E795B" w:rsidRDefault="004E795B" w:rsidP="004E795B">
      <w:r w:rsidRPr="004E795B">
        <w:t xml:space="preserve">  </w:t>
      </w:r>
      <w:r w:rsidRPr="004E795B">
        <w:rPr>
          <w:b/>
          <w:bCs/>
        </w:rPr>
        <w:t>视觉感知与交互：</w:t>
      </w:r>
      <w:r w:rsidRPr="004E795B">
        <w:t xml:space="preserve"> 利用 P4 的 </w:t>
      </w:r>
      <w:r w:rsidRPr="004E795B">
        <w:rPr>
          <w:b/>
          <w:bCs/>
        </w:rPr>
        <w:t>MIPI-CSI</w:t>
      </w:r>
      <w:r w:rsidRPr="004E795B">
        <w:t xml:space="preserve"> 接口实现镜面污损度识别与视觉引导 。通过 </w:t>
      </w:r>
      <w:r w:rsidRPr="004E795B">
        <w:rPr>
          <w:b/>
          <w:bCs/>
        </w:rPr>
        <w:t>Wi-Fi 6</w:t>
      </w:r>
      <w:r w:rsidRPr="004E795B">
        <w:t xml:space="preserve"> 链路对接</w:t>
      </w:r>
      <w:r w:rsidRPr="004E795B">
        <w:rPr>
          <w:b/>
          <w:bCs/>
        </w:rPr>
        <w:t>火山引擎豆包大模型</w:t>
      </w:r>
      <w:r w:rsidRPr="004E795B">
        <w:t>，构建基于语义理解的远程运维调度系统 。</w:t>
      </w:r>
    </w:p>
    <w:p w14:paraId="0531F87A" w14:textId="77777777" w:rsidR="004E795B" w:rsidRPr="004E795B" w:rsidRDefault="004E795B" w:rsidP="004E795B">
      <w:r w:rsidRPr="004E795B">
        <w:rPr>
          <w:b/>
          <w:bCs/>
        </w:rPr>
        <w:t>3. 核心创新点</w:t>
      </w:r>
    </w:p>
    <w:p w14:paraId="691601A9" w14:textId="77777777" w:rsidR="004E795B" w:rsidRPr="004E795B" w:rsidRDefault="004E795B" w:rsidP="004E795B">
      <w:pPr>
        <w:numPr>
          <w:ilvl w:val="0"/>
          <w:numId w:val="1"/>
        </w:numPr>
      </w:pPr>
      <w:proofErr w:type="gramStart"/>
      <w:r w:rsidRPr="004E795B">
        <w:rPr>
          <w:b/>
          <w:bCs/>
        </w:rPr>
        <w:t>精密维护</w:t>
      </w:r>
      <w:proofErr w:type="gramEnd"/>
      <w:r w:rsidRPr="004E795B">
        <w:rPr>
          <w:b/>
          <w:bCs/>
        </w:rPr>
        <w:t>姿态解耦：</w:t>
      </w:r>
      <w:r w:rsidRPr="004E795B">
        <w:t xml:space="preserve"> 实现了移动底盘与清洁末端位姿的主动解耦，确保在斜面或非结构化地形作业时，清洁压力始终恒定且不伤及镜面。</w:t>
      </w:r>
    </w:p>
    <w:p w14:paraId="0C4AAA15" w14:textId="77777777" w:rsidR="004E795B" w:rsidRPr="004E795B" w:rsidRDefault="004E795B" w:rsidP="004E795B">
      <w:pPr>
        <w:numPr>
          <w:ilvl w:val="0"/>
          <w:numId w:val="1"/>
        </w:numPr>
      </w:pPr>
      <w:proofErr w:type="gramStart"/>
      <w:r w:rsidRPr="004E795B">
        <w:rPr>
          <w:b/>
          <w:bCs/>
        </w:rPr>
        <w:t>具身智能</w:t>
      </w:r>
      <w:proofErr w:type="gramEnd"/>
      <w:r w:rsidRPr="004E795B">
        <w:rPr>
          <w:b/>
          <w:bCs/>
        </w:rPr>
        <w:t>运维闭环：</w:t>
      </w:r>
      <w:r w:rsidRPr="004E795B">
        <w:t xml:space="preserve"> 将边缘侧 AI 视觉检测与云端大模型决策相结合，实现了从环境风险评估到自主路径规划的</w:t>
      </w:r>
      <w:proofErr w:type="gramStart"/>
      <w:r w:rsidRPr="004E795B">
        <w:t>无人化</w:t>
      </w:r>
      <w:proofErr w:type="gramEnd"/>
      <w:r w:rsidRPr="004E795B">
        <w:t>巡检闭环 。</w:t>
      </w:r>
    </w:p>
    <w:p w14:paraId="4D776AF8" w14:textId="73BD49BD" w:rsidR="007D48E1" w:rsidRPr="004E795B" w:rsidRDefault="004E795B">
      <w:pPr>
        <w:rPr>
          <w:rFonts w:hint="eastAsia"/>
        </w:rPr>
      </w:pPr>
      <w:r w:rsidRPr="004E795B">
        <w:rPr>
          <w:b/>
          <w:bCs/>
        </w:rPr>
        <w:t>4. 应用价值</w:t>
      </w:r>
      <w:r w:rsidRPr="004E795B">
        <w:t xml:space="preserve"> 作品直接针对大科学装置（如天文望远镜、光伏阵列等）的精密运维需求，显著提升了设备维护效率并降低了资产受损风险。充分展现了乐鑫 ESP32-P4 芯片在高性能电机驱动与边缘 AI 领域的应用潜力 。</w:t>
      </w:r>
    </w:p>
    <w:sectPr w:rsidR="007D48E1" w:rsidRPr="004E79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A23A7"/>
    <w:multiLevelType w:val="multilevel"/>
    <w:tmpl w:val="C7C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69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E1"/>
    <w:rsid w:val="004E795B"/>
    <w:rsid w:val="007D48E1"/>
    <w:rsid w:val="00A2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B0558D"/>
  <w15:chartTrackingRefBased/>
  <w15:docId w15:val="{C289DE6A-6FBE-474B-9EBD-6135D5AF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48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8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8E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8E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8E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8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8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8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48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4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4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48E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48E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48E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48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48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48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48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4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8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48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4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48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48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48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4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48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4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耳 刍</dc:creator>
  <cp:keywords/>
  <dc:description/>
  <cp:lastModifiedBy>耳 刍</cp:lastModifiedBy>
  <cp:revision>2</cp:revision>
  <dcterms:created xsi:type="dcterms:W3CDTF">2026-04-17T08:53:00Z</dcterms:created>
  <dcterms:modified xsi:type="dcterms:W3CDTF">2026-04-17T08:55:00Z</dcterms:modified>
</cp:coreProperties>
</file>