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因为反爬机制，爬虫需要登录，这里采用的cookie登录，按下面步骤获取cookie后，粘贴进exe文件同目录下的cookie_buff.txt和cookie_etopfun.txt(没有就创建，分别输入两个网站的cookie)即可。</w:t>
      </w:r>
      <w:r>
        <w:rPr>
          <w:rFonts w:hint="eastAsia"/>
          <w:color w:val="C00000"/>
          <w:lang w:val="en-US" w:eastAsia="zh-CN"/>
        </w:rPr>
        <w:t>注：反爬机制严重，所以爬取速率较慢，约15分钟完成所有任务，外网爬取必须开启VPN否则不能爬取，导出的数据格式为csv，程序执行完毕会自动生成在当前目录。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633345"/>
            <wp:effectExtent l="0" t="0" r="1016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"https://buff.163.com/"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网易BUFF游戏饰品交易平台_DOTA2饰品交易,CSGO饰品皮肤交易,RUST饰品交易 (163.com)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6690" cy="263334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登录网站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F12或者鼠标右键检查</w:t>
      </w:r>
    </w:p>
    <w:p>
      <w:pPr>
        <w:widowControl w:val="0"/>
        <w:numPr>
          <w:ilvl w:val="0"/>
          <w:numId w:val="0"/>
        </w:numPr>
        <w:spacing w:before="120" w:after="120"/>
        <w:jc w:val="both"/>
      </w:pPr>
      <w:r>
        <w:drawing>
          <wp:inline distT="0" distB="0" distL="114300" distR="114300">
            <wp:extent cx="2903855" cy="25076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before="120" w:after="120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找到网络进入</w:t>
      </w:r>
    </w:p>
    <w:p>
      <w:pPr>
        <w:widowControl w:val="0"/>
        <w:numPr>
          <w:ilvl w:val="0"/>
          <w:numId w:val="0"/>
        </w:numPr>
        <w:spacing w:before="120" w:after="120"/>
        <w:ind w:leftChars="0"/>
        <w:jc w:val="both"/>
      </w:pPr>
      <w:r>
        <w:drawing>
          <wp:inline distT="0" distB="0" distL="114300" distR="114300">
            <wp:extent cx="5272405" cy="259905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spacing w:before="120" w:after="120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进入后刷新网页，点击筛选器里的文档，找到buff.163.com，然后在请求标头里复制cookie的值（etopfun网站同理，buff好像</w:t>
      </w:r>
      <w:bookmarkStart w:id="0" w:name="_GoBack"/>
      <w:bookmarkEnd w:id="0"/>
      <w:r>
        <w:rPr>
          <w:rFonts w:hint="eastAsia"/>
          <w:lang w:val="en-US" w:eastAsia="zh-CN"/>
        </w:rPr>
        <w:t>是10天更新一次cookie，etop可能不需要更新）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230" cy="48920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D3C3"/>
    <w:multiLevelType w:val="singleLevel"/>
    <w:tmpl w:val="AC9BD3C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961A73"/>
    <w:multiLevelType w:val="singleLevel"/>
    <w:tmpl w:val="CC961A7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yNWM0NGQ5MWE2MDhjZjIwNTg4MGMwMjI0ODAwNWIifQ=="/>
  </w:docVars>
  <w:rsids>
    <w:rsidRoot w:val="00000000"/>
    <w:rsid w:val="08B1555F"/>
    <w:rsid w:val="1B3E0629"/>
    <w:rsid w:val="2E733B4B"/>
    <w:rsid w:val="32550411"/>
    <w:rsid w:val="3704398A"/>
    <w:rsid w:val="4C014C90"/>
    <w:rsid w:val="4CF728B6"/>
    <w:rsid w:val="50061062"/>
    <w:rsid w:val="62354EE5"/>
    <w:rsid w:val="66D954AE"/>
    <w:rsid w:val="683C0DDF"/>
    <w:rsid w:val="687819EF"/>
    <w:rsid w:val="774969DD"/>
    <w:rsid w:val="7C1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2022-04-22T08:10:00Z</dcterms:created>
  <dc:creator>awsless</dc:creator>
  <cp:lastModifiedBy>时里有希</cp:lastModifiedBy>
  <dcterms:modified xsi:type="dcterms:W3CDTF">2023-03-18T17:43:11Z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7EE47CC113274D849F69EF770DA89255</vt:lpwstr>
  </property>
</Properties>
</file>