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C5D59" w14:textId="28876E8C" w:rsidR="00875777" w:rsidRPr="001A5207" w:rsidRDefault="001A5207" w:rsidP="001A5207">
      <w:pPr>
        <w:jc w:val="center"/>
        <w:rPr>
          <w:sz w:val="28"/>
          <w:szCs w:val="28"/>
        </w:rPr>
      </w:pPr>
      <w:r w:rsidRPr="001A5207">
        <w:rPr>
          <w:rFonts w:hint="eastAsia"/>
          <w:sz w:val="28"/>
          <w:szCs w:val="28"/>
        </w:rPr>
        <w:t>设计模式</w:t>
      </w:r>
      <w:proofErr w:type="gramStart"/>
      <w:r w:rsidRPr="001A5207">
        <w:rPr>
          <w:rFonts w:hint="eastAsia"/>
          <w:sz w:val="28"/>
          <w:szCs w:val="28"/>
        </w:rPr>
        <w:t>一</w:t>
      </w:r>
      <w:proofErr w:type="gramEnd"/>
      <w:r w:rsidRPr="001A5207">
        <w:rPr>
          <w:rFonts w:hint="eastAsia"/>
          <w:sz w:val="28"/>
          <w:szCs w:val="28"/>
        </w:rPr>
        <w:t>：组合模式</w:t>
      </w:r>
    </w:p>
    <w:p w14:paraId="6EA8C8C0" w14:textId="7AA69830" w:rsidR="001A5207" w:rsidRDefault="001A5207">
      <w:r w:rsidRPr="001A5207">
        <w:rPr>
          <w:rFonts w:hint="eastAsia"/>
          <w:noProof/>
        </w:rPr>
        <w:drawing>
          <wp:inline distT="0" distB="0" distL="0" distR="0" wp14:anchorId="274C9B2F" wp14:editId="08F58DFF">
            <wp:extent cx="4953000" cy="2771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3AB4C" w14:textId="77777777" w:rsidR="002C3E60" w:rsidRDefault="00A85E39" w:rsidP="00A85E39">
      <w:pPr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前端界面使用组合模式进行设计。前端的用户界面中各个组件之间有着清晰的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“</w:t>
      </w:r>
      <w:r>
        <w:rPr>
          <w:rFonts w:ascii="Arial" w:hAnsi="Arial" w:cs="Arial"/>
          <w:color w:val="4D4D4D"/>
          <w:shd w:val="clear" w:color="auto" w:fill="FFFFFF"/>
        </w:rPr>
        <w:t>整体</w:t>
      </w:r>
      <w:r>
        <w:rPr>
          <w:rFonts w:ascii="Arial" w:hAnsi="Arial" w:cs="Arial"/>
          <w:color w:val="4D4D4D"/>
          <w:shd w:val="clear" w:color="auto" w:fill="FFFFFF"/>
        </w:rPr>
        <w:t>—</w:t>
      </w:r>
      <w:r>
        <w:rPr>
          <w:rFonts w:ascii="Arial" w:hAnsi="Arial" w:cs="Arial"/>
          <w:color w:val="4D4D4D"/>
          <w:shd w:val="clear" w:color="auto" w:fill="FFFFFF"/>
        </w:rPr>
        <w:t>部分</w:t>
      </w:r>
      <w:r>
        <w:rPr>
          <w:rFonts w:ascii="Arial" w:hAnsi="Arial" w:cs="Arial"/>
          <w:color w:val="4D4D4D"/>
          <w:shd w:val="clear" w:color="auto" w:fill="FFFFFF"/>
        </w:rPr>
        <w:t>”</w:t>
      </w:r>
      <w:r>
        <w:rPr>
          <w:rFonts w:ascii="Arial" w:hAnsi="Arial" w:cs="Arial"/>
          <w:color w:val="4D4D4D"/>
          <w:shd w:val="clear" w:color="auto" w:fill="FFFFFF"/>
        </w:rPr>
        <w:t>关系</w:t>
      </w:r>
      <w:r>
        <w:rPr>
          <w:rFonts w:ascii="Arial" w:hAnsi="Arial" w:cs="Arial" w:hint="eastAsia"/>
          <w:color w:val="4D4D4D"/>
          <w:shd w:val="clear" w:color="auto" w:fill="FFFFFF"/>
        </w:rPr>
        <w:t>，可以按树状</w:t>
      </w:r>
      <w:r>
        <w:rPr>
          <w:rFonts w:ascii="Arial" w:hAnsi="Arial" w:cs="Arial"/>
          <w:color w:val="4D4D4D"/>
          <w:shd w:val="clear" w:color="auto" w:fill="FFFFFF"/>
        </w:rPr>
        <w:t>结构</w:t>
      </w:r>
      <w:r>
        <w:rPr>
          <w:rFonts w:ascii="Arial" w:hAnsi="Arial" w:cs="Arial" w:hint="eastAsia"/>
          <w:color w:val="4D4D4D"/>
          <w:shd w:val="clear" w:color="auto" w:fill="FFFFFF"/>
        </w:rPr>
        <w:t>进行组织</w:t>
      </w:r>
      <w:r>
        <w:rPr>
          <w:rFonts w:ascii="Arial" w:hAnsi="Arial" w:cs="Arial"/>
          <w:color w:val="4D4D4D"/>
          <w:shd w:val="clear" w:color="auto" w:fill="FFFFFF"/>
        </w:rPr>
        <w:t>。</w:t>
      </w:r>
      <w:r>
        <w:rPr>
          <w:rFonts w:ascii="Arial" w:hAnsi="Arial" w:cs="Arial" w:hint="eastAsia"/>
          <w:color w:val="4D4D4D"/>
          <w:shd w:val="clear" w:color="auto" w:fill="FFFFFF"/>
        </w:rPr>
        <w:t>MainView</w:t>
      </w:r>
      <w:r>
        <w:rPr>
          <w:rFonts w:ascii="Arial" w:hAnsi="Arial" w:cs="Arial" w:hint="eastAsia"/>
          <w:color w:val="4D4D4D"/>
          <w:shd w:val="clear" w:color="auto" w:fill="FFFFFF"/>
        </w:rPr>
        <w:t>容器主要包含</w:t>
      </w:r>
      <w:r>
        <w:rPr>
          <w:rFonts w:ascii="Arial" w:hAnsi="Arial" w:cs="Arial" w:hint="eastAsia"/>
          <w:color w:val="4D4D4D"/>
          <w:shd w:val="clear" w:color="auto" w:fill="FFFFFF"/>
        </w:rPr>
        <w:t>Console</w:t>
      </w:r>
      <w:r>
        <w:rPr>
          <w:rFonts w:ascii="Arial" w:hAnsi="Arial" w:cs="Arial" w:hint="eastAsia"/>
          <w:color w:val="4D4D4D"/>
          <w:shd w:val="clear" w:color="auto" w:fill="FFFFFF"/>
        </w:rPr>
        <w:t>、文件编辑器、文件区和</w:t>
      </w:r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绘图区</w:t>
      </w:r>
      <w:proofErr w:type="gramEnd"/>
      <w:r>
        <w:rPr>
          <w:rFonts w:ascii="Arial" w:hAnsi="Arial" w:cs="Arial" w:hint="eastAsia"/>
          <w:color w:val="4D4D4D"/>
          <w:shd w:val="clear" w:color="auto" w:fill="FFFFFF"/>
        </w:rPr>
        <w:t>这四个组件，</w:t>
      </w:r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绘图区</w:t>
      </w:r>
      <w:proofErr w:type="gramEnd"/>
      <w:r>
        <w:rPr>
          <w:rFonts w:ascii="Arial" w:hAnsi="Arial" w:cs="Arial" w:hint="eastAsia"/>
          <w:color w:val="4D4D4D"/>
          <w:shd w:val="clear" w:color="auto" w:fill="FFFFFF"/>
        </w:rPr>
        <w:t>又由乌龟和画布两个组件构成。容器对象和叶子对象</w:t>
      </w:r>
      <w:r>
        <w:rPr>
          <w:rFonts w:ascii="Arial" w:hAnsi="Arial" w:cs="Arial"/>
          <w:color w:val="4D4D4D"/>
          <w:shd w:val="clear" w:color="auto" w:fill="FFFFFF"/>
        </w:rPr>
        <w:t>具有</w:t>
      </w:r>
      <w:r>
        <w:rPr>
          <w:rFonts w:ascii="Arial" w:hAnsi="Arial" w:cs="Arial" w:hint="eastAsia"/>
          <w:color w:val="4D4D4D"/>
          <w:shd w:val="clear" w:color="auto" w:fill="FFFFFF"/>
        </w:rPr>
        <w:t>生命周期的</w:t>
      </w:r>
      <w:r>
        <w:rPr>
          <w:rFonts w:ascii="Arial" w:hAnsi="Arial" w:cs="Arial"/>
          <w:color w:val="4D4D4D"/>
          <w:shd w:val="clear" w:color="auto" w:fill="FFFFFF"/>
        </w:rPr>
        <w:t>一致性，</w:t>
      </w:r>
      <w:r>
        <w:rPr>
          <w:rFonts w:ascii="Arial" w:hAnsi="Arial" w:cs="Arial" w:hint="eastAsia"/>
          <w:color w:val="4D4D4D"/>
          <w:shd w:val="clear" w:color="auto" w:fill="FFFFFF"/>
        </w:rPr>
        <w:t>叶子对象无法脱离容器对象进行单独渲染</w:t>
      </w:r>
      <w:r w:rsidR="0068037D">
        <w:rPr>
          <w:rFonts w:ascii="Arial" w:hAnsi="Arial" w:cs="Arial" w:hint="eastAsia"/>
          <w:color w:val="4D4D4D"/>
        </w:rPr>
        <w:t>；当容器对象的状态更新时，叶子对象的状态也会相应更新。</w:t>
      </w:r>
    </w:p>
    <w:p w14:paraId="64295D33" w14:textId="1381E9D1" w:rsidR="00A85E39" w:rsidRDefault="0068037D" w:rsidP="00A85E39">
      <w:pPr>
        <w:ind w:firstLine="420"/>
        <w:rPr>
          <w:rFonts w:hint="eastAsia"/>
        </w:rPr>
      </w:pPr>
      <w:r>
        <w:rPr>
          <w:rFonts w:ascii="Arial" w:hAnsi="Arial" w:cs="Arial"/>
          <w:color w:val="333333"/>
          <w:shd w:val="clear" w:color="auto" w:fill="FFFFFF"/>
        </w:rPr>
        <w:t>使用了组合模式后，</w:t>
      </w:r>
      <w:r>
        <w:rPr>
          <w:rFonts w:ascii="Arial" w:hAnsi="Arial" w:cs="Arial" w:hint="eastAsia"/>
          <w:color w:val="333333"/>
          <w:shd w:val="clear" w:color="auto" w:fill="FFFFFF"/>
        </w:rPr>
        <w:t>在容器对象中增删叶子</w:t>
      </w:r>
      <w:r>
        <w:rPr>
          <w:rFonts w:ascii="Arial" w:hAnsi="Arial" w:cs="Arial"/>
          <w:color w:val="333333"/>
          <w:shd w:val="clear" w:color="auto" w:fill="FFFFFF"/>
        </w:rPr>
        <w:t>节点都很</w:t>
      </w:r>
      <w:r>
        <w:rPr>
          <w:rFonts w:ascii="Arial" w:hAnsi="Arial" w:cs="Arial" w:hint="eastAsia"/>
          <w:color w:val="333333"/>
          <w:shd w:val="clear" w:color="auto" w:fill="FFFFFF"/>
        </w:rPr>
        <w:t>方便，增加了开发的敏捷性。当需求调整时，我们可以相应地修改模块</w:t>
      </w:r>
      <w:r>
        <w:rPr>
          <w:rFonts w:ascii="Arial" w:hAnsi="Arial" w:cs="Arial"/>
          <w:color w:val="333333"/>
          <w:shd w:val="clear" w:color="auto" w:fill="FFFFFF"/>
        </w:rPr>
        <w:t>，符合开闭原则，对以后的维护非常有利。</w:t>
      </w:r>
      <w:r w:rsidR="00A85E39">
        <w:rPr>
          <w:rFonts w:ascii="Arial" w:hAnsi="Arial" w:cs="Arial"/>
          <w:color w:val="4D4D4D"/>
        </w:rPr>
        <w:br/>
      </w:r>
    </w:p>
    <w:p w14:paraId="29C72DA6" w14:textId="7D343AB6" w:rsidR="001A5207" w:rsidRDefault="001A5207" w:rsidP="001A5207">
      <w:pPr>
        <w:jc w:val="center"/>
        <w:rPr>
          <w:sz w:val="28"/>
          <w:szCs w:val="28"/>
        </w:rPr>
      </w:pPr>
      <w:r w:rsidRPr="001A5207">
        <w:rPr>
          <w:rFonts w:hint="eastAsia"/>
          <w:sz w:val="28"/>
          <w:szCs w:val="28"/>
        </w:rPr>
        <w:t>设计模式二：解释器模式</w:t>
      </w:r>
    </w:p>
    <w:p w14:paraId="57BD577F" w14:textId="7D632E94" w:rsidR="002634D6" w:rsidRDefault="002634D6" w:rsidP="001A5207">
      <w:pPr>
        <w:jc w:val="center"/>
        <w:rPr>
          <w:sz w:val="28"/>
          <w:szCs w:val="28"/>
        </w:rPr>
      </w:pPr>
      <w:r w:rsidRPr="002634D6">
        <w:rPr>
          <w:rFonts w:hint="eastAsia"/>
          <w:noProof/>
          <w:sz w:val="28"/>
          <w:szCs w:val="28"/>
        </w:rPr>
        <w:drawing>
          <wp:inline distT="0" distB="0" distL="0" distR="0" wp14:anchorId="0AC92696" wp14:editId="32975B7D">
            <wp:extent cx="4133850" cy="3305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A3D63" w14:textId="77777777" w:rsidR="002C3E60" w:rsidRDefault="002634D6" w:rsidP="002C3E60">
      <w:pPr>
        <w:rPr>
          <w:szCs w:val="21"/>
        </w:rPr>
      </w:pPr>
      <w:r w:rsidRPr="002C3E60">
        <w:rPr>
          <w:szCs w:val="21"/>
        </w:rPr>
        <w:lastRenderedPageBreak/>
        <w:tab/>
      </w:r>
      <w:r w:rsidR="002C3E60">
        <w:rPr>
          <w:rFonts w:hint="eastAsia"/>
          <w:szCs w:val="21"/>
        </w:rPr>
        <w:t>前端需要一个代码</w:t>
      </w:r>
      <w:proofErr w:type="gramStart"/>
      <w:r w:rsidR="002C3E60">
        <w:rPr>
          <w:rFonts w:hint="eastAsia"/>
          <w:szCs w:val="21"/>
        </w:rPr>
        <w:t>解析器</w:t>
      </w:r>
      <w:proofErr w:type="gramEnd"/>
      <w:r w:rsidR="002C3E60">
        <w:rPr>
          <w:rFonts w:hint="eastAsia"/>
          <w:szCs w:val="21"/>
        </w:rPr>
        <w:t>将LOGO语言翻译成画图区可执行的命令，我们采用解释器模式进行设计。LOGO语言解释器类是顶层的封装，我们将在Console和文件编辑器使用它。C</w:t>
      </w:r>
      <w:r w:rsidR="002C3E60">
        <w:rPr>
          <w:szCs w:val="21"/>
        </w:rPr>
        <w:t>o</w:t>
      </w:r>
      <w:r w:rsidR="002C3E60">
        <w:rPr>
          <w:rFonts w:hint="eastAsia"/>
          <w:szCs w:val="21"/>
        </w:rPr>
        <w:t>ntext</w:t>
      </w:r>
      <w:r w:rsidR="002C3E60" w:rsidRPr="002C3E60">
        <w:rPr>
          <w:rFonts w:hint="eastAsia"/>
          <w:szCs w:val="21"/>
        </w:rPr>
        <w:t>是环境角色，包含</w:t>
      </w:r>
      <w:r w:rsidR="002C3E60">
        <w:rPr>
          <w:rFonts w:hint="eastAsia"/>
          <w:szCs w:val="21"/>
        </w:rPr>
        <w:t>预定义</w:t>
      </w:r>
      <w:r w:rsidR="002C3E60" w:rsidRPr="002C3E60">
        <w:rPr>
          <w:rFonts w:hint="eastAsia"/>
          <w:szCs w:val="21"/>
        </w:rPr>
        <w:t>的一些全局信息</w:t>
      </w:r>
      <w:r w:rsidR="002C3E60">
        <w:rPr>
          <w:rFonts w:hint="eastAsia"/>
          <w:szCs w:val="21"/>
        </w:rPr>
        <w:t>。A</w:t>
      </w:r>
      <w:r w:rsidR="002C3E60" w:rsidRPr="002C3E60">
        <w:rPr>
          <w:szCs w:val="21"/>
        </w:rPr>
        <w:t>bstractExpression为抽象表达式，声明一个抽象的解释操作，这个接口为抽象语法树中所有的节点所共享</w:t>
      </w:r>
      <w:r w:rsidR="002C3E60">
        <w:rPr>
          <w:rFonts w:hint="eastAsia"/>
          <w:szCs w:val="21"/>
        </w:rPr>
        <w:t>。</w:t>
      </w:r>
      <w:r w:rsidR="002C3E60" w:rsidRPr="002C3E60">
        <w:rPr>
          <w:szCs w:val="21"/>
        </w:rPr>
        <w:t>TerminalExression为终结符表达式，实现与文法中的终结符相关联的解释操作；NonterminalExpression为非终结符表达式，为文法中的非终结符实现解释操作</w:t>
      </w:r>
      <w:r w:rsidR="002C3E60">
        <w:rPr>
          <w:rFonts w:hint="eastAsia"/>
          <w:szCs w:val="21"/>
        </w:rPr>
        <w:t>。</w:t>
      </w:r>
    </w:p>
    <w:p w14:paraId="60FEED42" w14:textId="367496E4" w:rsidR="002634D6" w:rsidRPr="002C3E60" w:rsidRDefault="002C3E60" w:rsidP="002C3E60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采用解释器模式后，增加了LOGO语言的</w:t>
      </w:r>
      <w:r w:rsidRPr="002C3E60">
        <w:rPr>
          <w:rFonts w:hint="eastAsia"/>
          <w:szCs w:val="21"/>
        </w:rPr>
        <w:t>可扩展性</w:t>
      </w:r>
      <w:r>
        <w:rPr>
          <w:rFonts w:hint="eastAsia"/>
          <w:szCs w:val="21"/>
        </w:rPr>
        <w:t>。如果需求变更、增加新的语法时，我们可以增加</w:t>
      </w:r>
      <w:r w:rsidRPr="002C3E60">
        <w:rPr>
          <w:szCs w:val="21"/>
        </w:rPr>
        <w:t>TerminalExression</w:t>
      </w:r>
      <w:r>
        <w:rPr>
          <w:rFonts w:hint="eastAsia"/>
          <w:szCs w:val="21"/>
        </w:rPr>
        <w:t>和</w:t>
      </w:r>
      <w:r w:rsidRPr="002C3E60">
        <w:rPr>
          <w:szCs w:val="21"/>
        </w:rPr>
        <w:t>NonterminalExpression</w:t>
      </w:r>
      <w:r>
        <w:rPr>
          <w:rFonts w:hint="eastAsia"/>
          <w:szCs w:val="21"/>
        </w:rPr>
        <w:t>中的子节点，敏捷地增加对新语法的支持。</w:t>
      </w:r>
    </w:p>
    <w:p w14:paraId="3ED5814A" w14:textId="0E42303F" w:rsidR="001A5207" w:rsidRPr="001A5207" w:rsidRDefault="001A5207" w:rsidP="001A5207">
      <w:pPr>
        <w:jc w:val="center"/>
        <w:rPr>
          <w:sz w:val="28"/>
          <w:szCs w:val="28"/>
        </w:rPr>
      </w:pPr>
      <w:r w:rsidRPr="001A5207">
        <w:rPr>
          <w:rFonts w:hint="eastAsia"/>
          <w:sz w:val="28"/>
          <w:szCs w:val="28"/>
        </w:rPr>
        <w:t>设计模式三：</w:t>
      </w:r>
      <w:r w:rsidRPr="001A5207">
        <w:rPr>
          <w:sz w:val="28"/>
          <w:szCs w:val="28"/>
        </w:rPr>
        <w:t>外观模式</w:t>
      </w:r>
    </w:p>
    <w:p w14:paraId="1C4191F8" w14:textId="5F2A4BC8" w:rsidR="001A5207" w:rsidRDefault="001A5207">
      <w:pPr>
        <w:rPr>
          <w:rFonts w:hint="eastAsia"/>
        </w:rPr>
      </w:pPr>
      <w:r w:rsidRPr="001A5207">
        <w:rPr>
          <w:noProof/>
        </w:rPr>
        <w:drawing>
          <wp:inline distT="0" distB="0" distL="0" distR="0" wp14:anchorId="3294EDD1" wp14:editId="53077FC2">
            <wp:extent cx="5274310" cy="3046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0E864" w14:textId="45919152" w:rsidR="001A5207" w:rsidRDefault="001A5207" w:rsidP="00163E76">
      <w:pPr>
        <w:ind w:firstLine="420"/>
        <w:rPr>
          <w:rFonts w:hint="eastAsia"/>
        </w:rPr>
      </w:pPr>
      <w:r>
        <w:rPr>
          <w:rFonts w:hint="eastAsia"/>
        </w:rPr>
        <w:t>在后端中，</w:t>
      </w:r>
      <w:r>
        <w:t>UserDao和FileDao作为外观类对Repository进行封装。其中UserDao作为访问UserRepository和UserAuthRepository的入口，FileDao作为访问FIleRepository的入口。从而使上面的Service</w:t>
      </w:r>
      <w:proofErr w:type="gramStart"/>
      <w:r>
        <w:t>层访问</w:t>
      </w:r>
      <w:proofErr w:type="gramEnd"/>
      <w:r>
        <w:t>数据时不必去管数据库的具体构成如何，实现了服务层和数据层的解耦。</w:t>
      </w:r>
    </w:p>
    <w:sectPr w:rsidR="001A5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303C7"/>
    <w:multiLevelType w:val="multilevel"/>
    <w:tmpl w:val="326A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D9"/>
    <w:rsid w:val="000549D9"/>
    <w:rsid w:val="00163E76"/>
    <w:rsid w:val="001A5207"/>
    <w:rsid w:val="002634D6"/>
    <w:rsid w:val="002C3E60"/>
    <w:rsid w:val="0068037D"/>
    <w:rsid w:val="00875777"/>
    <w:rsid w:val="00A8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FF81"/>
  <w15:chartTrackingRefBased/>
  <w15:docId w15:val="{F4D984D6-186B-4F5D-80F4-EB4DB449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7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立凯</dc:creator>
  <cp:keywords/>
  <dc:description/>
  <cp:lastModifiedBy>邹 立凯</cp:lastModifiedBy>
  <cp:revision>4</cp:revision>
  <dcterms:created xsi:type="dcterms:W3CDTF">2020-11-15T11:20:00Z</dcterms:created>
  <dcterms:modified xsi:type="dcterms:W3CDTF">2020-11-15T11:58:00Z</dcterms:modified>
</cp:coreProperties>
</file>