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2020/10/2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PC LOGO软件需求规约v1.0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_Toc10704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_Toc28545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_Toc23485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_Toc16650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_Toc11602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3.1.1 Use case 图</w:t>
      </w:r>
      <w:r>
        <w:tab/>
      </w:r>
      <w:r>
        <w:fldChar w:fldCharType="begin"/>
      </w:r>
      <w:r>
        <w:instrText xml:space="preserve"> PAGEREF _Toc1378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Use case1 </w:t>
      </w:r>
      <w:r>
        <w:rPr>
          <w:rFonts w:hint="eastAsia"/>
          <w:lang w:val="en-US" w:eastAsia="zh-CN"/>
        </w:rPr>
        <w:t>查看个人小海龟状态</w:t>
      </w:r>
      <w:r>
        <w:tab/>
      </w:r>
      <w:r>
        <w:fldChar w:fldCharType="begin"/>
      </w:r>
      <w:r>
        <w:instrText xml:space="preserve"> PAGEREF _Toc4653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3.1.3 Use case2 </w:t>
      </w:r>
      <w:r>
        <w:rPr>
          <w:rFonts w:hint="eastAsia"/>
          <w:lang w:val="en-US" w:eastAsia="zh-CN"/>
        </w:rPr>
        <w:t>进行成长任务</w:t>
      </w:r>
      <w:r>
        <w:tab/>
      </w:r>
      <w:r>
        <w:fldChar w:fldCharType="begin"/>
      </w:r>
      <w:r>
        <w:instrText xml:space="preserve"> PAGEREF _Toc10699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3.1.4 Use case</w:t>
      </w:r>
      <w:r>
        <w:rPr>
          <w:rFonts w:hint="eastAsia"/>
          <w:lang w:val="en-US" w:eastAsia="zh-CN"/>
        </w:rPr>
        <w:t>3 基于命令行的自定义编程</w:t>
      </w:r>
      <w:r>
        <w:tab/>
      </w:r>
      <w:r>
        <w:fldChar w:fldCharType="begin"/>
      </w:r>
      <w:r>
        <w:instrText xml:space="preserve"> PAGEREF _Toc29216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3.1.5 Use case</w:t>
      </w:r>
      <w:r>
        <w:rPr>
          <w:rFonts w:hint="eastAsia"/>
          <w:lang w:val="en-US" w:eastAsia="zh-CN"/>
        </w:rPr>
        <w:t>4 基于命令文件的自定义编程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Use case5 进行双人双海龟模式</w:t>
      </w:r>
      <w:r>
        <w:tab/>
      </w:r>
      <w:r>
        <w:fldChar w:fldCharType="begin"/>
      </w:r>
      <w:r>
        <w:instrText xml:space="preserve"> PAGEREF _Toc9300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Use case6 进行双人单海龟模式</w:t>
      </w:r>
      <w:r>
        <w:tab/>
      </w:r>
      <w:r>
        <w:fldChar w:fldCharType="begin"/>
      </w:r>
      <w:r>
        <w:instrText xml:space="preserve"> PAGEREF _Toc25945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3.1.8 </w:t>
      </w:r>
      <w:r>
        <w:rPr>
          <w:rFonts w:hint="eastAsia"/>
          <w:lang w:val="en-US" w:eastAsia="zh-CN"/>
        </w:rPr>
        <w:t>Use case7 调试代码</w:t>
      </w:r>
      <w:r>
        <w:tab/>
      </w:r>
      <w:r>
        <w:fldChar w:fldCharType="begin"/>
      </w:r>
      <w:r>
        <w:instrText xml:space="preserve"> PAGEREF _Toc4277 </w:instrText>
      </w:r>
      <w:r>
        <w:fldChar w:fldCharType="separate"/>
      </w:r>
      <w:r>
        <w:t>10</w:t>
      </w:r>
      <w:r>
        <w:fldChar w:fldCharType="end"/>
      </w:r>
      <w:bookmarkStart w:id="76" w:name="_GoBack"/>
      <w:bookmarkEnd w:id="76"/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3.1.9 </w:t>
      </w:r>
      <w:r>
        <w:rPr>
          <w:rFonts w:hint="eastAsia"/>
          <w:lang w:val="en-US" w:eastAsia="zh-CN"/>
        </w:rPr>
        <w:t>Use case8 登陆</w:t>
      </w:r>
      <w:r>
        <w:tab/>
      </w:r>
      <w:r>
        <w:fldChar w:fldCharType="begin"/>
      </w:r>
      <w:r>
        <w:instrText xml:space="preserve"> PAGEREF _Toc2767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3.1.10 </w:t>
      </w:r>
      <w:r>
        <w:rPr>
          <w:rFonts w:hint="eastAsia"/>
          <w:lang w:val="en-US" w:eastAsia="zh-CN"/>
        </w:rPr>
        <w:t>Use case9 注册</w:t>
      </w:r>
      <w:r>
        <w:tab/>
      </w:r>
      <w:r>
        <w:fldChar w:fldCharType="begin"/>
      </w:r>
      <w:r>
        <w:instrText xml:space="preserve"> PAGEREF _Toc4515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_Toc8363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CN"/>
        </w:rPr>
        <w:t>用户培训时间</w:t>
      </w:r>
      <w:r>
        <w:tab/>
      </w:r>
      <w:r>
        <w:fldChar w:fldCharType="begin"/>
      </w:r>
      <w:r>
        <w:instrText xml:space="preserve"> PAGEREF _Toc16440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CN"/>
        </w:rPr>
        <w:t>界面标准</w:t>
      </w:r>
      <w:r>
        <w:tab/>
      </w:r>
      <w:r>
        <w:fldChar w:fldCharType="begin"/>
      </w:r>
      <w:r>
        <w:instrText xml:space="preserve"> PAGEREF _Toc5654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_Toc26525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3.3.1 </w:t>
      </w:r>
      <w:r>
        <w:rPr>
          <w:rFonts w:hint="eastAsia"/>
          <w:lang w:val="en-US" w:eastAsia="zh-CN"/>
        </w:rPr>
        <w:t>可用性</w:t>
      </w:r>
      <w:r>
        <w:tab/>
      </w:r>
      <w:r>
        <w:fldChar w:fldCharType="begin"/>
      </w:r>
      <w:r>
        <w:instrText xml:space="preserve"> PAGEREF _Toc26512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3.3.2 </w:t>
      </w:r>
      <w:r>
        <w:rPr>
          <w:rFonts w:hint="eastAsia"/>
          <w:lang w:val="en-US" w:eastAsia="zh-CN"/>
        </w:rPr>
        <w:t>平均故障间隔时间（MTBF）</w:t>
      </w:r>
      <w:r>
        <w:tab/>
      </w:r>
      <w:r>
        <w:fldChar w:fldCharType="begin"/>
      </w:r>
      <w:r>
        <w:instrText xml:space="preserve"> PAGEREF _Toc80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3.3.3 </w:t>
      </w:r>
      <w:r>
        <w:rPr>
          <w:rFonts w:hint="eastAsia"/>
          <w:lang w:val="en-US" w:eastAsia="zh-CN"/>
        </w:rPr>
        <w:t>平均修复时间（MTTR）</w:t>
      </w:r>
      <w:r>
        <w:tab/>
      </w:r>
      <w:r>
        <w:fldChar w:fldCharType="begin"/>
      </w:r>
      <w:r>
        <w:instrText xml:space="preserve"> PAGEREF _Toc18869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3.3.4 </w:t>
      </w:r>
      <w:r>
        <w:rPr>
          <w:rFonts w:hint="eastAsia"/>
          <w:lang w:val="en-US" w:eastAsia="zh-CN"/>
        </w:rPr>
        <w:t>最高错误或缺陷率</w:t>
      </w:r>
      <w:r>
        <w:tab/>
      </w:r>
      <w:r>
        <w:fldChar w:fldCharType="begin"/>
      </w:r>
      <w:r>
        <w:instrText xml:space="preserve"> PAGEREF _Toc23108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3.3.5 </w:t>
      </w:r>
      <w:r>
        <w:rPr>
          <w:rFonts w:hint="eastAsia"/>
          <w:lang w:val="en-US" w:eastAsia="zh-CN"/>
        </w:rPr>
        <w:t>错误或缺陷率</w:t>
      </w:r>
      <w:r>
        <w:tab/>
      </w:r>
      <w:r>
        <w:fldChar w:fldCharType="begin"/>
      </w:r>
      <w:r>
        <w:instrText xml:space="preserve"> PAGEREF _Toc11086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_Toc5435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3.4.1 </w:t>
      </w:r>
      <w:r>
        <w:rPr>
          <w:rFonts w:hint="eastAsia"/>
          <w:lang w:val="en-US" w:eastAsia="zh-CN"/>
        </w:rPr>
        <w:t>响应时间</w:t>
      </w:r>
      <w:r>
        <w:tab/>
      </w:r>
      <w:r>
        <w:fldChar w:fldCharType="begin"/>
      </w:r>
      <w:r>
        <w:instrText xml:space="preserve"> PAGEREF _Toc20681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3.4.2 </w:t>
      </w:r>
      <w:r>
        <w:rPr>
          <w:rFonts w:hint="eastAsia"/>
          <w:lang w:val="en-US" w:eastAsia="zh-CN"/>
        </w:rPr>
        <w:t>吞吐量</w:t>
      </w:r>
      <w:r>
        <w:tab/>
      </w:r>
      <w:r>
        <w:fldChar w:fldCharType="begin"/>
      </w:r>
      <w:r>
        <w:instrText xml:space="preserve"> PAGEREF _Toc16594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3.4.3 </w:t>
      </w:r>
      <w:r>
        <w:rPr>
          <w:rFonts w:hint="eastAsia"/>
          <w:lang w:val="en-US" w:eastAsia="zh-CN"/>
        </w:rPr>
        <w:t>容量</w:t>
      </w:r>
      <w:r>
        <w:tab/>
      </w:r>
      <w:r>
        <w:fldChar w:fldCharType="begin"/>
      </w:r>
      <w:r>
        <w:instrText xml:space="preserve"> PAGEREF _Toc7305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3.4.4 </w:t>
      </w:r>
      <w:r>
        <w:rPr>
          <w:rFonts w:hint="eastAsia"/>
          <w:lang w:val="en-US" w:eastAsia="zh-CN"/>
        </w:rPr>
        <w:t>并发性能</w:t>
      </w:r>
      <w:r>
        <w:tab/>
      </w:r>
      <w:r>
        <w:fldChar w:fldCharType="begin"/>
      </w:r>
      <w:r>
        <w:instrText xml:space="preserve"> PAGEREF _Toc2586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3.4.5 </w:t>
      </w:r>
      <w:r>
        <w:rPr>
          <w:rFonts w:hint="eastAsia"/>
          <w:lang w:val="en-US" w:eastAsia="zh-CN"/>
        </w:rPr>
        <w:t>资源利用情况</w:t>
      </w:r>
      <w:r>
        <w:tab/>
      </w:r>
      <w:r>
        <w:fldChar w:fldCharType="begin"/>
      </w:r>
      <w:r>
        <w:instrText xml:space="preserve"> PAGEREF _Toc29366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_Toc19114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3.5.1 </w:t>
      </w:r>
      <w:r>
        <w:rPr>
          <w:rFonts w:hint="eastAsia"/>
          <w:lang w:val="en-US" w:eastAsia="zh-CN"/>
        </w:rPr>
        <w:t>编码标准</w:t>
      </w:r>
      <w:r>
        <w:tab/>
      </w:r>
      <w:r>
        <w:fldChar w:fldCharType="begin"/>
      </w:r>
      <w:r>
        <w:instrText xml:space="preserve"> PAGEREF _Toc23655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  <w:lang w:val="en-US" w:eastAsia="zh-CN"/>
        </w:rPr>
        <w:t>命名约定</w:t>
      </w:r>
      <w:r>
        <w:tab/>
      </w:r>
      <w:r>
        <w:fldChar w:fldCharType="begin"/>
      </w:r>
      <w:r>
        <w:instrText xml:space="preserve"> PAGEREF _Toc11663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_Toc28011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_Toc142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  <w:lang w:val="en-US" w:eastAsia="zh-CN"/>
        </w:rPr>
        <w:t>软件语言</w:t>
      </w:r>
      <w:r>
        <w:tab/>
      </w:r>
      <w:r>
        <w:fldChar w:fldCharType="begin"/>
      </w:r>
      <w:r>
        <w:instrText xml:space="preserve"> PAGEREF _Toc18674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  <w:lang w:val="en-US" w:eastAsia="zh-CN"/>
        </w:rPr>
        <w:t>软件流程需求</w:t>
      </w:r>
      <w:r>
        <w:tab/>
      </w:r>
      <w:r>
        <w:fldChar w:fldCharType="begin"/>
      </w:r>
      <w:r>
        <w:instrText xml:space="preserve"> PAGEREF _Toc15498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3.6.4 </w:t>
      </w:r>
      <w:r>
        <w:rPr>
          <w:rFonts w:hint="eastAsia"/>
          <w:lang w:val="en-US" w:eastAsia="zh-CN"/>
        </w:rPr>
        <w:t>架构</w:t>
      </w:r>
      <w:r>
        <w:tab/>
      </w:r>
      <w:r>
        <w:fldChar w:fldCharType="begin"/>
      </w:r>
      <w:r>
        <w:instrText xml:space="preserve"> PAGEREF _Toc26130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3.6.5 </w:t>
      </w:r>
      <w:r>
        <w:rPr>
          <w:rFonts w:hint="eastAsia"/>
          <w:lang w:val="en-US" w:eastAsia="zh-CN"/>
        </w:rPr>
        <w:t>使用的类库</w:t>
      </w:r>
      <w:r>
        <w:tab/>
      </w:r>
      <w:r>
        <w:fldChar w:fldCharType="begin"/>
      </w:r>
      <w:r>
        <w:instrText xml:space="preserve"> PAGEREF _Toc26814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_Toc12128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  <w:lang w:val="en-US" w:eastAsia="zh-CN"/>
        </w:rPr>
        <w:t>用户文档</w:t>
      </w:r>
      <w:r>
        <w:tab/>
      </w:r>
      <w:r>
        <w:fldChar w:fldCharType="begin"/>
      </w:r>
      <w:r>
        <w:instrText xml:space="preserve"> PAGEREF _Toc11259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  <w:lang w:val="en-US" w:eastAsia="zh-CN"/>
        </w:rPr>
        <w:t>帮助系统</w:t>
      </w:r>
      <w:r>
        <w:tab/>
      </w:r>
      <w:r>
        <w:fldChar w:fldCharType="begin"/>
      </w:r>
      <w:r>
        <w:instrText xml:space="preserve"> PAGEREF _Toc20305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_Toc14795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_Toc23838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_Toc27218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_Toc16094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_Toc26540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_Toc26908 </w:instrText>
      </w:r>
      <w:r>
        <w:fldChar w:fldCharType="separate"/>
      </w:r>
      <w:r>
        <w:t>14</w:t>
      </w:r>
      <w:r>
        <w:fldChar w:fldCharType="end"/>
      </w:r>
    </w:p>
    <w:p>
      <w:pPr>
        <w:pStyle w:val="28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836223"/>
      <w:bookmarkStart w:id="1" w:name="_Toc18284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25999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该文档的目的在于详细地说明My PC LOGO产品的具体需求，包含功能性需求、非功能性需求、设计约束、接口等。</w:t>
      </w:r>
    </w:p>
    <w:p>
      <w:pPr>
        <w:pStyle w:val="3"/>
      </w:pPr>
      <w:bookmarkStart w:id="4" w:name="_Toc498836226"/>
      <w:bookmarkStart w:id="5" w:name="_Toc10704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LOGO语言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详情见vision文档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驼峰命名法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骆驼式命名法（Camel-Case）又称驼峰式命名法，是电脑程式编写时的一套命名规则（惯例）。正如它的名称CamelCase所表示的那样，是指混合使用大小写字母来构成变量和函数的名字。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UTF-8（8位元，Universal Character Set/Unicode Transformation Format）是针对Unicode的一种可变长度字符编码。它可以用来表示Unicode标准中的任何字符，而且其编码中的第一个字节仍与ASCII相容，使得原来处理ASCII字符的软件无须或只进行少部份修改后，便可继续使用。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      </w:r>
          </w:p>
        </w:tc>
      </w:tr>
    </w:tbl>
    <w:p>
      <w:pPr>
        <w:pStyle w:val="14"/>
      </w:pPr>
    </w:p>
    <w:p>
      <w:pPr>
        <w:pStyle w:val="3"/>
      </w:pPr>
      <w:bookmarkStart w:id="6" w:name="_Toc498836227"/>
      <w:bookmarkStart w:id="7" w:name="_Toc28545"/>
      <w:r>
        <w:rPr>
          <w:rFonts w:hint="eastAsia"/>
        </w:rPr>
        <w:t>参考资料</w:t>
      </w:r>
      <w:bookmarkEnd w:id="6"/>
      <w:bookmarkEnd w:id="7"/>
    </w:p>
    <w:p>
      <w:pPr>
        <w:pStyle w:val="47"/>
        <w:tabs>
          <w:tab w:val="left" w:pos="540"/>
          <w:tab w:val="left" w:pos="126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  <w:r>
        <w:rPr>
          <w:rFonts w:hint="eastAsia" w:ascii="宋体"/>
          <w:i w:val="0"/>
          <w:color w:val="auto"/>
          <w:lang w:val="en-US" w:eastAsia="zh-CN"/>
        </w:rPr>
        <w:t xml:space="preserve"> 2013年2月第1版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498836229"/>
      <w:bookmarkStart w:id="9" w:name="_Toc23485"/>
      <w:r>
        <w:rPr>
          <w:rFonts w:hint="eastAsia"/>
        </w:rPr>
        <w:t>整体说明</w:t>
      </w:r>
      <w:bookmarkEnd w:id="8"/>
      <w:bookmarkEnd w:id="9"/>
    </w:p>
    <w:p>
      <w:pPr>
        <w:pStyle w:val="1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该产品为简单的LOGO语言的开发环境 ，通过输入代码控制小海龟移动、绘图。该产品功能有命令行、命令文件两种输入代码的方式，双人联机模式，小海龟随着用户代码能力的提高而成长的设计，基于GUI的调试。用户主要为8-12岁、想要学习入门编程的儿童，因此该产品旨在提供一个轻松有趣的编程开发环境，寓教于乐，激发儿童学习编程的兴趣。该产品基于HTML5开发，需要在联网在浏览器上使用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0"/>
      <w:bookmarkStart w:id="11" w:name="_Toc16650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498836231"/>
      <w:bookmarkStart w:id="13" w:name="_Toc11602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498836232"/>
      <w:bookmarkStart w:id="15" w:name="_Toc1378"/>
      <w:r>
        <w:rPr>
          <w:rFonts w:hint="eastAsia"/>
        </w:rPr>
        <w:t>Use case 图</w:t>
      </w:r>
      <w:bookmarkEnd w:id="14"/>
      <w:bookmarkEnd w:id="15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42965" cy="501142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4653"/>
      <w:r>
        <w:rPr>
          <w:rFonts w:hint="eastAsia"/>
        </w:rPr>
        <w:t xml:space="preserve">Use case1 </w:t>
      </w:r>
      <w:r>
        <w:rPr>
          <w:rFonts w:hint="eastAsia"/>
          <w:lang w:val="en-US" w:eastAsia="zh-CN"/>
        </w:rPr>
        <w:t>查看个人小海龟状态</w:t>
      </w:r>
      <w:bookmarkEnd w:id="16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查看个人小海龟状态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用户可以查看小海龟的等级、经验值，未完成的成长任务，不同小海龟的外形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系统进入小海龟状态界面。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用户查看小海龟的等级、经验值。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用户查看已拥有小海龟外形及未拥有小海龟外形。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用户查看可以进行的成长任务列表及已完成任务列表。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4"/>
        <w:rPr>
          <w:rFonts w:hint="eastAsia"/>
        </w:rPr>
      </w:pPr>
      <w:bookmarkStart w:id="17" w:name="_Toc10699"/>
      <w:r>
        <w:rPr>
          <w:rFonts w:hint="eastAsia"/>
        </w:rPr>
        <w:t xml:space="preserve">Use case2 </w:t>
      </w:r>
      <w:r>
        <w:rPr>
          <w:rFonts w:hint="eastAsia"/>
          <w:lang w:val="en-US" w:eastAsia="zh-CN"/>
        </w:rPr>
        <w:t>进行成长任务</w:t>
      </w:r>
      <w:bookmarkEnd w:id="17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进行成长任务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用户选择一个成长任务进行，完成后获得一定经验值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系统切换到选择任务界面。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用户选择一个成长任务。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系统跳转到代码编辑及画布界面。系统以虚线形式在画布块显示该任务的目标图案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用户输入代码使得小海龟画出图案与目标相同。系统在一段时间后提供部分提示</w:t>
            </w:r>
          </w:p>
          <w:p>
            <w:pPr>
              <w:pStyle w:val="14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系统检测到用户输出代码正确。系统弹出任务完成信息。系统给该用户增加经验值。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1a.无法选择当前任务：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系统提示进行当前任务的前置条件未完成。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用户重新选择任务。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3a.超过一定时间用户未完成任务：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系统提示任务失败。系统退出当前任务。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4a.用户经验值达到升级所需经验值：</w:t>
            </w:r>
          </w:p>
          <w:p>
            <w:pPr>
              <w:pStyle w:val="14"/>
              <w:numPr>
                <w:ilvl w:val="0"/>
                <w:numId w:val="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系统弹出升级信息</w:t>
            </w:r>
          </w:p>
          <w:p>
            <w:pPr>
              <w:pStyle w:val="14"/>
              <w:numPr>
                <w:ilvl w:val="0"/>
                <w:numId w:val="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用户获得新的小海龟外形。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29216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 基于命令行的自定义编程</w:t>
      </w:r>
      <w:bookmarkEnd w:id="18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基于命令行的自定义编程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用户进行基于命令行的自定义编程，每输入一句命令小海龟随之移动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系统切换到基于命令行的编程界面。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用户输入一行代码。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系统更改小海龟位置，显示相应路径。</w:t>
            </w:r>
          </w:p>
          <w:p>
            <w:pPr>
              <w:pStyle w:val="14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重复步骤2、3，直到用户满意为止。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1-4a.退出: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系统提示是否保存代码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2a.用户输入非法代码：</w:t>
            </w:r>
          </w:p>
          <w:p>
            <w:pPr>
              <w:pStyle w:val="14"/>
              <w:numPr>
                <w:ilvl w:val="0"/>
                <w:numId w:val="11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11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3a.小海龟跑出画布边界：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系统提示小海龟即将超出画布边界、提示该行代码无效。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9" w:name="_Toc20486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 基于命令文件的自定义编程</w:t>
      </w:r>
      <w:bookmarkEnd w:id="19"/>
      <w:r>
        <w:rPr>
          <w:rFonts w:hint="eastAsia"/>
        </w:rPr>
        <w:t xml:space="preserve"> </w:t>
      </w:r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基于命令文件的自定义编程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用户进行基于命令文件的自定义编程，在文件编辑完成后一次性执行所有命令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系统切换到基于命令文件的编程界面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用户新建一个命令文件。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用户编辑命令文件。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用户编辑完成，用户点击运行按钮。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系统一次性运行命令文件中的所有命令，系统按指令移动小海龟。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用户保存文件。</w:t>
            </w:r>
          </w:p>
          <w:p>
            <w:pPr>
              <w:pStyle w:val="14"/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系统将文件保存至服务器端。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1-3a.退出：</w:t>
            </w:r>
          </w:p>
          <w:p>
            <w:pPr>
              <w:pStyle w:val="14"/>
              <w:numPr>
                <w:ilvl w:val="0"/>
                <w:numId w:val="1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系统提示用户是否保存。</w:t>
            </w:r>
          </w:p>
          <w:p>
            <w:pPr>
              <w:pStyle w:val="14"/>
              <w:numPr>
                <w:ilvl w:val="0"/>
                <w:numId w:val="1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2a.用户选择导入已有命令文件：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系统弹出导入文件窗口。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用户选择想要打开的文件。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系统导入该文件。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5a.命令文件存在错误：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系统提示命令文件存在错误、无法运行。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用户重新编辑命令文件。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9300"/>
      <w:r>
        <w:rPr>
          <w:rFonts w:hint="eastAsia"/>
          <w:lang w:val="en-US" w:eastAsia="zh-CN"/>
        </w:rPr>
        <w:t>Use case5 进行双人双海龟模式</w:t>
      </w:r>
      <w:bookmarkEnd w:id="20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进行双人双海龟模式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用户邀请另一个用户进行双人双海龟模式，双人分别指挥两个海龟移动。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系统进入双人双海龟模式界面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用户邀请另一个用户进入双人双海龟模式。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双方用户输入指令。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系统分别显示出两只海龟的路径。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系统提示是否确认退出双人双海龟模式。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21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21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25945"/>
      <w:r>
        <w:rPr>
          <w:rFonts w:hint="eastAsia"/>
          <w:lang w:val="en-US" w:eastAsia="zh-CN"/>
        </w:rPr>
        <w:t>Use case6 进行双人单海龟模式</w:t>
      </w:r>
      <w:bookmarkEnd w:id="21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进行双人单海龟模式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用户邀请另一个用户，进行双人单海龟协同绘图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系统进入双人单海龟模式界面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用户邀请另一个用户进入双人单海龟模式。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双方用户输入代码。</w:t>
            </w:r>
          </w:p>
          <w:p>
            <w:pPr>
              <w:pStyle w:val="14"/>
              <w:numPr>
                <w:ilvl w:val="0"/>
                <w:numId w:val="2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系统将双方的代码按照输入顺序合并显示。系统控制小海龟移动。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1）系统提示是否确认退出双人双海龟模式。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1）系统提示用户输入非法代码。</w:t>
            </w:r>
          </w:p>
          <w:p>
            <w:pPr>
              <w:pStyle w:val="14"/>
              <w:ind w:left="0" w:leftChars="0"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2）用户重新输入。</w:t>
            </w:r>
          </w:p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3b.双方输入代码出现冲突：</w:t>
            </w:r>
          </w:p>
          <w:p>
            <w:pPr>
              <w:pStyle w:val="14"/>
              <w:numPr>
                <w:ilvl w:val="0"/>
                <w:numId w:val="25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系统提示双方输入代码出现冲突。</w:t>
            </w:r>
          </w:p>
          <w:p>
            <w:pPr>
              <w:pStyle w:val="14"/>
              <w:numPr>
                <w:ilvl w:val="0"/>
                <w:numId w:val="2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6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4277"/>
      <w:r>
        <w:rPr>
          <w:rFonts w:hint="eastAsia"/>
          <w:lang w:val="en-US" w:eastAsia="zh-CN"/>
        </w:rPr>
        <w:t>Use case7 调试代码</w:t>
      </w:r>
      <w:bookmarkEnd w:id="22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用户在完成代码输入后可以进入调试模式，查找代码错误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用户设置代码断点。用户选择开始调试。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系统随着代码当前行控制小海龟一步步移动。系统随着代码当前行显示变量值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用户点击按钮令运行进入下一行。</w:t>
            </w:r>
          </w:p>
          <w:p>
            <w:pPr>
              <w:pStyle w:val="14"/>
              <w:numPr>
                <w:ilvl w:val="0"/>
                <w:numId w:val="2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重复步骤2.3，直到代码运行到最后一行，系统结束调试。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2a.当前行命令出错：</w:t>
            </w:r>
          </w:p>
          <w:p>
            <w:pPr>
              <w:pStyle w:val="14"/>
              <w:numPr>
                <w:ilvl w:val="0"/>
                <w:numId w:val="2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系统提示代码运行出错。</w:t>
            </w:r>
          </w:p>
          <w:p>
            <w:pPr>
              <w:pStyle w:val="14"/>
              <w:numPr>
                <w:ilvl w:val="0"/>
                <w:numId w:val="2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9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用户输入的代码已经过运行。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3" w:name="_Toc2767"/>
      <w:r>
        <w:rPr>
          <w:rFonts w:hint="eastAsia"/>
          <w:lang w:val="en-US" w:eastAsia="zh-CN"/>
        </w:rPr>
        <w:t>Use case8 登陆</w:t>
      </w:r>
      <w:bookmarkEnd w:id="23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用户登录，使用该产品的全部功能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系统进入登录界面。</w:t>
            </w:r>
          </w:p>
          <w:p>
            <w:pPr>
              <w:pStyle w:val="14"/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用户输入用户名、密码。</w:t>
            </w:r>
          </w:p>
          <w:p>
            <w:pPr>
              <w:pStyle w:val="14"/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系统校验用户名、密码。</w:t>
            </w:r>
          </w:p>
          <w:p>
            <w:pPr>
              <w:pStyle w:val="14"/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系统提示登录成功。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3a.登陆失败：</w:t>
            </w:r>
          </w:p>
          <w:p>
            <w:pPr>
              <w:pStyle w:val="14"/>
              <w:numPr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1）系统提示用户名、密码错误。</w:t>
            </w:r>
          </w:p>
          <w:p>
            <w:pPr>
              <w:pStyle w:val="14"/>
              <w:numPr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2）用户重新输入用户名、密码。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3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pStyle w:val="4"/>
        <w:rPr>
          <w:rFonts w:hint="eastAsia"/>
        </w:rPr>
      </w:pPr>
      <w:bookmarkStart w:id="24" w:name="_Toc4515"/>
      <w:r>
        <w:rPr>
          <w:rFonts w:hint="eastAsia"/>
          <w:lang w:val="en-US" w:eastAsia="zh-CN"/>
        </w:rPr>
        <w:t>Use case9 注册</w:t>
      </w:r>
      <w:bookmarkEnd w:id="24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系统进入注册界面。</w:t>
            </w:r>
          </w:p>
          <w:p>
            <w:pPr>
              <w:pStyle w:val="14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用户输入用户名，密码，二次输入密码，填写邮箱。</w:t>
            </w:r>
          </w:p>
          <w:p>
            <w:pPr>
              <w:pStyle w:val="14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系统检验用户名、密码、邮箱是否合法。系统往邮箱发送验证邮件。</w:t>
            </w:r>
          </w:p>
          <w:p>
            <w:pPr>
              <w:pStyle w:val="14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用户填写邮件验证码。</w:t>
            </w:r>
          </w:p>
          <w:p>
            <w:pPr>
              <w:pStyle w:val="14"/>
              <w:numPr>
                <w:ilvl w:val="0"/>
                <w:numId w:val="3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系统提示注册成功。系统自动登入该账号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3a.填写信息不合法：</w:t>
            </w:r>
          </w:p>
          <w:p>
            <w:pPr>
              <w:pStyle w:val="14"/>
              <w:numPr>
                <w:ilvl w:val="0"/>
                <w:numId w:val="33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系统提示输入信息异常。</w:t>
            </w:r>
          </w:p>
          <w:p>
            <w:pPr>
              <w:pStyle w:val="14"/>
              <w:numPr>
                <w:ilvl w:val="0"/>
                <w:numId w:val="33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4a.未收到验证邮件：</w:t>
            </w:r>
          </w:p>
          <w:p>
            <w:pPr>
              <w:pStyle w:val="14"/>
              <w:numPr>
                <w:ilvl w:val="0"/>
                <w:numId w:val="3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系统重新发送验证邮件。</w:t>
            </w:r>
          </w:p>
          <w:p>
            <w:pPr>
              <w:pStyle w:val="14"/>
              <w:numPr>
                <w:ilvl w:val="0"/>
                <w:numId w:val="3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用户收到邮件。用户填写邮件验证码。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3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3"/>
        <w:ind w:left="720" w:hanging="720"/>
      </w:pPr>
      <w:bookmarkStart w:id="25" w:name="_Toc498836233"/>
      <w:bookmarkStart w:id="26" w:name="_Toc8363"/>
      <w:r>
        <w:rPr>
          <w:rFonts w:hint="eastAsia"/>
        </w:rPr>
        <w:t>易用性</w:t>
      </w:r>
      <w:bookmarkEnd w:id="25"/>
      <w:bookmarkEnd w:id="26"/>
    </w:p>
    <w:p>
      <w:pPr>
        <w:pStyle w:val="4"/>
        <w:ind w:left="720" w:hanging="720"/>
      </w:pPr>
      <w:bookmarkStart w:id="27" w:name="_Toc498836234"/>
      <w:bookmarkStart w:id="28" w:name="_Toc16440"/>
      <w:r>
        <w:rPr>
          <w:rFonts w:hint="eastAsia"/>
          <w:lang w:val="en-US" w:eastAsia="zh-CN"/>
        </w:rPr>
        <w:t>用户培训时间</w:t>
      </w:r>
      <w:bookmarkEnd w:id="27"/>
      <w:bookmarkEnd w:id="28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没有计算机使用经验的儿童需要10-20min的时间熟悉各种界面交互操作，有一定计算机基础、有使用交互软件经验的儿童可以在5min内熟悉界面的交互操作。</w:t>
      </w:r>
    </w:p>
    <w:p>
      <w:pPr>
        <w:pStyle w:val="4"/>
        <w:ind w:left="720" w:hanging="720"/>
      </w:pPr>
      <w:bookmarkStart w:id="29" w:name="_Toc5654"/>
      <w:r>
        <w:rPr>
          <w:rFonts w:hint="eastAsia"/>
          <w:lang w:val="en-US" w:eastAsia="zh-CN"/>
        </w:rPr>
        <w:t>界面标准</w:t>
      </w:r>
      <w:bookmarkEnd w:id="29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系统的图形化界面符合Microsoft的GUI标准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</w:pPr>
      <w:bookmarkStart w:id="30" w:name="_Toc498836235"/>
      <w:bookmarkStart w:id="31" w:name="_Toc26525"/>
      <w:r>
        <w:rPr>
          <w:rFonts w:hint="eastAsia"/>
        </w:rPr>
        <w:t>可靠性</w:t>
      </w:r>
      <w:bookmarkEnd w:id="30"/>
      <w:bookmarkEnd w:id="31"/>
    </w:p>
    <w:p>
      <w:pPr>
        <w:pStyle w:val="4"/>
        <w:ind w:left="720" w:hanging="720"/>
      </w:pPr>
      <w:bookmarkStart w:id="32" w:name="_Toc498836236"/>
      <w:bookmarkStart w:id="33" w:name="_Toc26512"/>
      <w:r>
        <w:rPr>
          <w:rFonts w:hint="eastAsia"/>
          <w:lang w:val="en-US" w:eastAsia="zh-CN"/>
        </w:rPr>
        <w:t>可用性</w:t>
      </w:r>
      <w:bookmarkEnd w:id="32"/>
      <w:bookmarkEnd w:id="3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系统必须保证每天24小时不间断运行，一年内系统平均正常运行时间达到99.9%。</w:t>
      </w:r>
    </w:p>
    <w:p>
      <w:pPr>
        <w:pStyle w:val="4"/>
        <w:ind w:left="720" w:hanging="720"/>
      </w:pPr>
      <w:bookmarkStart w:id="34" w:name="_Toc80"/>
      <w:r>
        <w:rPr>
          <w:rFonts w:hint="eastAsia"/>
          <w:lang w:val="en-US" w:eastAsia="zh-CN"/>
        </w:rPr>
        <w:t>平均故障间隔时间（MTBF）</w:t>
      </w:r>
      <w:bookmarkEnd w:id="34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系统的平均故障间隔时间在两个月以上。</w:t>
      </w:r>
    </w:p>
    <w:p>
      <w:pPr>
        <w:pStyle w:val="4"/>
        <w:ind w:left="720" w:hanging="720"/>
      </w:pPr>
      <w:bookmarkStart w:id="35" w:name="_Toc18869"/>
      <w:r>
        <w:rPr>
          <w:rFonts w:hint="eastAsia"/>
          <w:lang w:val="en-US" w:eastAsia="zh-CN"/>
        </w:rPr>
        <w:t>平均修复时间（MTTR）</w:t>
      </w:r>
      <w:bookmarkEnd w:id="35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系统的平均修复时间在一小时以内</w:t>
      </w:r>
    </w:p>
    <w:p>
      <w:pPr>
        <w:pStyle w:val="4"/>
        <w:ind w:left="720" w:hanging="720"/>
      </w:pPr>
      <w:bookmarkStart w:id="36" w:name="_Toc23108"/>
      <w:r>
        <w:rPr>
          <w:rFonts w:hint="eastAsia"/>
          <w:lang w:val="en-US" w:eastAsia="zh-CN"/>
        </w:rPr>
        <w:t>最高错误或缺陷率</w:t>
      </w:r>
      <w:bookmarkEnd w:id="3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系统每千行代码的错误数目在20个以内</w:t>
      </w:r>
    </w:p>
    <w:p>
      <w:pPr>
        <w:pStyle w:val="4"/>
        <w:ind w:left="720" w:hanging="720"/>
      </w:pPr>
      <w:bookmarkStart w:id="37" w:name="_Toc11086"/>
      <w:r>
        <w:rPr>
          <w:rFonts w:hint="eastAsia"/>
          <w:lang w:val="en-US" w:eastAsia="zh-CN"/>
        </w:rPr>
        <w:t>错误或缺陷率</w:t>
      </w:r>
      <w:bookmarkEnd w:id="37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严重错误：系统崩溃，停止运行；用户数据完全丢失。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错误率：小于0.1%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大错误：系统对用户的部分请求无法正常响应。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小错误：网页部分组件无法正常显示，与部分分辨率的显示器无法完全适配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错误率：小于3%</w:t>
      </w:r>
    </w:p>
    <w:p>
      <w:pPr>
        <w:pStyle w:val="3"/>
        <w:numPr>
          <w:ilvl w:val="1"/>
          <w:numId w:val="1"/>
        </w:numPr>
      </w:pPr>
      <w:bookmarkStart w:id="38" w:name="_Toc498836237"/>
      <w:bookmarkStart w:id="39" w:name="_Toc5435"/>
      <w:r>
        <w:rPr>
          <w:rFonts w:hint="eastAsia"/>
        </w:rPr>
        <w:t>性能</w:t>
      </w:r>
      <w:bookmarkEnd w:id="38"/>
      <w:bookmarkEnd w:id="39"/>
    </w:p>
    <w:p>
      <w:pPr>
        <w:pStyle w:val="4"/>
        <w:ind w:left="720" w:hanging="720"/>
      </w:pPr>
      <w:bookmarkStart w:id="40" w:name="_Toc498836238"/>
      <w:bookmarkStart w:id="41" w:name="_Toc20681"/>
      <w:r>
        <w:rPr>
          <w:rFonts w:hint="eastAsia"/>
          <w:lang w:val="en-US" w:eastAsia="zh-CN"/>
        </w:rPr>
        <w:t>响应时间</w:t>
      </w:r>
      <w:bookmarkEnd w:id="40"/>
      <w:bookmarkEnd w:id="4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双人模式时对另一方操作的平均响应时间约为0.3s，最长响应时间为0.5s。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单人模式时各种操作的平均响应时间约为0.1s，最长响应时间为0.3s。</w:t>
      </w:r>
    </w:p>
    <w:p>
      <w:pPr>
        <w:pStyle w:val="4"/>
        <w:ind w:left="720" w:hanging="720"/>
      </w:pPr>
      <w:bookmarkStart w:id="42" w:name="_Toc16594"/>
      <w:r>
        <w:rPr>
          <w:rFonts w:hint="eastAsia"/>
          <w:lang w:val="en-US" w:eastAsia="zh-CN"/>
        </w:rPr>
        <w:t>吞吐量</w:t>
      </w:r>
      <w:bookmarkEnd w:id="42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http请求数的吞吐量为2000/s。</w:t>
      </w:r>
    </w:p>
    <w:p>
      <w:pPr>
        <w:pStyle w:val="4"/>
        <w:ind w:left="720" w:hanging="720"/>
      </w:pPr>
      <w:bookmarkStart w:id="43" w:name="_Toc7305"/>
      <w:r>
        <w:rPr>
          <w:rFonts w:hint="eastAsia"/>
          <w:lang w:val="en-US" w:eastAsia="zh-CN"/>
        </w:rPr>
        <w:t>容量</w:t>
      </w:r>
      <w:bookmarkEnd w:id="43"/>
    </w:p>
    <w:p>
      <w:pPr>
        <w:pStyle w:val="14"/>
        <w:rPr>
          <w:rFonts w:hint="eastAsia"/>
          <w:lang w:val="en-US" w:eastAsia="zh-CN"/>
        </w:rPr>
      </w:pPr>
      <w:bookmarkStart w:id="44" w:name="_Toc498836239"/>
      <w:r>
        <w:rPr>
          <w:rFonts w:hint="eastAsia"/>
          <w:lang w:val="en-US" w:eastAsia="zh-CN"/>
        </w:rPr>
        <w:t>系统可以容纳的用户数为10万左右，可容纳的事务数为1000万左右</w:t>
      </w:r>
    </w:p>
    <w:p>
      <w:pPr>
        <w:pStyle w:val="4"/>
        <w:ind w:left="720" w:hanging="720"/>
      </w:pPr>
      <w:bookmarkStart w:id="45" w:name="_Toc2586"/>
      <w:r>
        <w:rPr>
          <w:rFonts w:hint="eastAsia"/>
          <w:lang w:val="en-US" w:eastAsia="zh-CN"/>
        </w:rPr>
        <w:t>并发性能</w:t>
      </w:r>
      <w:bookmarkEnd w:id="45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系统最多支持200个并发用户，平均响应时间不超过3s。</w:t>
      </w:r>
    </w:p>
    <w:p>
      <w:pPr>
        <w:pStyle w:val="4"/>
        <w:ind w:left="720" w:hanging="720"/>
      </w:pPr>
      <w:bookmarkStart w:id="46" w:name="_Toc29366"/>
      <w:r>
        <w:rPr>
          <w:rFonts w:hint="eastAsia"/>
          <w:lang w:val="en-US" w:eastAsia="zh-CN"/>
        </w:rPr>
        <w:t>资源利用情况</w:t>
      </w:r>
      <w:bookmarkEnd w:id="46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云服务器的配置为2 vCPU 4 GiB (ecs.n4.large) 无性能约束，可长时间高性能运行，带宽为5M</w:t>
      </w:r>
    </w:p>
    <w:p>
      <w:pPr>
        <w:pStyle w:val="3"/>
      </w:pPr>
      <w:bookmarkStart w:id="47" w:name="_Toc19114"/>
      <w:r>
        <w:rPr>
          <w:rFonts w:hint="eastAsia"/>
        </w:rPr>
        <w:t>可支持性</w:t>
      </w:r>
      <w:bookmarkEnd w:id="44"/>
      <w:bookmarkEnd w:id="47"/>
    </w:p>
    <w:p>
      <w:pPr>
        <w:pStyle w:val="4"/>
        <w:ind w:left="720" w:hanging="720"/>
      </w:pPr>
      <w:bookmarkStart w:id="48" w:name="_Toc498836240"/>
      <w:bookmarkStart w:id="49" w:name="_Toc23655"/>
      <w:r>
        <w:rPr>
          <w:rFonts w:hint="eastAsia"/>
          <w:lang w:val="en-US" w:eastAsia="zh-CN"/>
        </w:rPr>
        <w:t>编码标准</w:t>
      </w:r>
      <w:bookmarkEnd w:id="48"/>
      <w:bookmarkEnd w:id="4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编码标准采用UTF-8。</w:t>
      </w:r>
    </w:p>
    <w:p>
      <w:pPr>
        <w:pStyle w:val="4"/>
        <w:ind w:left="720" w:hanging="720"/>
      </w:pPr>
      <w:bookmarkStart w:id="50" w:name="_Toc11663"/>
      <w:r>
        <w:rPr>
          <w:rFonts w:hint="eastAsia"/>
          <w:lang w:val="en-US" w:eastAsia="zh-CN"/>
        </w:rPr>
        <w:t>命名约定</w:t>
      </w:r>
      <w:bookmarkEnd w:id="50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编程时的命名规则采用驼峰式命名法。</w:t>
      </w:r>
    </w:p>
    <w:p>
      <w:pPr>
        <w:pStyle w:val="4"/>
        <w:ind w:left="720" w:hanging="720"/>
      </w:pPr>
      <w:bookmarkStart w:id="51" w:name="_Toc28011"/>
      <w:r>
        <w:rPr>
          <w:rFonts w:hint="eastAsia"/>
          <w:lang w:val="en-US" w:eastAsia="zh-CN"/>
        </w:rPr>
        <w:t>可维护性</w:t>
      </w:r>
      <w:bookmarkEnd w:id="51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采用面向对象方法合理地设计系统的结构，进行良好的组件化设计</w:t>
      </w:r>
      <w:r>
        <w:rPr>
          <w:rFonts w:hint="eastAsia"/>
          <w:lang w:eastAsia="zh-CN"/>
        </w:rPr>
        <w:t>。</w:t>
      </w:r>
    </w:p>
    <w:p>
      <w:pPr>
        <w:pStyle w:val="14"/>
      </w:pPr>
    </w:p>
    <w:p>
      <w:pPr>
        <w:pStyle w:val="3"/>
      </w:pPr>
      <w:bookmarkStart w:id="52" w:name="_Toc498836241"/>
      <w:bookmarkStart w:id="53" w:name="_Toc142"/>
      <w:r>
        <w:rPr>
          <w:rFonts w:hint="eastAsia"/>
        </w:rPr>
        <w:t>设计约束</w:t>
      </w:r>
      <w:bookmarkEnd w:id="52"/>
      <w:bookmarkEnd w:id="53"/>
    </w:p>
    <w:p>
      <w:pPr>
        <w:pStyle w:val="4"/>
        <w:ind w:left="720" w:hanging="720"/>
      </w:pPr>
      <w:bookmarkStart w:id="54" w:name="_Toc498836242"/>
      <w:bookmarkStart w:id="55" w:name="_Toc18674"/>
      <w:r>
        <w:rPr>
          <w:rFonts w:hint="eastAsia"/>
          <w:lang w:val="en-US" w:eastAsia="zh-CN"/>
        </w:rPr>
        <w:t>软件语言</w:t>
      </w:r>
      <w:bookmarkEnd w:id="54"/>
      <w:bookmarkEnd w:id="55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前端开发涉及语言html、javascript、css，后端开发涉及java、go语言，数据库涉及SQL语言。</w:t>
      </w:r>
    </w:p>
    <w:p>
      <w:pPr>
        <w:pStyle w:val="4"/>
        <w:ind w:left="720" w:hanging="720"/>
      </w:pPr>
      <w:bookmarkStart w:id="56" w:name="_Toc15498"/>
      <w:r>
        <w:rPr>
          <w:rFonts w:hint="eastAsia"/>
          <w:lang w:val="en-US" w:eastAsia="zh-CN"/>
        </w:rPr>
        <w:t>软件流程需求</w:t>
      </w:r>
      <w:bookmarkEnd w:id="56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先用前端React框架进行静态页面的编写，在进行基于java、go语言的后端开发，并连接数据库。</w:t>
      </w:r>
    </w:p>
    <w:p>
      <w:pPr>
        <w:pStyle w:val="4"/>
        <w:ind w:left="720" w:hanging="720"/>
      </w:pPr>
      <w:bookmarkStart w:id="57" w:name="_Toc17639"/>
      <w:r>
        <w:rPr>
          <w:rFonts w:hint="eastAsia"/>
          <w:lang w:val="en-US" w:eastAsia="zh-CN"/>
        </w:rPr>
        <w:t>开发工具</w:t>
      </w:r>
      <w:bookmarkEnd w:id="5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集成开发环境为IntelliJ IDEA 2019.3.3 x64，数据库为MySQL、MongoDB</w:t>
      </w:r>
    </w:p>
    <w:p>
      <w:pPr>
        <w:pStyle w:val="4"/>
        <w:ind w:left="720" w:hanging="720"/>
      </w:pPr>
      <w:bookmarkStart w:id="58" w:name="_Toc26130"/>
      <w:r>
        <w:rPr>
          <w:rFonts w:hint="eastAsia"/>
          <w:lang w:val="en-US" w:eastAsia="zh-CN"/>
        </w:rPr>
        <w:t>架构</w:t>
      </w:r>
      <w:bookmarkEnd w:id="58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系统主体为MVC模式。</w:t>
      </w:r>
    </w:p>
    <w:p>
      <w:pPr>
        <w:pStyle w:val="4"/>
        <w:ind w:left="720" w:hanging="720"/>
      </w:pPr>
      <w:bookmarkStart w:id="59" w:name="_Toc26814"/>
      <w:r>
        <w:rPr>
          <w:rFonts w:hint="eastAsia"/>
          <w:lang w:val="en-US" w:eastAsia="zh-CN"/>
        </w:rPr>
        <w:t>使用的类库</w:t>
      </w:r>
      <w:bookmarkEnd w:id="59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React、</w:t>
      </w:r>
      <w:r>
        <w:rPr>
          <w:rFonts w:ascii="宋体" w:hAnsi="宋体" w:eastAsia="宋体" w:cs="宋体"/>
          <w:sz w:val="24"/>
          <w:szCs w:val="24"/>
        </w:rPr>
        <w:t>react-treebeard</w:t>
      </w:r>
      <w:r>
        <w:rPr>
          <w:rFonts w:hint="eastAsia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Re-Flex</w:t>
      </w:r>
    </w:p>
    <w:p>
      <w:pPr>
        <w:pStyle w:val="3"/>
      </w:pPr>
      <w:bookmarkStart w:id="60" w:name="_Toc498836243"/>
      <w:bookmarkStart w:id="61" w:name="_Toc12128"/>
      <w:r>
        <w:rPr>
          <w:rFonts w:hint="eastAsia"/>
        </w:rPr>
        <w:t>联机用户文档和帮助系统需求</w:t>
      </w:r>
      <w:bookmarkEnd w:id="60"/>
      <w:bookmarkEnd w:id="61"/>
    </w:p>
    <w:p>
      <w:pPr>
        <w:pStyle w:val="4"/>
        <w:ind w:left="720" w:hanging="720"/>
      </w:pPr>
      <w:bookmarkStart w:id="62" w:name="_Toc11259"/>
      <w:r>
        <w:rPr>
          <w:rFonts w:hint="eastAsia"/>
          <w:lang w:val="en-US" w:eastAsia="zh-CN"/>
        </w:rPr>
        <w:t>用户文档</w:t>
      </w:r>
      <w:bookmarkEnd w:id="62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用户文档需要提供对My PC LOGO产品的详细介绍，包含登录、命令行输入模式、命令文件编辑模式等功能，GUI各个界面和按钮的操作方式，以及双人模式下的联机帮助。</w:t>
      </w:r>
    </w:p>
    <w:p>
      <w:pPr>
        <w:pStyle w:val="4"/>
        <w:ind w:left="720" w:hanging="720"/>
      </w:pPr>
      <w:bookmarkStart w:id="63" w:name="_Toc20305"/>
      <w:r>
        <w:rPr>
          <w:rFonts w:hint="eastAsia"/>
          <w:lang w:val="en-US" w:eastAsia="zh-CN"/>
        </w:rPr>
        <w:t>帮助系统</w:t>
      </w:r>
      <w:bookmarkEnd w:id="63"/>
    </w:p>
    <w:p>
      <w:pPr>
        <w:ind w:firstLine="7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帮助系统应包含对用户可能遇到的问题的解答，对LOGO语法的详细陈述，并且提供在线的支持帮助。</w:t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</w:pPr>
      <w:bookmarkStart w:id="64" w:name="_Toc498836245"/>
      <w:bookmarkStart w:id="65" w:name="_Toc14795"/>
      <w:r>
        <w:rPr>
          <w:rFonts w:hint="eastAsia"/>
        </w:rPr>
        <w:t>接口</w:t>
      </w:r>
      <w:bookmarkEnd w:id="64"/>
      <w:bookmarkEnd w:id="65"/>
    </w:p>
    <w:p>
      <w:pPr>
        <w:pStyle w:val="4"/>
        <w:ind w:left="720" w:hanging="720"/>
      </w:pPr>
      <w:bookmarkStart w:id="66" w:name="_Toc498836246"/>
      <w:bookmarkStart w:id="67" w:name="_Toc23838"/>
      <w:r>
        <w:rPr>
          <w:rFonts w:hint="eastAsia"/>
        </w:rPr>
        <w:t>用户界面</w:t>
      </w:r>
      <w:bookmarkEnd w:id="66"/>
      <w:bookmarkEnd w:id="6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主界面（包含侧边栏、命令文件管理编辑块、命令行代码输入块、画布、用户信息）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小海龟状态界面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设置界面</w:t>
      </w:r>
    </w:p>
    <w:p>
      <w:pPr>
        <w:pStyle w:val="4"/>
        <w:numPr>
          <w:ilvl w:val="2"/>
          <w:numId w:val="1"/>
        </w:numPr>
        <w:ind w:left="720" w:hanging="720"/>
      </w:pPr>
      <w:bookmarkStart w:id="68" w:name="_Toc498836247"/>
      <w:bookmarkStart w:id="69" w:name="_Toc27218"/>
      <w:r>
        <w:rPr>
          <w:rFonts w:hint="eastAsia"/>
        </w:rPr>
        <w:t>硬件接口</w:t>
      </w:r>
      <w:bookmarkEnd w:id="68"/>
      <w:bookmarkEnd w:id="69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70" w:name="_Toc498836248"/>
      <w:bookmarkStart w:id="71" w:name="_Toc16094"/>
      <w:r>
        <w:rPr>
          <w:rFonts w:hint="eastAsia"/>
        </w:rPr>
        <w:t>软件接口</w:t>
      </w:r>
      <w:bookmarkEnd w:id="70"/>
      <w:bookmarkEnd w:id="71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72" w:name="_Toc498836249"/>
      <w:bookmarkStart w:id="73" w:name="_Toc26540"/>
      <w:r>
        <w:rPr>
          <w:rFonts w:hint="eastAsia"/>
        </w:rPr>
        <w:t>通信接口</w:t>
      </w:r>
      <w:bookmarkEnd w:id="72"/>
      <w:bookmarkEnd w:id="7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数据传输为TCP/IP协议，应用层协议为HTTP协议</w:t>
      </w:r>
    </w:p>
    <w:p>
      <w:pPr>
        <w:pStyle w:val="3"/>
      </w:pPr>
      <w:bookmarkStart w:id="74" w:name="_Toc498836252"/>
      <w:bookmarkStart w:id="75" w:name="_Toc26908"/>
      <w:r>
        <w:rPr>
          <w:rFonts w:hint="eastAsia"/>
        </w:rPr>
        <w:t>适用的标准</w:t>
      </w:r>
      <w:bookmarkEnd w:id="74"/>
      <w:bookmarkEnd w:id="75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所有规定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8BD66"/>
    <w:multiLevelType w:val="singleLevel"/>
    <w:tmpl w:val="8028B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34F72F"/>
    <w:multiLevelType w:val="singleLevel"/>
    <w:tmpl w:val="8334F72F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">
    <w:nsid w:val="85E3ACAE"/>
    <w:multiLevelType w:val="singleLevel"/>
    <w:tmpl w:val="85E3ACA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3">
    <w:nsid w:val="879A513C"/>
    <w:multiLevelType w:val="singleLevel"/>
    <w:tmpl w:val="879A5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9704485"/>
    <w:multiLevelType w:val="singleLevel"/>
    <w:tmpl w:val="8970448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00" w:leftChars="0" w:firstLine="0" w:firstLineChars="0"/>
      </w:pPr>
    </w:lvl>
  </w:abstractNum>
  <w:abstractNum w:abstractNumId="5">
    <w:nsid w:val="8AD75F43"/>
    <w:multiLevelType w:val="singleLevel"/>
    <w:tmpl w:val="8AD75F43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6">
    <w:nsid w:val="919151B0"/>
    <w:multiLevelType w:val="singleLevel"/>
    <w:tmpl w:val="919151B0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7">
    <w:nsid w:val="9304A0DC"/>
    <w:multiLevelType w:val="singleLevel"/>
    <w:tmpl w:val="9304A0DC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8">
    <w:nsid w:val="ACB14959"/>
    <w:multiLevelType w:val="singleLevel"/>
    <w:tmpl w:val="ACB14959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9">
    <w:nsid w:val="B5FDE80F"/>
    <w:multiLevelType w:val="singleLevel"/>
    <w:tmpl w:val="B5FDE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B1BFFB4"/>
    <w:multiLevelType w:val="singleLevel"/>
    <w:tmpl w:val="BB1BFFB4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1">
    <w:nsid w:val="BEE6132E"/>
    <w:multiLevelType w:val="singleLevel"/>
    <w:tmpl w:val="BEE6132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2">
    <w:nsid w:val="C74EA922"/>
    <w:multiLevelType w:val="singleLevel"/>
    <w:tmpl w:val="C74EA9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3">
    <w:nsid w:val="CCF868F7"/>
    <w:multiLevelType w:val="singleLevel"/>
    <w:tmpl w:val="CCF86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18196D9"/>
    <w:multiLevelType w:val="singleLevel"/>
    <w:tmpl w:val="D1819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EBC376A"/>
    <w:multiLevelType w:val="singleLevel"/>
    <w:tmpl w:val="DEBC3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26B9C35"/>
    <w:multiLevelType w:val="singleLevel"/>
    <w:tmpl w:val="E26B9C35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7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">
    <w:nsid w:val="0755D9CB"/>
    <w:multiLevelType w:val="singleLevel"/>
    <w:tmpl w:val="0755D9CB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9">
    <w:nsid w:val="11032A0D"/>
    <w:multiLevelType w:val="singleLevel"/>
    <w:tmpl w:val="11032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117EC47A"/>
    <w:multiLevelType w:val="singleLevel"/>
    <w:tmpl w:val="117EC47A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1">
    <w:nsid w:val="141BDBF0"/>
    <w:multiLevelType w:val="singleLevel"/>
    <w:tmpl w:val="141BDB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4FC38C2"/>
    <w:multiLevelType w:val="singleLevel"/>
    <w:tmpl w:val="14FC38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5EC955D"/>
    <w:multiLevelType w:val="singleLevel"/>
    <w:tmpl w:val="15EC9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190C3011"/>
    <w:multiLevelType w:val="singleLevel"/>
    <w:tmpl w:val="190C3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1E2C1A22"/>
    <w:multiLevelType w:val="singleLevel"/>
    <w:tmpl w:val="1E2C1A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6">
    <w:nsid w:val="472BE573"/>
    <w:multiLevelType w:val="singleLevel"/>
    <w:tmpl w:val="472BE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CDD7EF3"/>
    <w:multiLevelType w:val="singleLevel"/>
    <w:tmpl w:val="4CDD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648AECA2"/>
    <w:multiLevelType w:val="singleLevel"/>
    <w:tmpl w:val="648AE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665161BD"/>
    <w:multiLevelType w:val="singleLevel"/>
    <w:tmpl w:val="665161BD"/>
    <w:lvl w:ilvl="0" w:tentative="0">
      <w:start w:val="1"/>
      <w:numFmt w:val="decimal"/>
      <w:suff w:val="nothing"/>
      <w:lvlText w:val="%1）"/>
      <w:lvlJc w:val="left"/>
    </w:lvl>
  </w:abstractNum>
  <w:abstractNum w:abstractNumId="30">
    <w:nsid w:val="6C38FB2E"/>
    <w:multiLevelType w:val="singleLevel"/>
    <w:tmpl w:val="6C38F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6CC16CD5"/>
    <w:multiLevelType w:val="singleLevel"/>
    <w:tmpl w:val="6CC16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6E9DDEE6"/>
    <w:multiLevelType w:val="singleLevel"/>
    <w:tmpl w:val="6E9DDEE6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33">
    <w:nsid w:val="7ACC96E0"/>
    <w:multiLevelType w:val="singleLevel"/>
    <w:tmpl w:val="7ACC9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DF20842"/>
    <w:multiLevelType w:val="singleLevel"/>
    <w:tmpl w:val="7DF20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27"/>
  </w:num>
  <w:num w:numId="5">
    <w:abstractNumId w:val="7"/>
  </w:num>
  <w:num w:numId="6">
    <w:abstractNumId w:val="1"/>
  </w:num>
  <w:num w:numId="7">
    <w:abstractNumId w:val="32"/>
  </w:num>
  <w:num w:numId="8">
    <w:abstractNumId w:val="28"/>
  </w:num>
  <w:num w:numId="9">
    <w:abstractNumId w:val="23"/>
  </w:num>
  <w:num w:numId="10">
    <w:abstractNumId w:val="4"/>
  </w:num>
  <w:num w:numId="11">
    <w:abstractNumId w:val="2"/>
  </w:num>
  <w:num w:numId="12">
    <w:abstractNumId w:val="12"/>
  </w:num>
  <w:num w:numId="13">
    <w:abstractNumId w:val="13"/>
  </w:num>
  <w:num w:numId="14">
    <w:abstractNumId w:val="34"/>
  </w:num>
  <w:num w:numId="15">
    <w:abstractNumId w:val="5"/>
  </w:num>
  <w:num w:numId="16">
    <w:abstractNumId w:val="10"/>
  </w:num>
  <w:num w:numId="17">
    <w:abstractNumId w:val="18"/>
  </w:num>
  <w:num w:numId="18">
    <w:abstractNumId w:val="14"/>
  </w:num>
  <w:num w:numId="19">
    <w:abstractNumId w:val="3"/>
  </w:num>
  <w:num w:numId="20">
    <w:abstractNumId w:val="16"/>
  </w:num>
  <w:num w:numId="21">
    <w:abstractNumId w:val="11"/>
  </w:num>
  <w:num w:numId="22">
    <w:abstractNumId w:val="25"/>
  </w:num>
  <w:num w:numId="23">
    <w:abstractNumId w:val="21"/>
  </w:num>
  <w:num w:numId="24">
    <w:abstractNumId w:val="33"/>
  </w:num>
  <w:num w:numId="25">
    <w:abstractNumId w:val="6"/>
  </w:num>
  <w:num w:numId="26">
    <w:abstractNumId w:val="22"/>
  </w:num>
  <w:num w:numId="27">
    <w:abstractNumId w:val="31"/>
  </w:num>
  <w:num w:numId="28">
    <w:abstractNumId w:val="8"/>
  </w:num>
  <w:num w:numId="29">
    <w:abstractNumId w:val="24"/>
  </w:num>
  <w:num w:numId="30">
    <w:abstractNumId w:val="9"/>
  </w:num>
  <w:num w:numId="31">
    <w:abstractNumId w:val="30"/>
  </w:num>
  <w:num w:numId="32">
    <w:abstractNumId w:val="0"/>
  </w:num>
  <w:num w:numId="33">
    <w:abstractNumId w:val="29"/>
  </w:num>
  <w:num w:numId="34">
    <w:abstractNumId w:val="2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97B7F"/>
    <w:rsid w:val="00873FE5"/>
    <w:rsid w:val="00C24638"/>
    <w:rsid w:val="00C44889"/>
    <w:rsid w:val="00CC27DB"/>
    <w:rsid w:val="00DA1C72"/>
    <w:rsid w:val="00DF0495"/>
    <w:rsid w:val="00E67440"/>
    <w:rsid w:val="01EE48C3"/>
    <w:rsid w:val="074657AC"/>
    <w:rsid w:val="07DD3426"/>
    <w:rsid w:val="09DA14AC"/>
    <w:rsid w:val="10BA0082"/>
    <w:rsid w:val="14C91AB8"/>
    <w:rsid w:val="31B66B9A"/>
    <w:rsid w:val="37054714"/>
    <w:rsid w:val="39F8597C"/>
    <w:rsid w:val="4078748E"/>
    <w:rsid w:val="40EB0E6D"/>
    <w:rsid w:val="41D525A9"/>
    <w:rsid w:val="42471429"/>
    <w:rsid w:val="43167749"/>
    <w:rsid w:val="47295828"/>
    <w:rsid w:val="5BB25158"/>
    <w:rsid w:val="62732D55"/>
    <w:rsid w:val="63672626"/>
    <w:rsid w:val="64F247AD"/>
    <w:rsid w:val="659B3986"/>
    <w:rsid w:val="66093FAA"/>
    <w:rsid w:val="6B3C5E93"/>
    <w:rsid w:val="70014026"/>
    <w:rsid w:val="729E3B6D"/>
    <w:rsid w:val="735A23B0"/>
    <w:rsid w:val="741D3829"/>
    <w:rsid w:val="7F5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581</Words>
  <Characters>3315</Characters>
  <Lines>27</Lines>
  <Paragraphs>7</Paragraphs>
  <TotalTime>0</TotalTime>
  <ScaleCrop>false</ScaleCrop>
  <LinksUpToDate>false</LinksUpToDate>
  <CharactersWithSpaces>3889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myk</cp:lastModifiedBy>
  <cp:lastPrinted>2113-01-01T00:00:00Z</cp:lastPrinted>
  <dcterms:modified xsi:type="dcterms:W3CDTF">2020-10-10T06:06:22Z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