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&lt;</w:t>
      </w:r>
      <w:r>
        <w:rPr>
          <w:rFonts w:hint="eastAsia" w:ascii="Arial" w:hAnsi="Arial"/>
          <w:lang w:val="en-US" w:eastAsia="zh-CN"/>
        </w:rPr>
        <w:t>MY PC LOGO</w:t>
      </w:r>
      <w:r>
        <w:rPr>
          <w:rFonts w:hint="eastAsia"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8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软件需求规约</w:t>
      </w:r>
      <w:r>
        <w:rPr>
          <w:rFonts w:ascii="Arial" w:hAnsi="Arial"/>
        </w:rPr>
        <w:fldChar w:fldCharType="end"/>
      </w:r>
    </w:p>
    <w:p>
      <w:pPr>
        <w:pStyle w:val="28"/>
        <w:jc w:val="right"/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47"/>
      </w:pPr>
    </w:p>
    <w:p>
      <w:pPr>
        <w:pStyle w:val="47"/>
      </w:pPr>
    </w:p>
    <w:p>
      <w:pPr>
        <w:pStyle w:val="28"/>
        <w:rPr>
          <w:sz w:val="28"/>
        </w:rPr>
      </w:pP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  <w:vAlign w:val="center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29"/>
        <w:tblW w:w="0" w:type="auto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>
            <w:pPr>
              <w:pStyle w:val="4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2020/10/2</w:t>
            </w:r>
          </w:p>
        </w:tc>
        <w:tc>
          <w:tcPr>
            <w:tcW w:w="1152" w:type="dxa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1.0</w:t>
            </w:r>
          </w:p>
        </w:tc>
        <w:tc>
          <w:tcPr>
            <w:tcW w:w="3744" w:type="dxa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My PC LOGO软件需求规约v1.0</w:t>
            </w:r>
          </w:p>
        </w:tc>
        <w:tc>
          <w:tcPr>
            <w:tcW w:w="2304" w:type="dxa"/>
          </w:tcPr>
          <w:p>
            <w:pPr>
              <w:pStyle w:val="4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毛彦凯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</w:tcPr>
          <w:p>
            <w:pPr>
              <w:pStyle w:val="40"/>
            </w:pPr>
          </w:p>
        </w:tc>
        <w:tc>
          <w:tcPr>
            <w:tcW w:w="1152" w:type="dxa"/>
          </w:tcPr>
          <w:p>
            <w:pPr>
              <w:pStyle w:val="40"/>
            </w:pPr>
          </w:p>
        </w:tc>
        <w:tc>
          <w:tcPr>
            <w:tcW w:w="3744" w:type="dxa"/>
          </w:tcPr>
          <w:p>
            <w:pPr>
              <w:pStyle w:val="40"/>
            </w:pPr>
          </w:p>
        </w:tc>
        <w:tc>
          <w:tcPr>
            <w:tcW w:w="2304" w:type="dxa"/>
          </w:tcPr>
          <w:p>
            <w:pPr>
              <w:pStyle w:val="40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right" w:leader="dot" w:pos="9360"/>
        </w:tabs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t xml:space="preserve">1. </w:t>
      </w:r>
      <w:r>
        <w:rPr>
          <w:rFonts w:hint="eastAsia"/>
        </w:rPr>
        <w:t>简介</w:t>
      </w:r>
      <w:r>
        <w:tab/>
      </w:r>
      <w:r>
        <w:fldChar w:fldCharType="begin"/>
      </w:r>
      <w:r>
        <w:instrText xml:space="preserve"> PAGEREF _Toc25989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1.1 </w:t>
      </w:r>
      <w:r>
        <w:rPr>
          <w:rFonts w:hint="eastAsia"/>
        </w:rPr>
        <w:t>目的</w:t>
      </w:r>
      <w:r>
        <w:tab/>
      </w:r>
      <w:r>
        <w:fldChar w:fldCharType="begin"/>
      </w:r>
      <w:r>
        <w:instrText xml:space="preserve"> PAGEREF _Toc9148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1.2 </w:t>
      </w:r>
      <w:r>
        <w:rPr>
          <w:rFonts w:hint="eastAsia"/>
        </w:rPr>
        <w:t>定义、首字母缩写词和缩略语</w:t>
      </w:r>
      <w:r>
        <w:tab/>
      </w:r>
      <w:r>
        <w:fldChar w:fldCharType="begin"/>
      </w:r>
      <w:r>
        <w:instrText xml:space="preserve"> PAGEREF _Toc32244 </w:instrText>
      </w:r>
      <w:r>
        <w:fldChar w:fldCharType="separate"/>
      </w:r>
      <w:r>
        <w:t>5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1.3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_Toc32482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2. </w:t>
      </w:r>
      <w:r>
        <w:rPr>
          <w:rFonts w:hint="eastAsia"/>
        </w:rPr>
        <w:t>整体说明</w:t>
      </w:r>
      <w:r>
        <w:tab/>
      </w:r>
      <w:r>
        <w:fldChar w:fldCharType="begin"/>
      </w:r>
      <w:r>
        <w:instrText xml:space="preserve"> PAGEREF _Toc8901 </w:instrText>
      </w:r>
      <w:r>
        <w:fldChar w:fldCharType="separate"/>
      </w:r>
      <w:r>
        <w:t>5</w:t>
      </w:r>
      <w:r>
        <w:fldChar w:fldCharType="end"/>
      </w:r>
    </w:p>
    <w:p>
      <w:pPr>
        <w:pStyle w:val="21"/>
        <w:tabs>
          <w:tab w:val="right" w:leader="dot" w:pos="9360"/>
        </w:tabs>
      </w:pPr>
      <w:r>
        <w:t xml:space="preserve">3. </w:t>
      </w:r>
      <w:r>
        <w:rPr>
          <w:rFonts w:hint="eastAsia"/>
        </w:rPr>
        <w:t>具体需求</w:t>
      </w:r>
      <w:r>
        <w:tab/>
      </w:r>
      <w:r>
        <w:fldChar w:fldCharType="begin"/>
      </w:r>
      <w:r>
        <w:instrText xml:space="preserve"> PAGEREF _Toc710 </w:instrText>
      </w:r>
      <w:r>
        <w:fldChar w:fldCharType="separate"/>
      </w:r>
      <w:r>
        <w:t>6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3.1 </w:t>
      </w:r>
      <w:r>
        <w:rPr>
          <w:rFonts w:hint="eastAsia"/>
        </w:rPr>
        <w:t>功能</w:t>
      </w:r>
      <w:r>
        <w:tab/>
      </w:r>
      <w:r>
        <w:fldChar w:fldCharType="begin"/>
      </w:r>
      <w:r>
        <w:instrText xml:space="preserve"> PAGEREF _Toc178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</w:rPr>
        <w:t>3.1.1 Use case 图</w:t>
      </w:r>
      <w:r>
        <w:tab/>
      </w:r>
      <w:r>
        <w:fldChar w:fldCharType="begin"/>
      </w:r>
      <w:r>
        <w:instrText xml:space="preserve"> PAGEREF _Toc27222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</w:rPr>
        <w:t xml:space="preserve">3.1.2 Use case1 </w:t>
      </w:r>
      <w:r>
        <w:rPr>
          <w:rFonts w:hint="eastAsia"/>
          <w:lang w:val="en-US" w:eastAsia="zh-CN"/>
        </w:rPr>
        <w:t>查看个人小海龟状态</w:t>
      </w:r>
      <w:r>
        <w:tab/>
      </w:r>
      <w:r>
        <w:fldChar w:fldCharType="begin"/>
      </w:r>
      <w:r>
        <w:instrText xml:space="preserve"> PAGEREF _Toc2979 </w:instrText>
      </w:r>
      <w:r>
        <w:fldChar w:fldCharType="separate"/>
      </w:r>
      <w:r>
        <w:t>6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</w:rPr>
        <w:t xml:space="preserve">3.1.3 Use case2 </w:t>
      </w:r>
      <w:r>
        <w:rPr>
          <w:rFonts w:hint="eastAsia"/>
          <w:lang w:val="en-US" w:eastAsia="zh-CN"/>
        </w:rPr>
        <w:t>进行成长任务</w:t>
      </w:r>
      <w:r>
        <w:tab/>
      </w:r>
      <w:r>
        <w:fldChar w:fldCharType="begin"/>
      </w:r>
      <w:r>
        <w:instrText xml:space="preserve"> PAGEREF _Toc13248 </w:instrText>
      </w:r>
      <w:r>
        <w:fldChar w:fldCharType="separate"/>
      </w:r>
      <w:r>
        <w:t>7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</w:rPr>
        <w:t>3.1.4 Use case</w:t>
      </w:r>
      <w:r>
        <w:rPr>
          <w:rFonts w:hint="eastAsia"/>
          <w:lang w:val="en-US" w:eastAsia="zh-CN"/>
        </w:rPr>
        <w:t>3 基于命令行的自定义编程</w:t>
      </w:r>
      <w:r>
        <w:tab/>
      </w:r>
      <w:r>
        <w:fldChar w:fldCharType="begin"/>
      </w:r>
      <w:r>
        <w:instrText xml:space="preserve"> PAGEREF _Toc25425 </w:instrText>
      </w:r>
      <w:r>
        <w:fldChar w:fldCharType="separate"/>
      </w:r>
      <w:r>
        <w:t>7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</w:rPr>
        <w:t>3.1.5 Use case</w:t>
      </w:r>
      <w:r>
        <w:rPr>
          <w:rFonts w:hint="eastAsia"/>
          <w:lang w:val="en-US" w:eastAsia="zh-CN"/>
        </w:rPr>
        <w:t>4 基于命令文件的自定义编程</w:t>
      </w:r>
      <w:r>
        <w:tab/>
      </w:r>
      <w:r>
        <w:fldChar w:fldCharType="begin"/>
      </w:r>
      <w:r>
        <w:instrText xml:space="preserve"> PAGEREF _Toc14610 </w:instrText>
      </w:r>
      <w:r>
        <w:fldChar w:fldCharType="separate"/>
      </w:r>
      <w:r>
        <w:t>8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</w:rPr>
        <w:t xml:space="preserve">3.1.6 </w:t>
      </w:r>
      <w:r>
        <w:rPr>
          <w:rFonts w:hint="eastAsia"/>
          <w:lang w:val="en-US" w:eastAsia="zh-CN"/>
        </w:rPr>
        <w:t>Use case5 进行双人双海龟模式</w:t>
      </w:r>
      <w:r>
        <w:tab/>
      </w:r>
      <w:r>
        <w:fldChar w:fldCharType="begin"/>
      </w:r>
      <w:r>
        <w:instrText xml:space="preserve"> PAGEREF _Toc13794 </w:instrText>
      </w:r>
      <w:r>
        <w:fldChar w:fldCharType="separate"/>
      </w:r>
      <w:r>
        <w:t>8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</w:rPr>
        <w:t xml:space="preserve">3.1.7 </w:t>
      </w:r>
      <w:r>
        <w:rPr>
          <w:rFonts w:hint="eastAsia"/>
          <w:lang w:val="en-US" w:eastAsia="zh-CN"/>
        </w:rPr>
        <w:t>Use case6 进行双人单海龟模式</w:t>
      </w:r>
      <w:r>
        <w:tab/>
      </w:r>
      <w:r>
        <w:fldChar w:fldCharType="begin"/>
      </w:r>
      <w:r>
        <w:instrText xml:space="preserve"> PAGEREF _Toc743 </w:instrText>
      </w:r>
      <w:r>
        <w:fldChar w:fldCharType="separate"/>
      </w:r>
      <w:r>
        <w:t>9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rPr>
          <w:rFonts w:hint="eastAsia"/>
        </w:rPr>
        <w:t xml:space="preserve">3.1.8 </w:t>
      </w:r>
      <w:r>
        <w:rPr>
          <w:rFonts w:hint="eastAsia"/>
          <w:lang w:val="en-US" w:eastAsia="zh-CN"/>
        </w:rPr>
        <w:t>Use case7 调试代码</w:t>
      </w:r>
      <w:r>
        <w:tab/>
      </w:r>
      <w:r>
        <w:fldChar w:fldCharType="begin"/>
      </w:r>
      <w:r>
        <w:instrText xml:space="preserve"> PAGEREF _Toc22633 </w:instrText>
      </w:r>
      <w:r>
        <w:fldChar w:fldCharType="separate"/>
      </w:r>
      <w:r>
        <w:t>10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3.2 </w:t>
      </w:r>
      <w:r>
        <w:rPr>
          <w:rFonts w:hint="eastAsia"/>
        </w:rPr>
        <w:t>易用性</w:t>
      </w:r>
      <w:r>
        <w:tab/>
      </w:r>
      <w:r>
        <w:fldChar w:fldCharType="begin"/>
      </w:r>
      <w:r>
        <w:instrText xml:space="preserve"> PAGEREF _Toc19808 </w:instrText>
      </w:r>
      <w:r>
        <w:fldChar w:fldCharType="separate"/>
      </w:r>
      <w:r>
        <w:t>10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3.2.1 </w:t>
      </w:r>
      <w:r>
        <w:rPr>
          <w:rFonts w:hint="eastAsia"/>
          <w:lang w:val="en-US" w:eastAsia="zh-CN"/>
        </w:rPr>
        <w:t>用户培训时间</w:t>
      </w:r>
      <w:r>
        <w:tab/>
      </w:r>
      <w:r>
        <w:fldChar w:fldCharType="begin"/>
      </w:r>
      <w:r>
        <w:instrText xml:space="preserve"> PAGEREF _Toc19574 </w:instrText>
      </w:r>
      <w:r>
        <w:fldChar w:fldCharType="separate"/>
      </w:r>
      <w:r>
        <w:t>10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3.2.2 </w:t>
      </w:r>
      <w:r>
        <w:rPr>
          <w:rFonts w:hint="eastAsia"/>
          <w:lang w:val="en-US" w:eastAsia="zh-CN"/>
        </w:rPr>
        <w:t>界面标准</w:t>
      </w:r>
      <w:r>
        <w:tab/>
      </w:r>
      <w:r>
        <w:fldChar w:fldCharType="begin"/>
      </w:r>
      <w:r>
        <w:instrText xml:space="preserve"> PAGEREF _Toc14839 </w:instrText>
      </w:r>
      <w:r>
        <w:fldChar w:fldCharType="separate"/>
      </w:r>
      <w:r>
        <w:t>11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3.3 </w:t>
      </w:r>
      <w:r>
        <w:rPr>
          <w:rFonts w:hint="eastAsia"/>
        </w:rPr>
        <w:t>可靠性</w:t>
      </w:r>
      <w:r>
        <w:tab/>
      </w:r>
      <w:r>
        <w:fldChar w:fldCharType="begin"/>
      </w:r>
      <w:r>
        <w:instrText xml:space="preserve"> PAGEREF _Toc25367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3.3.1 </w:t>
      </w:r>
      <w:r>
        <w:rPr>
          <w:rFonts w:hint="eastAsia"/>
          <w:lang w:val="en-US" w:eastAsia="zh-CN"/>
        </w:rPr>
        <w:t>可用性</w:t>
      </w:r>
      <w:r>
        <w:tab/>
      </w:r>
      <w:r>
        <w:fldChar w:fldCharType="begin"/>
      </w:r>
      <w:r>
        <w:instrText xml:space="preserve"> PAGEREF _Toc15609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3.3.2 </w:t>
      </w:r>
      <w:r>
        <w:rPr>
          <w:rFonts w:hint="eastAsia"/>
          <w:lang w:val="en-US" w:eastAsia="zh-CN"/>
        </w:rPr>
        <w:t>平均故障间隔时间（MTBF）</w:t>
      </w:r>
      <w:r>
        <w:tab/>
      </w:r>
      <w:r>
        <w:fldChar w:fldCharType="begin"/>
      </w:r>
      <w:r>
        <w:instrText xml:space="preserve"> PAGEREF _Toc28926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3.3.3 </w:t>
      </w:r>
      <w:r>
        <w:rPr>
          <w:rFonts w:hint="eastAsia"/>
          <w:lang w:val="en-US" w:eastAsia="zh-CN"/>
        </w:rPr>
        <w:t>平均修复时间（MTTR）</w:t>
      </w:r>
      <w:r>
        <w:tab/>
      </w:r>
      <w:r>
        <w:fldChar w:fldCharType="begin"/>
      </w:r>
      <w:r>
        <w:instrText xml:space="preserve"> PAGEREF _Toc2975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3.3.4 </w:t>
      </w:r>
      <w:r>
        <w:rPr>
          <w:rFonts w:hint="eastAsia"/>
          <w:lang w:val="en-US" w:eastAsia="zh-CN"/>
        </w:rPr>
        <w:t>最高错误或缺陷率</w:t>
      </w:r>
      <w:r>
        <w:tab/>
      </w:r>
      <w:r>
        <w:fldChar w:fldCharType="begin"/>
      </w:r>
      <w:r>
        <w:instrText xml:space="preserve"> PAGEREF _Toc25761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3.3.5 </w:t>
      </w:r>
      <w:r>
        <w:rPr>
          <w:rFonts w:hint="eastAsia"/>
          <w:lang w:val="en-US" w:eastAsia="zh-CN"/>
        </w:rPr>
        <w:t>错误或缺陷率</w:t>
      </w:r>
      <w:r>
        <w:tab/>
      </w:r>
      <w:r>
        <w:fldChar w:fldCharType="begin"/>
      </w:r>
      <w:r>
        <w:instrText xml:space="preserve"> PAGEREF _Toc14366 </w:instrText>
      </w:r>
      <w:r>
        <w:fldChar w:fldCharType="separate"/>
      </w:r>
      <w:r>
        <w:t>11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3.4 </w:t>
      </w:r>
      <w:r>
        <w:rPr>
          <w:rFonts w:hint="eastAsia"/>
        </w:rPr>
        <w:t>性能</w:t>
      </w:r>
      <w:r>
        <w:tab/>
      </w:r>
      <w:r>
        <w:fldChar w:fldCharType="begin"/>
      </w:r>
      <w:r>
        <w:instrText xml:space="preserve"> PAGEREF _Toc22159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3.4.1 </w:t>
      </w:r>
      <w:r>
        <w:rPr>
          <w:rFonts w:hint="eastAsia"/>
          <w:lang w:val="en-US" w:eastAsia="zh-CN"/>
        </w:rPr>
        <w:t>响应时间</w:t>
      </w:r>
      <w:r>
        <w:tab/>
      </w:r>
      <w:r>
        <w:fldChar w:fldCharType="begin"/>
      </w:r>
      <w:r>
        <w:instrText xml:space="preserve"> PAGEREF _Toc21298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3.4.2 </w:t>
      </w:r>
      <w:r>
        <w:rPr>
          <w:rFonts w:hint="eastAsia"/>
          <w:lang w:val="en-US" w:eastAsia="zh-CN"/>
        </w:rPr>
        <w:t>吞吐量</w:t>
      </w:r>
      <w:r>
        <w:tab/>
      </w:r>
      <w:r>
        <w:fldChar w:fldCharType="begin"/>
      </w:r>
      <w:r>
        <w:instrText xml:space="preserve"> PAGEREF _Toc11608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3.4.3 </w:t>
      </w:r>
      <w:r>
        <w:rPr>
          <w:rFonts w:hint="eastAsia"/>
          <w:lang w:val="en-US" w:eastAsia="zh-CN"/>
        </w:rPr>
        <w:t>容量</w:t>
      </w:r>
      <w:r>
        <w:tab/>
      </w:r>
      <w:r>
        <w:fldChar w:fldCharType="begin"/>
      </w:r>
      <w:r>
        <w:instrText xml:space="preserve"> PAGEREF _Toc26340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3.4.4 </w:t>
      </w:r>
      <w:r>
        <w:rPr>
          <w:rFonts w:hint="eastAsia"/>
          <w:lang w:val="en-US" w:eastAsia="zh-CN"/>
        </w:rPr>
        <w:t>并发性能</w:t>
      </w:r>
      <w:r>
        <w:tab/>
      </w:r>
      <w:r>
        <w:fldChar w:fldCharType="begin"/>
      </w:r>
      <w:r>
        <w:instrText xml:space="preserve"> PAGEREF _Toc31155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3.4.5 </w:t>
      </w:r>
      <w:r>
        <w:rPr>
          <w:rFonts w:hint="eastAsia"/>
          <w:lang w:val="en-US" w:eastAsia="zh-CN"/>
        </w:rPr>
        <w:t>资源利用情况</w:t>
      </w:r>
      <w:r>
        <w:tab/>
      </w:r>
      <w:r>
        <w:fldChar w:fldCharType="begin"/>
      </w:r>
      <w:r>
        <w:instrText xml:space="preserve"> PAGEREF _Toc31903 </w:instrText>
      </w:r>
      <w:r>
        <w:fldChar w:fldCharType="separate"/>
      </w:r>
      <w:r>
        <w:t>11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3.5 </w:t>
      </w:r>
      <w:r>
        <w:rPr>
          <w:rFonts w:hint="eastAsia"/>
        </w:rPr>
        <w:t>可支持性</w:t>
      </w:r>
      <w:r>
        <w:tab/>
      </w:r>
      <w:r>
        <w:fldChar w:fldCharType="begin"/>
      </w:r>
      <w:r>
        <w:instrText xml:space="preserve"> PAGEREF _Toc5315 </w:instrText>
      </w:r>
      <w:r>
        <w:fldChar w:fldCharType="separate"/>
      </w:r>
      <w:r>
        <w:t>11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3.5.1 </w:t>
      </w:r>
      <w:r>
        <w:rPr>
          <w:rFonts w:hint="eastAsia"/>
          <w:lang w:val="en-US" w:eastAsia="zh-CN"/>
        </w:rPr>
        <w:t>编码标准</w:t>
      </w:r>
      <w:r>
        <w:tab/>
      </w:r>
      <w:r>
        <w:fldChar w:fldCharType="begin"/>
      </w:r>
      <w:r>
        <w:instrText xml:space="preserve"> PAGEREF _Toc12496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3.5.2 </w:t>
      </w:r>
      <w:r>
        <w:rPr>
          <w:rFonts w:hint="eastAsia"/>
          <w:lang w:val="en-US" w:eastAsia="zh-CN"/>
        </w:rPr>
        <w:t>命名约定</w:t>
      </w:r>
      <w:r>
        <w:tab/>
      </w:r>
      <w:r>
        <w:fldChar w:fldCharType="begin"/>
      </w:r>
      <w:r>
        <w:instrText xml:space="preserve"> PAGEREF _Toc6577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3.5.3 </w:t>
      </w:r>
      <w:r>
        <w:rPr>
          <w:rFonts w:hint="eastAsia"/>
          <w:lang w:val="en-US" w:eastAsia="zh-CN"/>
        </w:rPr>
        <w:t>可维护性</w:t>
      </w:r>
      <w:r>
        <w:tab/>
      </w:r>
      <w:r>
        <w:fldChar w:fldCharType="begin"/>
      </w:r>
      <w:r>
        <w:instrText xml:space="preserve"> PAGEREF _Toc10403 </w:instrText>
      </w:r>
      <w:r>
        <w:fldChar w:fldCharType="separate"/>
      </w:r>
      <w:r>
        <w:t>12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3.6 </w:t>
      </w:r>
      <w:r>
        <w:rPr>
          <w:rFonts w:hint="eastAsia"/>
        </w:rPr>
        <w:t>设计约束</w:t>
      </w:r>
      <w:r>
        <w:tab/>
      </w:r>
      <w:r>
        <w:fldChar w:fldCharType="begin"/>
      </w:r>
      <w:r>
        <w:instrText xml:space="preserve"> PAGEREF _Toc23801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3.6.1 </w:t>
      </w:r>
      <w:r>
        <w:rPr>
          <w:rFonts w:hint="eastAsia"/>
          <w:lang w:val="en-US" w:eastAsia="zh-CN"/>
        </w:rPr>
        <w:t>软件语言</w:t>
      </w:r>
      <w:r>
        <w:tab/>
      </w:r>
      <w:r>
        <w:fldChar w:fldCharType="begin"/>
      </w:r>
      <w:r>
        <w:instrText xml:space="preserve"> PAGEREF _Toc8867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3.6.2 </w:t>
      </w:r>
      <w:r>
        <w:rPr>
          <w:rFonts w:hint="eastAsia"/>
          <w:lang w:val="en-US" w:eastAsia="zh-CN"/>
        </w:rPr>
        <w:t>开发工具</w:t>
      </w:r>
      <w:r>
        <w:tab/>
      </w:r>
      <w:r>
        <w:fldChar w:fldCharType="begin"/>
      </w:r>
      <w:r>
        <w:instrText xml:space="preserve"> PAGEREF _Toc22287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3.6.3 </w:t>
      </w:r>
      <w:r>
        <w:rPr>
          <w:rFonts w:hint="eastAsia"/>
          <w:lang w:val="en-US" w:eastAsia="zh-CN"/>
        </w:rPr>
        <w:t>架构</w:t>
      </w:r>
      <w:r>
        <w:tab/>
      </w:r>
      <w:r>
        <w:fldChar w:fldCharType="begin"/>
      </w:r>
      <w:r>
        <w:instrText xml:space="preserve"> PAGEREF _Toc24893 </w:instrText>
      </w:r>
      <w:r>
        <w:fldChar w:fldCharType="separate"/>
      </w:r>
      <w:r>
        <w:t>12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3.7 </w:t>
      </w:r>
      <w:r>
        <w:rPr>
          <w:rFonts w:hint="eastAsia"/>
        </w:rPr>
        <w:t>联机用户文档和帮助系统需求</w:t>
      </w:r>
      <w:r>
        <w:tab/>
      </w:r>
      <w:r>
        <w:fldChar w:fldCharType="begin"/>
      </w:r>
      <w:r>
        <w:instrText xml:space="preserve"> PAGEREF _Toc25935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3.7.1 </w:t>
      </w:r>
      <w:r>
        <w:rPr>
          <w:rFonts w:hint="eastAsia"/>
          <w:lang w:val="en-US" w:eastAsia="zh-CN"/>
        </w:rPr>
        <w:t>用户文档</w:t>
      </w:r>
      <w:r>
        <w:tab/>
      </w:r>
      <w:r>
        <w:fldChar w:fldCharType="begin"/>
      </w:r>
      <w:r>
        <w:instrText xml:space="preserve"> PAGEREF _Toc26231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3.7.2 </w:t>
      </w:r>
      <w:r>
        <w:rPr>
          <w:rFonts w:hint="eastAsia"/>
          <w:lang w:val="en-US" w:eastAsia="zh-CN"/>
        </w:rPr>
        <w:t>帮助系统</w:t>
      </w:r>
      <w:r>
        <w:tab/>
      </w:r>
      <w:r>
        <w:fldChar w:fldCharType="begin"/>
      </w:r>
      <w:r>
        <w:instrText xml:space="preserve"> PAGEREF _Toc6998 </w:instrText>
      </w:r>
      <w:r>
        <w:fldChar w:fldCharType="separate"/>
      </w:r>
      <w:r>
        <w:t>12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3.8 </w:t>
      </w:r>
      <w:r>
        <w:rPr>
          <w:rFonts w:hint="eastAsia"/>
        </w:rPr>
        <w:t>接口</w:t>
      </w:r>
      <w:r>
        <w:tab/>
      </w:r>
      <w:r>
        <w:fldChar w:fldCharType="begin"/>
      </w:r>
      <w:r>
        <w:instrText xml:space="preserve"> PAGEREF _Toc29283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3.8.1 </w:t>
      </w:r>
      <w:r>
        <w:rPr>
          <w:rFonts w:hint="eastAsia"/>
        </w:rPr>
        <w:t>用户界面</w:t>
      </w:r>
      <w:r>
        <w:tab/>
      </w:r>
      <w:r>
        <w:fldChar w:fldCharType="begin"/>
      </w:r>
      <w:r>
        <w:instrText xml:space="preserve"> PAGEREF _Toc28723 </w:instrText>
      </w:r>
      <w:r>
        <w:fldChar w:fldCharType="separate"/>
      </w:r>
      <w:r>
        <w:t>12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3.8.2 </w:t>
      </w:r>
      <w:r>
        <w:rPr>
          <w:rFonts w:hint="eastAsia"/>
        </w:rPr>
        <w:t>硬件接口</w:t>
      </w:r>
      <w:r>
        <w:tab/>
      </w:r>
      <w:r>
        <w:fldChar w:fldCharType="begin"/>
      </w:r>
      <w:r>
        <w:instrText xml:space="preserve"> PAGEREF _Toc523 </w:instrText>
      </w:r>
      <w:r>
        <w:fldChar w:fldCharType="separate"/>
      </w:r>
      <w:r>
        <w:t>13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3.8.3 </w:t>
      </w:r>
      <w:r>
        <w:rPr>
          <w:rFonts w:hint="eastAsia"/>
        </w:rPr>
        <w:t>软件接口</w:t>
      </w:r>
      <w:r>
        <w:tab/>
      </w:r>
      <w:r>
        <w:fldChar w:fldCharType="begin"/>
      </w:r>
      <w:r>
        <w:instrText xml:space="preserve"> PAGEREF _Toc11797 </w:instrText>
      </w:r>
      <w:r>
        <w:fldChar w:fldCharType="separate"/>
      </w:r>
      <w:r>
        <w:t>13</w:t>
      </w:r>
      <w:r>
        <w:fldChar w:fldCharType="end"/>
      </w:r>
    </w:p>
    <w:p>
      <w:pPr>
        <w:pStyle w:val="17"/>
        <w:tabs>
          <w:tab w:val="right" w:leader="dot" w:pos="9360"/>
          <w:tab w:val="clear" w:pos="1440"/>
        </w:tabs>
      </w:pPr>
      <w:r>
        <w:t xml:space="preserve">3.8.4 </w:t>
      </w:r>
      <w:r>
        <w:rPr>
          <w:rFonts w:hint="eastAsia"/>
        </w:rPr>
        <w:t>通信接口</w:t>
      </w:r>
      <w:r>
        <w:tab/>
      </w:r>
      <w:r>
        <w:fldChar w:fldCharType="begin"/>
      </w:r>
      <w:r>
        <w:instrText xml:space="preserve"> PAGEREF _Toc15091 </w:instrText>
      </w:r>
      <w:r>
        <w:fldChar w:fldCharType="separate"/>
      </w:r>
      <w:r>
        <w:t>13</w:t>
      </w:r>
      <w:r>
        <w:fldChar w:fldCharType="end"/>
      </w:r>
    </w:p>
    <w:p>
      <w:pPr>
        <w:pStyle w:val="26"/>
        <w:tabs>
          <w:tab w:val="right" w:leader="dot" w:pos="9360"/>
        </w:tabs>
      </w:pPr>
      <w:r>
        <w:t xml:space="preserve">3.9 </w:t>
      </w:r>
      <w:r>
        <w:rPr>
          <w:rFonts w:hint="eastAsia"/>
        </w:rPr>
        <w:t>适用的标准</w:t>
      </w:r>
      <w:r>
        <w:tab/>
      </w:r>
      <w:r>
        <w:fldChar w:fldCharType="begin"/>
      </w:r>
      <w:r>
        <w:instrText xml:space="preserve"> PAGEREF _Toc88 </w:instrText>
      </w:r>
      <w:r>
        <w:fldChar w:fldCharType="separate"/>
      </w:r>
      <w:r>
        <w:t>13</w:t>
      </w:r>
      <w:r>
        <w:fldChar w:fldCharType="end"/>
      </w:r>
    </w:p>
    <w:p>
      <w:pPr>
        <w:pStyle w:val="28"/>
        <w:rPr>
          <w:rFonts w:hint="eastAsia"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软件需求规约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  <w:r>
        <w:rPr>
          <w:rFonts w:hint="eastAsia" w:ascii="Arial" w:hAnsi="Arial"/>
        </w:rPr>
        <w:t>(简化版)</w:t>
      </w:r>
    </w:p>
    <w:p>
      <w:pPr>
        <w:pStyle w:val="2"/>
        <w:numPr>
          <w:ilvl w:val="0"/>
          <w:numId w:val="1"/>
        </w:numPr>
        <w:ind w:left="720" w:hanging="720"/>
      </w:pPr>
      <w:bookmarkStart w:id="0" w:name="_Toc25989"/>
      <w:bookmarkStart w:id="1" w:name="_Toc498836223"/>
      <w:r>
        <w:rPr>
          <w:rFonts w:hint="eastAsia"/>
        </w:rPr>
        <w:t>简介</w:t>
      </w:r>
      <w:bookmarkEnd w:id="0"/>
      <w:bookmarkEnd w:id="1"/>
    </w:p>
    <w:p>
      <w:pPr>
        <w:pStyle w:val="3"/>
        <w:numPr>
          <w:ilvl w:val="1"/>
          <w:numId w:val="1"/>
        </w:numPr>
      </w:pPr>
      <w:bookmarkStart w:id="2" w:name="_Toc9148"/>
      <w:bookmarkStart w:id="3" w:name="_Toc498836224"/>
      <w:r>
        <w:rPr>
          <w:rFonts w:hint="eastAsia"/>
        </w:rPr>
        <w:t>目的</w:t>
      </w:r>
      <w:bookmarkEnd w:id="2"/>
      <w:bookmarkEnd w:id="3"/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该文档的目的在于详细地说明My PC LOGO产品的具体需求，包含功能性需求、非功能性需求、设计约束、接口等。</w:t>
      </w:r>
    </w:p>
    <w:p>
      <w:pPr>
        <w:pStyle w:val="3"/>
      </w:pPr>
      <w:bookmarkStart w:id="4" w:name="_Toc32244"/>
      <w:bookmarkStart w:id="5" w:name="_Toc498836226"/>
      <w:r>
        <w:rPr>
          <w:rFonts w:hint="eastAsia"/>
        </w:rPr>
        <w:t>定义、首字母缩写词和缩略语</w:t>
      </w:r>
      <w:bookmarkEnd w:id="4"/>
      <w:bookmarkEnd w:id="5"/>
    </w:p>
    <w:tbl>
      <w:tblPr>
        <w:tblStyle w:val="3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8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LOGO语言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详情见vision文档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14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驼峰命名法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骆驼式命名法（Camel-Case）又称驼峰式命名法，是电脑程式编写时的一套命名规则（惯例）。正如它的名称CamelCase所表示的那样，是指混合使用大小写字母来构成变量和函数的名字。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14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UTF-8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UTF-8（8位元，Universal Character Set/Unicode Transformation Format）是针对Unicode的一种可变长度字符编码。它可以用来表示Unicode标准中的任何字符，而且其编码中的第一个字节仍与ASCII相容，使得原来处理ASCII字符的软件无须或只进行少部份修改后，便可继续使用。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8" w:type="dxa"/>
          </w:tcPr>
          <w:p>
            <w:pPr>
              <w:pStyle w:val="14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MVC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MVC全名是Model View Controller，是模型(model)－视图(view)－控制器(controller)的缩写，一种软件设计典范，用一种业务逻辑、数据、界面显示分离的方法组织代码，将业务逻辑聚集到一个部件里面，在改进和个性化定制界面及用户交互的同时，不需要重新编写业务逻辑。</w:t>
            </w:r>
          </w:p>
        </w:tc>
      </w:tr>
    </w:tbl>
    <w:p>
      <w:pPr>
        <w:pStyle w:val="14"/>
      </w:pPr>
    </w:p>
    <w:p>
      <w:pPr>
        <w:pStyle w:val="3"/>
      </w:pPr>
      <w:bookmarkStart w:id="6" w:name="_Toc32482"/>
      <w:bookmarkStart w:id="7" w:name="_Toc498836227"/>
      <w:r>
        <w:rPr>
          <w:rFonts w:hint="eastAsia"/>
        </w:rPr>
        <w:t>参考资料</w:t>
      </w:r>
      <w:bookmarkEnd w:id="6"/>
      <w:bookmarkEnd w:id="7"/>
    </w:p>
    <w:p>
      <w:pPr>
        <w:pStyle w:val="47"/>
        <w:tabs>
          <w:tab w:val="left" w:pos="540"/>
          <w:tab w:val="left" w:pos="1260"/>
        </w:tabs>
        <w:rPr>
          <w:rFonts w:hint="default" w:eastAsia="宋体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 w:ascii="宋体"/>
          <w:i w:val="0"/>
          <w:color w:val="auto"/>
        </w:rPr>
        <w:t>[1]沈备军&amp;陈昊鹏&amp;陈雨亭 《软件工程原理》 高等教育出版社</w:t>
      </w:r>
      <w:r>
        <w:rPr>
          <w:rFonts w:hint="eastAsia" w:ascii="宋体"/>
          <w:i w:val="0"/>
          <w:color w:val="auto"/>
          <w:lang w:val="en-US" w:eastAsia="zh-CN"/>
        </w:rPr>
        <w:t xml:space="preserve"> 2013年2月第1版</w:t>
      </w:r>
    </w:p>
    <w:p>
      <w:pPr>
        <w:pStyle w:val="2"/>
        <w:numPr>
          <w:ilvl w:val="0"/>
          <w:numId w:val="1"/>
        </w:numPr>
        <w:ind w:left="720" w:hanging="720"/>
      </w:pPr>
      <w:bookmarkStart w:id="8" w:name="_Toc8901"/>
      <w:bookmarkStart w:id="9" w:name="_Toc498836229"/>
      <w:r>
        <w:rPr>
          <w:rFonts w:hint="eastAsia"/>
        </w:rPr>
        <w:t>整体说明</w:t>
      </w:r>
      <w:bookmarkEnd w:id="8"/>
      <w:bookmarkEnd w:id="9"/>
    </w:p>
    <w:p>
      <w:pPr>
        <w:pStyle w:val="14"/>
        <w:ind w:left="720" w:leftChars="0" w:firstLine="720" w:firstLineChars="0"/>
        <w:rPr>
          <w:rFonts w:hint="default" w:eastAsia="宋体"/>
          <w:lang w:val="en-US" w:eastAsia="zh-CN"/>
        </w:rPr>
      </w:pPr>
      <w:r>
        <w:rPr>
          <w:rFonts w:hint="eastAsia" w:ascii="Arial" w:hAnsi="Arial"/>
          <w:lang w:val="en-US" w:eastAsia="zh-CN"/>
        </w:rPr>
        <w:t>该产品为简单的LOGO语言的开发环境 ，通过输入代码控制小海龟移动、绘图。该产品功能有命令行、命令文件两种输入代码的方式，双人联机模式，小海龟随着用户代码能力的提高而成长的设计，基于GUI的调试。用户主要为8-12岁、想要学习入门编程的儿童，因此该产品旨在提供一个轻松有趣的编程开发环境，寓教于乐，激发儿童学习编程的兴趣。该产品基于HTML5开发，需要在联网在浏览器上使用。</w:t>
      </w:r>
    </w:p>
    <w:p>
      <w:pPr>
        <w:pStyle w:val="2"/>
        <w:numPr>
          <w:ilvl w:val="0"/>
          <w:numId w:val="1"/>
        </w:numPr>
        <w:ind w:left="720" w:hanging="720"/>
      </w:pPr>
      <w:bookmarkStart w:id="10" w:name="_Toc498836230"/>
      <w:bookmarkStart w:id="11" w:name="_Toc710"/>
      <w:r>
        <w:rPr>
          <w:rFonts w:hint="eastAsia"/>
        </w:rPr>
        <w:t>具体需求</w:t>
      </w:r>
      <w:bookmarkEnd w:id="10"/>
      <w:bookmarkEnd w:id="11"/>
    </w:p>
    <w:p>
      <w:pPr>
        <w:pStyle w:val="3"/>
      </w:pPr>
      <w:bookmarkStart w:id="12" w:name="_Toc498836231"/>
      <w:bookmarkStart w:id="13" w:name="_Toc178"/>
      <w:r>
        <w:rPr>
          <w:rFonts w:hint="eastAsia"/>
        </w:rPr>
        <w:t>功能</w:t>
      </w:r>
      <w:bookmarkEnd w:id="12"/>
      <w:bookmarkEnd w:id="13"/>
    </w:p>
    <w:p>
      <w:pPr>
        <w:pStyle w:val="4"/>
        <w:rPr>
          <w:rFonts w:hint="eastAsia"/>
        </w:rPr>
      </w:pPr>
      <w:bookmarkStart w:id="14" w:name="_Toc27222"/>
      <w:bookmarkStart w:id="15" w:name="_Toc498836232"/>
      <w:r>
        <w:rPr>
          <w:rFonts w:hint="eastAsia"/>
        </w:rPr>
        <w:t>Use case 图</w:t>
      </w:r>
      <w:bookmarkEnd w:id="14"/>
      <w:bookmarkEnd w:id="15"/>
    </w:p>
    <w:p>
      <w:pPr>
        <w:pStyle w:val="14"/>
        <w:rPr>
          <w:rFonts w:hint="eastAsia"/>
        </w:rPr>
      </w:pPr>
      <w:r>
        <w:drawing>
          <wp:inline distT="0" distB="0" distL="114300" distR="114300">
            <wp:extent cx="5942330" cy="5221605"/>
            <wp:effectExtent l="0" t="0" r="127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522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bookmarkStart w:id="16" w:name="_Toc2979"/>
      <w:r>
        <w:rPr>
          <w:rFonts w:hint="eastAsia"/>
        </w:rPr>
        <w:t xml:space="preserve">Use case1 </w:t>
      </w:r>
      <w:r>
        <w:rPr>
          <w:rFonts w:hint="eastAsia"/>
          <w:lang w:val="en-US" w:eastAsia="zh-CN"/>
        </w:rPr>
        <w:t>查看个人小海龟状态</w:t>
      </w:r>
      <w:bookmarkEnd w:id="16"/>
    </w:p>
    <w:tbl>
      <w:tblPr>
        <w:tblStyle w:val="30"/>
        <w:tblW w:w="0" w:type="auto"/>
        <w:tblInd w:w="10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394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查看个人小海龟状态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用户可以查看小海龟的等级、经验值，未完成的成长任务，不同小海龟的外形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restart"/>
          </w:tcPr>
          <w:p>
            <w:pPr>
              <w:pStyle w:val="14"/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4788" w:type="dxa"/>
          </w:tcPr>
          <w:p>
            <w:pPr>
              <w:pStyle w:val="14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系统进入小海龟状态界面。</w:t>
            </w:r>
          </w:p>
          <w:p>
            <w:pPr>
              <w:pStyle w:val="14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用户查看小海龟的等级、经验值。</w:t>
            </w:r>
          </w:p>
          <w:p>
            <w:pPr>
              <w:pStyle w:val="14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用户查看已拥有小海龟外形及未拥有小海龟外形。</w:t>
            </w:r>
          </w:p>
          <w:p>
            <w:pPr>
              <w:pStyle w:val="14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用户查看可以进行的成长任务列表及已完成任务列表。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continue"/>
          </w:tcPr>
          <w:p>
            <w:pPr>
              <w:pStyle w:val="14"/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1-3a.退出。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用户使用计算机处于联网状态</w:t>
            </w:r>
          </w:p>
        </w:tc>
      </w:tr>
    </w:tbl>
    <w:p>
      <w:pPr>
        <w:pStyle w:val="14"/>
        <w:rPr>
          <w:rFonts w:hint="eastAsia"/>
        </w:rPr>
      </w:pPr>
    </w:p>
    <w:p>
      <w:pPr>
        <w:pStyle w:val="4"/>
        <w:rPr>
          <w:rFonts w:hint="eastAsia"/>
        </w:rPr>
      </w:pPr>
      <w:bookmarkStart w:id="17" w:name="_Toc13248"/>
      <w:r>
        <w:rPr>
          <w:rFonts w:hint="eastAsia"/>
        </w:rPr>
        <w:t xml:space="preserve">Use case2 </w:t>
      </w:r>
      <w:r>
        <w:rPr>
          <w:rFonts w:hint="eastAsia"/>
          <w:lang w:val="en-US" w:eastAsia="zh-CN"/>
        </w:rPr>
        <w:t>进行成长任务</w:t>
      </w:r>
      <w:bookmarkEnd w:id="17"/>
    </w:p>
    <w:tbl>
      <w:tblPr>
        <w:tblStyle w:val="30"/>
        <w:tblW w:w="0" w:type="auto"/>
        <w:tblInd w:w="10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394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进行成长任务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用户选择一个成长任务进行，完成后获得一定经验值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restart"/>
          </w:tcPr>
          <w:p>
            <w:pPr>
              <w:pStyle w:val="14"/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4788" w:type="dxa"/>
          </w:tcPr>
          <w:p>
            <w:pPr>
              <w:pStyle w:val="14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系统切换到选择任务界面。</w:t>
            </w:r>
          </w:p>
          <w:p>
            <w:pPr>
              <w:pStyle w:val="14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用户选择一个成长任务。</w:t>
            </w:r>
          </w:p>
          <w:p>
            <w:pPr>
              <w:pStyle w:val="14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系统跳转到代码编辑及画布界面。系统以虚线形式在画布块显示该任务的目标图案</w:t>
            </w:r>
          </w:p>
          <w:p>
            <w:pPr>
              <w:pStyle w:val="14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用户输入代码使得小海龟画出图案与目标相同。系统在一段时间后提供部分提示</w:t>
            </w:r>
          </w:p>
          <w:p>
            <w:pPr>
              <w:pStyle w:val="14"/>
              <w:numPr>
                <w:ilvl w:val="0"/>
                <w:numId w:val="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系统检测到用户输出代码正确。系统弹出任务完成信息。系统给该用户增加经验值。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continue"/>
          </w:tcPr>
          <w:p>
            <w:pPr>
              <w:pStyle w:val="14"/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1a.无法选择当前任务：</w:t>
            </w:r>
          </w:p>
          <w:p>
            <w:pPr>
              <w:pStyle w:val="14"/>
              <w:numPr>
                <w:ilvl w:val="0"/>
                <w:numId w:val="4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系统提示进行当前任务的前置条件未完成。</w:t>
            </w:r>
          </w:p>
          <w:p>
            <w:pPr>
              <w:pStyle w:val="14"/>
              <w:numPr>
                <w:ilvl w:val="0"/>
                <w:numId w:val="4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用户重新选择任务。</w:t>
            </w:r>
          </w:p>
          <w:p>
            <w:pPr>
              <w:pStyle w:val="14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3a.超过一定时间用户未完成任务：</w:t>
            </w:r>
          </w:p>
          <w:p>
            <w:pPr>
              <w:pStyle w:val="14"/>
              <w:numPr>
                <w:ilvl w:val="0"/>
                <w:numId w:val="5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系统提示任务失败。系统退出当前任务。</w:t>
            </w:r>
          </w:p>
          <w:p>
            <w:pPr>
              <w:pStyle w:val="14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4a.用户经验值达到升级所需经验值：</w:t>
            </w:r>
          </w:p>
          <w:p>
            <w:pPr>
              <w:pStyle w:val="14"/>
              <w:numPr>
                <w:ilvl w:val="0"/>
                <w:numId w:val="6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系统弹出升级信息</w:t>
            </w:r>
          </w:p>
          <w:p>
            <w:pPr>
              <w:pStyle w:val="14"/>
              <w:numPr>
                <w:ilvl w:val="0"/>
                <w:numId w:val="6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用户获得新的小海龟外形。</w:t>
            </w:r>
          </w:p>
          <w:p>
            <w:pPr>
              <w:pStyle w:val="14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用户使用计算机处于联网状态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18" w:name="_Toc25425"/>
      <w:r>
        <w:rPr>
          <w:rFonts w:hint="eastAsia"/>
        </w:rPr>
        <w:t>Use case</w:t>
      </w:r>
      <w:r>
        <w:rPr>
          <w:rFonts w:hint="eastAsia"/>
          <w:lang w:val="en-US" w:eastAsia="zh-CN"/>
        </w:rPr>
        <w:t>3 基于命令行的自定义编程</w:t>
      </w:r>
      <w:bookmarkEnd w:id="18"/>
    </w:p>
    <w:tbl>
      <w:tblPr>
        <w:tblStyle w:val="30"/>
        <w:tblW w:w="0" w:type="auto"/>
        <w:tblInd w:w="10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394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基于命令行的自定义编程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用户进行基于命令行的自定义编程，每输入一句命令小海龟随之移动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restart"/>
          </w:tcPr>
          <w:p>
            <w:pPr>
              <w:pStyle w:val="14"/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4788" w:type="dxa"/>
          </w:tcPr>
          <w:p>
            <w:pPr>
              <w:pStyle w:val="14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系统切换到基于命令行的编程界面。</w:t>
            </w:r>
          </w:p>
          <w:p>
            <w:pPr>
              <w:pStyle w:val="14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用户输入一行代码。</w:t>
            </w:r>
          </w:p>
          <w:p>
            <w:pPr>
              <w:pStyle w:val="14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系统更改小海龟位置，显示相应路径。</w:t>
            </w:r>
          </w:p>
          <w:p>
            <w:pPr>
              <w:pStyle w:val="14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重复步骤2、3，直到用户满意为止。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continue"/>
          </w:tcPr>
          <w:p>
            <w:pPr>
              <w:pStyle w:val="14"/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1-4a.退出:</w:t>
            </w:r>
          </w:p>
          <w:p>
            <w:pPr>
              <w:pStyle w:val="14"/>
              <w:numPr>
                <w:ilvl w:val="0"/>
                <w:numId w:val="8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系统提示是否保存代码</w:t>
            </w:r>
          </w:p>
          <w:p>
            <w:pPr>
              <w:pStyle w:val="14"/>
              <w:numPr>
                <w:ilvl w:val="0"/>
                <w:numId w:val="8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用户选择不保存代码，系统退出当前界面。</w:t>
            </w:r>
          </w:p>
          <w:p>
            <w:pPr>
              <w:pStyle w:val="14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2a.用户输入非法代码：</w:t>
            </w:r>
          </w:p>
          <w:p>
            <w:pPr>
              <w:pStyle w:val="14"/>
              <w:numPr>
                <w:ilvl w:val="0"/>
                <w:numId w:val="9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系统提示用户输入非法代码。</w:t>
            </w:r>
          </w:p>
          <w:p>
            <w:pPr>
              <w:pStyle w:val="14"/>
              <w:numPr>
                <w:ilvl w:val="0"/>
                <w:numId w:val="9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用户重新输入。</w:t>
            </w:r>
          </w:p>
          <w:p>
            <w:pPr>
              <w:pStyle w:val="14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3a.小海龟跑出画布边界：</w:t>
            </w:r>
          </w:p>
          <w:p>
            <w:pPr>
              <w:pStyle w:val="14"/>
              <w:numPr>
                <w:ilvl w:val="0"/>
                <w:numId w:val="10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系统提示小海龟即将超出画布边界、提示该行代码无效。</w:t>
            </w:r>
          </w:p>
          <w:p>
            <w:pPr>
              <w:pStyle w:val="14"/>
              <w:numPr>
                <w:ilvl w:val="0"/>
                <w:numId w:val="10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用户重新输入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用户使用计算机处于联网状态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19" w:name="_Toc14610"/>
      <w:r>
        <w:rPr>
          <w:rFonts w:hint="eastAsia"/>
        </w:rPr>
        <w:t>Use case</w:t>
      </w:r>
      <w:r>
        <w:rPr>
          <w:rFonts w:hint="eastAsia"/>
          <w:lang w:val="en-US" w:eastAsia="zh-CN"/>
        </w:rPr>
        <w:t>4 基于命令文件的自定义编程</w:t>
      </w:r>
      <w:bookmarkEnd w:id="19"/>
      <w:r>
        <w:rPr>
          <w:rFonts w:hint="eastAsia"/>
        </w:rPr>
        <w:t xml:space="preserve"> </w:t>
      </w:r>
    </w:p>
    <w:tbl>
      <w:tblPr>
        <w:tblStyle w:val="30"/>
        <w:tblW w:w="0" w:type="auto"/>
        <w:tblInd w:w="10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394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基于命令文件的自定义编程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用户进行基于命令文件的自定义编程，在文件编辑完成后一次性执行所有命令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restart"/>
          </w:tcPr>
          <w:p>
            <w:pPr>
              <w:pStyle w:val="14"/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4788" w:type="dxa"/>
          </w:tcPr>
          <w:p>
            <w:pPr>
              <w:pStyle w:val="14"/>
              <w:numPr>
                <w:ilvl w:val="0"/>
                <w:numId w:val="1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系统切换到基于命令文件的编程界面</w:t>
            </w:r>
          </w:p>
          <w:p>
            <w:pPr>
              <w:pStyle w:val="14"/>
              <w:numPr>
                <w:ilvl w:val="0"/>
                <w:numId w:val="1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用户新建一个命令文件。</w:t>
            </w:r>
          </w:p>
          <w:p>
            <w:pPr>
              <w:pStyle w:val="14"/>
              <w:numPr>
                <w:ilvl w:val="0"/>
                <w:numId w:val="1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用户编辑命令文件。</w:t>
            </w:r>
          </w:p>
          <w:p>
            <w:pPr>
              <w:pStyle w:val="14"/>
              <w:numPr>
                <w:ilvl w:val="0"/>
                <w:numId w:val="1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用户编辑完成，用户点击运行按钮。</w:t>
            </w:r>
          </w:p>
          <w:p>
            <w:pPr>
              <w:pStyle w:val="14"/>
              <w:numPr>
                <w:ilvl w:val="0"/>
                <w:numId w:val="1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系统一次性运行命令文件中的所有命令，系统按指令移动小海龟。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continue"/>
          </w:tcPr>
          <w:p>
            <w:pPr>
              <w:pStyle w:val="14"/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1-3a.退出：</w:t>
            </w:r>
          </w:p>
          <w:p>
            <w:pPr>
              <w:pStyle w:val="14"/>
              <w:numPr>
                <w:ilvl w:val="0"/>
                <w:numId w:val="12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系统提示用户是否保存。</w:t>
            </w:r>
          </w:p>
          <w:p>
            <w:pPr>
              <w:pStyle w:val="14"/>
              <w:numPr>
                <w:ilvl w:val="0"/>
                <w:numId w:val="12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用户选择不保存代码，系统退出当前界面。</w:t>
            </w:r>
          </w:p>
          <w:p>
            <w:pPr>
              <w:pStyle w:val="14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2a.用户选择导入已有命令文件：</w:t>
            </w:r>
          </w:p>
          <w:p>
            <w:pPr>
              <w:pStyle w:val="14"/>
              <w:numPr>
                <w:ilvl w:val="0"/>
                <w:numId w:val="13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系统弹出导入文件窗口。</w:t>
            </w:r>
          </w:p>
          <w:p>
            <w:pPr>
              <w:pStyle w:val="14"/>
              <w:numPr>
                <w:ilvl w:val="0"/>
                <w:numId w:val="13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用户选择想要打开的文件。</w:t>
            </w:r>
          </w:p>
          <w:p>
            <w:pPr>
              <w:pStyle w:val="14"/>
              <w:numPr>
                <w:ilvl w:val="0"/>
                <w:numId w:val="13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系统导入该文件。</w:t>
            </w:r>
          </w:p>
          <w:p>
            <w:pPr>
              <w:pStyle w:val="14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5a.命令文件存在错误：</w:t>
            </w:r>
          </w:p>
          <w:p>
            <w:pPr>
              <w:pStyle w:val="14"/>
              <w:numPr>
                <w:ilvl w:val="0"/>
                <w:numId w:val="14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系统提示命令文件存在错误、无法运行。</w:t>
            </w:r>
          </w:p>
          <w:p>
            <w:pPr>
              <w:pStyle w:val="14"/>
              <w:numPr>
                <w:ilvl w:val="0"/>
                <w:numId w:val="14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用户重新编辑命令文件。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用户使用计算机处于联网状态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20" w:name="_Toc13794"/>
      <w:r>
        <w:rPr>
          <w:rFonts w:hint="eastAsia"/>
          <w:lang w:val="en-US" w:eastAsia="zh-CN"/>
        </w:rPr>
        <w:t>Use case5 进行双人双海龟模式</w:t>
      </w:r>
      <w:bookmarkEnd w:id="20"/>
    </w:p>
    <w:tbl>
      <w:tblPr>
        <w:tblStyle w:val="30"/>
        <w:tblW w:w="0" w:type="auto"/>
        <w:tblInd w:w="10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394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进行双人双海龟模式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用户邀请另一个用户进行双人双海龟模式，双人分别指挥两个海龟移动。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restart"/>
          </w:tcPr>
          <w:p>
            <w:pPr>
              <w:pStyle w:val="14"/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4788" w:type="dxa"/>
          </w:tcPr>
          <w:p>
            <w:pPr>
              <w:pStyle w:val="14"/>
              <w:numPr>
                <w:ilvl w:val="0"/>
                <w:numId w:val="15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系统进入双人双海龟模式界面</w:t>
            </w:r>
          </w:p>
          <w:p>
            <w:pPr>
              <w:pStyle w:val="14"/>
              <w:numPr>
                <w:ilvl w:val="0"/>
                <w:numId w:val="15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用户邀请另一个用户进入双人双海龟模式。</w:t>
            </w:r>
          </w:p>
          <w:p>
            <w:pPr>
              <w:pStyle w:val="14"/>
              <w:numPr>
                <w:ilvl w:val="0"/>
                <w:numId w:val="15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双方用户输入指令。</w:t>
            </w:r>
          </w:p>
          <w:p>
            <w:pPr>
              <w:pStyle w:val="14"/>
              <w:numPr>
                <w:ilvl w:val="0"/>
                <w:numId w:val="15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系统分别显示出两只海龟的路径。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continue"/>
          </w:tcPr>
          <w:p>
            <w:pPr>
              <w:pStyle w:val="14"/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3-4a.退出：</w:t>
            </w:r>
          </w:p>
          <w:p>
            <w:pPr>
              <w:pStyle w:val="14"/>
              <w:numPr>
                <w:ilvl w:val="0"/>
                <w:numId w:val="16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系统提示是否确认退出双人双海龟模式。</w:t>
            </w:r>
          </w:p>
          <w:p>
            <w:pPr>
              <w:pStyle w:val="14"/>
              <w:numPr>
                <w:ilvl w:val="0"/>
                <w:numId w:val="16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用户选择退出。</w:t>
            </w:r>
          </w:p>
          <w:p>
            <w:pPr>
              <w:pStyle w:val="14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2a.对方拒绝邀请：</w:t>
            </w:r>
          </w:p>
          <w:p>
            <w:pPr>
              <w:pStyle w:val="14"/>
              <w:numPr>
                <w:ilvl w:val="0"/>
                <w:numId w:val="17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系统提示对方拒绝邀请，系统开始双人双海龟模式失败。</w:t>
            </w:r>
          </w:p>
          <w:p>
            <w:pPr>
              <w:pStyle w:val="14"/>
              <w:numPr>
                <w:ilvl w:val="0"/>
                <w:numId w:val="17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用户选择退出或重新邀请。</w:t>
            </w:r>
          </w:p>
          <w:p>
            <w:pPr>
              <w:pStyle w:val="14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3a.其中一个用户输入非法代码：</w:t>
            </w:r>
          </w:p>
          <w:p>
            <w:pPr>
              <w:pStyle w:val="14"/>
              <w:numPr>
                <w:ilvl w:val="0"/>
                <w:numId w:val="18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系统提示用户输入非法代码。</w:t>
            </w:r>
          </w:p>
          <w:p>
            <w:pPr>
              <w:pStyle w:val="14"/>
              <w:numPr>
                <w:ilvl w:val="0"/>
                <w:numId w:val="18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用户重新输入。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用户使用计算机处于联网状态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21" w:name="_Toc743"/>
      <w:r>
        <w:rPr>
          <w:rFonts w:hint="eastAsia"/>
          <w:lang w:val="en-US" w:eastAsia="zh-CN"/>
        </w:rPr>
        <w:t>Use case6 进行双人单海龟模式</w:t>
      </w:r>
      <w:bookmarkEnd w:id="21"/>
    </w:p>
    <w:tbl>
      <w:tblPr>
        <w:tblStyle w:val="30"/>
        <w:tblW w:w="0" w:type="auto"/>
        <w:tblInd w:w="10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394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进行双人单海龟模式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用户邀请另一个用户，进行双人单海龟协同绘图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restart"/>
          </w:tcPr>
          <w:p>
            <w:pPr>
              <w:pStyle w:val="14"/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4788" w:type="dxa"/>
          </w:tcPr>
          <w:p>
            <w:pPr>
              <w:pStyle w:val="14"/>
              <w:numPr>
                <w:ilvl w:val="0"/>
                <w:numId w:val="19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系统进入双人单海龟模式界面</w:t>
            </w:r>
          </w:p>
          <w:p>
            <w:pPr>
              <w:pStyle w:val="14"/>
              <w:numPr>
                <w:ilvl w:val="0"/>
                <w:numId w:val="19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用户邀请另一个用户进入双人单海龟模式。</w:t>
            </w:r>
          </w:p>
          <w:p>
            <w:pPr>
              <w:pStyle w:val="14"/>
              <w:numPr>
                <w:ilvl w:val="0"/>
                <w:numId w:val="19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双方用户输入代码。</w:t>
            </w:r>
          </w:p>
          <w:p>
            <w:pPr>
              <w:pStyle w:val="14"/>
              <w:numPr>
                <w:ilvl w:val="0"/>
                <w:numId w:val="19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系统将双方的代码按照输入顺序合并显示。系统控制小海龟移动。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continue"/>
          </w:tcPr>
          <w:p>
            <w:pPr>
              <w:pStyle w:val="14"/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3-4a.退出：</w:t>
            </w:r>
          </w:p>
          <w:p>
            <w:pPr>
              <w:pStyle w:val="14"/>
              <w:numPr>
                <w:ilvl w:val="0"/>
                <w:numId w:val="0"/>
              </w:numPr>
              <w:ind w:left="400"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1）系统提示是否确认退出双人双海龟模式。</w:t>
            </w:r>
          </w:p>
          <w:p>
            <w:pPr>
              <w:pStyle w:val="14"/>
              <w:numPr>
                <w:ilvl w:val="0"/>
                <w:numId w:val="0"/>
              </w:numPr>
              <w:ind w:left="400"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2）用户选择退出。</w:t>
            </w:r>
          </w:p>
          <w:p>
            <w:pPr>
              <w:pStyle w:val="14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2a.对方拒绝邀请：</w:t>
            </w:r>
          </w:p>
          <w:p>
            <w:pPr>
              <w:pStyle w:val="14"/>
              <w:numPr>
                <w:ilvl w:val="0"/>
                <w:numId w:val="0"/>
              </w:numPr>
              <w:ind w:left="400"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1）系统提示对方拒绝邀请，系统开始双人双海龟模式失败。</w:t>
            </w:r>
          </w:p>
          <w:p>
            <w:pPr>
              <w:pStyle w:val="14"/>
              <w:numPr>
                <w:ilvl w:val="0"/>
                <w:numId w:val="0"/>
              </w:numPr>
              <w:ind w:left="400" w:left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2）用户选择退出或重新邀请。</w:t>
            </w:r>
          </w:p>
          <w:p>
            <w:pPr>
              <w:pStyle w:val="14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3a.其中一个用户输入非法代码：</w:t>
            </w:r>
          </w:p>
          <w:p>
            <w:pPr>
              <w:pStyle w:val="14"/>
              <w:numPr>
                <w:ilvl w:val="0"/>
                <w:numId w:val="0"/>
              </w:numPr>
              <w:ind w:left="400" w:left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1）系统提示用户输入非法代码。</w:t>
            </w:r>
          </w:p>
          <w:p>
            <w:pPr>
              <w:pStyle w:val="14"/>
              <w:ind w:left="0" w:leftChars="0" w:firstLine="400" w:firstLineChars="20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2）用户重新输入。</w:t>
            </w:r>
          </w:p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3b.双方输入代码出现冲突：</w:t>
            </w:r>
          </w:p>
          <w:p>
            <w:pPr>
              <w:pStyle w:val="14"/>
              <w:numPr>
                <w:ilvl w:val="0"/>
                <w:numId w:val="20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系统提示双方输入代码出现冲突。</w:t>
            </w:r>
          </w:p>
          <w:p>
            <w:pPr>
              <w:pStyle w:val="14"/>
              <w:numPr>
                <w:ilvl w:val="0"/>
                <w:numId w:val="20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用户重新输入。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用户使用计算机处于联网状态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</w:rPr>
      </w:pPr>
      <w:bookmarkStart w:id="22" w:name="_Toc22633"/>
      <w:r>
        <w:rPr>
          <w:rFonts w:hint="eastAsia"/>
          <w:lang w:val="en-US" w:eastAsia="zh-CN"/>
        </w:rPr>
        <w:t>Use case7 调试代码</w:t>
      </w:r>
      <w:bookmarkEnd w:id="22"/>
    </w:p>
    <w:tbl>
      <w:tblPr>
        <w:tblStyle w:val="30"/>
        <w:tblW w:w="0" w:type="auto"/>
        <w:tblInd w:w="10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2394"/>
        <w:gridCol w:w="47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调试代码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简介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ind w:left="0" w:leftChars="0" w:firstLine="0" w:firstLineChars="0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用户在完成代码输入后可以进入调试模式，查找代码错误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restart"/>
          </w:tcPr>
          <w:p>
            <w:pPr>
              <w:pStyle w:val="14"/>
              <w:ind w:left="0" w:leftChars="0" w:firstLine="0" w:firstLineChars="0"/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事件流</w:t>
            </w: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基本流</w:t>
            </w:r>
          </w:p>
        </w:tc>
        <w:tc>
          <w:tcPr>
            <w:tcW w:w="4788" w:type="dxa"/>
          </w:tcPr>
          <w:p>
            <w:pPr>
              <w:pStyle w:val="14"/>
              <w:numPr>
                <w:ilvl w:val="0"/>
                <w:numId w:val="2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用户设置代码断点。用户选择开始调试。</w:t>
            </w:r>
          </w:p>
          <w:p>
            <w:pPr>
              <w:pStyle w:val="14"/>
              <w:numPr>
                <w:ilvl w:val="0"/>
                <w:numId w:val="2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系统随着代码当前行控制小海龟一步步移动。系统随着代码当前行显示变量值</w:t>
            </w:r>
          </w:p>
          <w:p>
            <w:pPr>
              <w:pStyle w:val="14"/>
              <w:numPr>
                <w:ilvl w:val="0"/>
                <w:numId w:val="2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用户点击按钮令运行进入下一行。</w:t>
            </w:r>
          </w:p>
          <w:p>
            <w:pPr>
              <w:pStyle w:val="14"/>
              <w:numPr>
                <w:ilvl w:val="0"/>
                <w:numId w:val="21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重复步骤2.3，直到代码运行到最后一行，系统结束调试。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vMerge w:val="continue"/>
          </w:tcPr>
          <w:p>
            <w:pPr>
              <w:pStyle w:val="14"/>
              <w:jc w:val="both"/>
              <w:rPr>
                <w:rFonts w:hint="eastAsia"/>
                <w:vertAlign w:val="baseline"/>
              </w:rPr>
            </w:pPr>
          </w:p>
        </w:tc>
        <w:tc>
          <w:tcPr>
            <w:tcW w:w="2394" w:type="dxa"/>
          </w:tcPr>
          <w:p>
            <w:pPr>
              <w:pStyle w:val="14"/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备选流</w:t>
            </w:r>
          </w:p>
        </w:tc>
        <w:tc>
          <w:tcPr>
            <w:tcW w:w="4788" w:type="dxa"/>
          </w:tcPr>
          <w:p>
            <w:pPr>
              <w:pStyle w:val="14"/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2a.当前行命令出错：</w:t>
            </w:r>
          </w:p>
          <w:p>
            <w:pPr>
              <w:pStyle w:val="14"/>
              <w:numPr>
                <w:ilvl w:val="0"/>
                <w:numId w:val="22"/>
              </w:numPr>
              <w:ind w:left="40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系统提示代码运行出错。</w:t>
            </w:r>
          </w:p>
          <w:p>
            <w:pPr>
              <w:pStyle w:val="14"/>
              <w:numPr>
                <w:ilvl w:val="0"/>
                <w:numId w:val="22"/>
              </w:numPr>
              <w:ind w:left="40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系统结束调试。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pStyle w:val="14"/>
              <w:ind w:left="0" w:leftChars="0" w:firstLine="0" w:firstLineChars="0"/>
              <w:jc w:val="center"/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182" w:type="dxa"/>
            <w:gridSpan w:val="2"/>
          </w:tcPr>
          <w:p>
            <w:pPr>
              <w:pStyle w:val="14"/>
              <w:numPr>
                <w:ilvl w:val="0"/>
                <w:numId w:val="23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用户使用计算机处于联网状态</w:t>
            </w:r>
          </w:p>
          <w:p>
            <w:pPr>
              <w:pStyle w:val="14"/>
              <w:numPr>
                <w:ilvl w:val="0"/>
                <w:numId w:val="23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用户输入的代码已经过运行。</w:t>
            </w:r>
          </w:p>
        </w:tc>
      </w:tr>
    </w:tbl>
    <w:p>
      <w:pPr>
        <w:rPr>
          <w:rFonts w:hint="eastAsia"/>
        </w:rPr>
      </w:pPr>
    </w:p>
    <w:p>
      <w:pPr>
        <w:rPr>
          <w:rFonts w:hint="default"/>
          <w:lang w:val="en-US"/>
        </w:rPr>
      </w:pPr>
    </w:p>
    <w:p>
      <w:pPr>
        <w:rPr>
          <w:rFonts w:hint="eastAsia"/>
        </w:rPr>
      </w:pPr>
    </w:p>
    <w:p>
      <w:pPr>
        <w:pStyle w:val="14"/>
        <w:rPr>
          <w:rFonts w:hint="eastAsia"/>
        </w:rPr>
      </w:pPr>
    </w:p>
    <w:p>
      <w:pPr>
        <w:pStyle w:val="3"/>
        <w:ind w:left="720" w:hanging="720"/>
      </w:pPr>
      <w:bookmarkStart w:id="23" w:name="_Toc19808"/>
      <w:bookmarkStart w:id="24" w:name="_Toc498836233"/>
      <w:r>
        <w:rPr>
          <w:rFonts w:hint="eastAsia"/>
        </w:rPr>
        <w:t>易用性</w:t>
      </w:r>
      <w:bookmarkEnd w:id="23"/>
      <w:bookmarkEnd w:id="24"/>
    </w:p>
    <w:p>
      <w:pPr>
        <w:pStyle w:val="4"/>
        <w:ind w:left="720" w:hanging="720"/>
      </w:pPr>
      <w:bookmarkStart w:id="25" w:name="_Toc498836234"/>
      <w:bookmarkStart w:id="26" w:name="_Toc19574"/>
      <w:r>
        <w:rPr>
          <w:rFonts w:hint="eastAsia"/>
          <w:lang w:val="en-US" w:eastAsia="zh-CN"/>
        </w:rPr>
        <w:t>用户培训时间</w:t>
      </w:r>
      <w:bookmarkEnd w:id="25"/>
      <w:bookmarkEnd w:id="26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没有计算机使用经验的儿童需要10-20min的时间熟悉各种界面交互操作，有一定计算机基础、有使用交互软件经验的儿童可以在5min内熟悉界面的交互操作。</w:t>
      </w:r>
    </w:p>
    <w:p>
      <w:pPr>
        <w:pStyle w:val="4"/>
        <w:ind w:left="720" w:hanging="720"/>
      </w:pPr>
      <w:bookmarkStart w:id="27" w:name="_Toc14839"/>
      <w:r>
        <w:rPr>
          <w:rFonts w:hint="eastAsia"/>
          <w:lang w:val="en-US" w:eastAsia="zh-CN"/>
        </w:rPr>
        <w:t>界面标准</w:t>
      </w:r>
      <w:bookmarkEnd w:id="27"/>
    </w:p>
    <w:p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系统的图形化界面符合Microsoft的GUI标准</w:t>
      </w:r>
    </w:p>
    <w:p>
      <w:pPr>
        <w:pStyle w:val="14"/>
        <w:rPr>
          <w:rFonts w:hint="eastAsia"/>
          <w:lang w:val="en-US" w:eastAsia="zh-CN"/>
        </w:rPr>
      </w:pPr>
    </w:p>
    <w:p>
      <w:pPr>
        <w:pStyle w:val="14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3"/>
      </w:pPr>
      <w:bookmarkStart w:id="28" w:name="_Toc498836235"/>
      <w:bookmarkStart w:id="29" w:name="_Toc25367"/>
      <w:r>
        <w:rPr>
          <w:rFonts w:hint="eastAsia"/>
        </w:rPr>
        <w:t>可靠性</w:t>
      </w:r>
      <w:bookmarkEnd w:id="28"/>
      <w:bookmarkEnd w:id="29"/>
    </w:p>
    <w:p>
      <w:pPr>
        <w:pStyle w:val="4"/>
        <w:ind w:left="720" w:hanging="720"/>
      </w:pPr>
      <w:bookmarkStart w:id="30" w:name="_Toc498836236"/>
      <w:bookmarkStart w:id="31" w:name="_Toc15609"/>
      <w:r>
        <w:rPr>
          <w:rFonts w:hint="eastAsia"/>
          <w:lang w:val="en-US" w:eastAsia="zh-CN"/>
        </w:rPr>
        <w:t>可用性</w:t>
      </w:r>
      <w:bookmarkEnd w:id="30"/>
      <w:bookmarkEnd w:id="31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系统必须保证每天24小时不间断运行，一年内系统平均正常运行时间达到99.9%。</w:t>
      </w:r>
    </w:p>
    <w:p>
      <w:pPr>
        <w:pStyle w:val="4"/>
        <w:ind w:left="720" w:hanging="720"/>
      </w:pPr>
      <w:bookmarkStart w:id="32" w:name="_Toc28926"/>
      <w:r>
        <w:rPr>
          <w:rFonts w:hint="eastAsia"/>
          <w:lang w:val="en-US" w:eastAsia="zh-CN"/>
        </w:rPr>
        <w:t>平均故障间隔时间（MTBF）</w:t>
      </w:r>
      <w:bookmarkEnd w:id="32"/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系统的平均故障间隔时间在两个月以上。</w:t>
      </w:r>
    </w:p>
    <w:p>
      <w:pPr>
        <w:pStyle w:val="4"/>
        <w:ind w:left="720" w:hanging="720"/>
      </w:pPr>
      <w:bookmarkStart w:id="33" w:name="_Toc2975"/>
      <w:r>
        <w:rPr>
          <w:rFonts w:hint="eastAsia"/>
          <w:lang w:val="en-US" w:eastAsia="zh-CN"/>
        </w:rPr>
        <w:t>平均修复时间（MTTR）</w:t>
      </w:r>
      <w:bookmarkEnd w:id="33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系统的平均修复时间在一小时以内</w:t>
      </w:r>
    </w:p>
    <w:p>
      <w:pPr>
        <w:pStyle w:val="4"/>
        <w:ind w:left="720" w:hanging="720"/>
      </w:pPr>
      <w:bookmarkStart w:id="34" w:name="_Toc25761"/>
      <w:r>
        <w:rPr>
          <w:rFonts w:hint="eastAsia"/>
          <w:lang w:val="en-US" w:eastAsia="zh-CN"/>
        </w:rPr>
        <w:t>最高错误或缺陷率</w:t>
      </w:r>
      <w:bookmarkEnd w:id="34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系统每千行代码的错误数目在20个以内</w:t>
      </w:r>
    </w:p>
    <w:p>
      <w:pPr>
        <w:pStyle w:val="4"/>
        <w:ind w:left="720" w:hanging="720"/>
      </w:pPr>
      <w:bookmarkStart w:id="35" w:name="_Toc14366"/>
      <w:r>
        <w:rPr>
          <w:rFonts w:hint="eastAsia"/>
          <w:lang w:val="en-US" w:eastAsia="zh-CN"/>
        </w:rPr>
        <w:t>错误或缺陷率</w:t>
      </w:r>
      <w:bookmarkEnd w:id="35"/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严重错误：系统崩溃，停止运行；用户数据完全丢失。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错误率：小于0.1%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大错误：系统对用户的部分请求无法正常响应。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错误率：小于1%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小错误：网页部分组件无法正常显示，与部分分辨率的显示器无法完全适配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错误率：小于3%</w:t>
      </w:r>
    </w:p>
    <w:p>
      <w:pPr>
        <w:pStyle w:val="3"/>
        <w:numPr>
          <w:ilvl w:val="1"/>
          <w:numId w:val="1"/>
        </w:numPr>
      </w:pPr>
      <w:bookmarkStart w:id="36" w:name="_Toc498836237"/>
      <w:bookmarkStart w:id="37" w:name="_Toc22159"/>
      <w:r>
        <w:rPr>
          <w:rFonts w:hint="eastAsia"/>
        </w:rPr>
        <w:t>性能</w:t>
      </w:r>
      <w:bookmarkEnd w:id="36"/>
      <w:bookmarkEnd w:id="37"/>
    </w:p>
    <w:p>
      <w:pPr>
        <w:pStyle w:val="4"/>
        <w:ind w:left="720" w:hanging="720"/>
      </w:pPr>
      <w:bookmarkStart w:id="38" w:name="_Toc21298"/>
      <w:bookmarkStart w:id="39" w:name="_Toc498836238"/>
      <w:r>
        <w:rPr>
          <w:rFonts w:hint="eastAsia"/>
          <w:lang w:val="en-US" w:eastAsia="zh-CN"/>
        </w:rPr>
        <w:t>响应时间</w:t>
      </w:r>
      <w:bookmarkEnd w:id="38"/>
      <w:bookmarkEnd w:id="39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双人模式时对另一方操作的平均响应时间约为0.3s，最长响应时间为0.5s。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单人模式时各种操作的平均响应时间约为0.1s，最长响应时间为0.3s。</w:t>
      </w:r>
    </w:p>
    <w:p>
      <w:pPr>
        <w:pStyle w:val="4"/>
        <w:ind w:left="720" w:hanging="720"/>
      </w:pPr>
      <w:bookmarkStart w:id="40" w:name="_Toc11608"/>
      <w:r>
        <w:rPr>
          <w:rFonts w:hint="eastAsia"/>
          <w:lang w:val="en-US" w:eastAsia="zh-CN"/>
        </w:rPr>
        <w:t>吞吐量</w:t>
      </w:r>
      <w:bookmarkEnd w:id="40"/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http请求数的吞吐量为2000/s。</w:t>
      </w:r>
    </w:p>
    <w:p>
      <w:pPr>
        <w:pStyle w:val="4"/>
        <w:ind w:left="720" w:hanging="720"/>
      </w:pPr>
      <w:bookmarkStart w:id="41" w:name="_Toc26340"/>
      <w:r>
        <w:rPr>
          <w:rFonts w:hint="eastAsia"/>
          <w:lang w:val="en-US" w:eastAsia="zh-CN"/>
        </w:rPr>
        <w:t>容量</w:t>
      </w:r>
      <w:bookmarkEnd w:id="41"/>
    </w:p>
    <w:p>
      <w:pPr>
        <w:pStyle w:val="14"/>
        <w:rPr>
          <w:rFonts w:hint="eastAsia"/>
          <w:lang w:val="en-US" w:eastAsia="zh-CN"/>
        </w:rPr>
      </w:pPr>
      <w:bookmarkStart w:id="42" w:name="_Toc498836239"/>
      <w:r>
        <w:rPr>
          <w:rFonts w:hint="eastAsia"/>
          <w:lang w:val="en-US" w:eastAsia="zh-CN"/>
        </w:rPr>
        <w:t>系统可以容纳的用户数为10万左右，可容纳的事务数为1000万左右</w:t>
      </w:r>
    </w:p>
    <w:p>
      <w:pPr>
        <w:pStyle w:val="4"/>
        <w:ind w:left="720" w:hanging="720"/>
      </w:pPr>
      <w:bookmarkStart w:id="43" w:name="_Toc31155"/>
      <w:r>
        <w:rPr>
          <w:rFonts w:hint="eastAsia"/>
          <w:lang w:val="en-US" w:eastAsia="zh-CN"/>
        </w:rPr>
        <w:t>并发性能</w:t>
      </w:r>
      <w:bookmarkEnd w:id="43"/>
    </w:p>
    <w:p>
      <w:pPr>
        <w:ind w:firstLine="7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系统最多支持200个并发用户，平均响应时间不超过3s。</w:t>
      </w:r>
    </w:p>
    <w:p>
      <w:pPr>
        <w:pStyle w:val="4"/>
        <w:ind w:left="720" w:hanging="720"/>
      </w:pPr>
      <w:bookmarkStart w:id="44" w:name="_Toc31903"/>
      <w:r>
        <w:rPr>
          <w:rFonts w:hint="eastAsia"/>
          <w:lang w:val="en-US" w:eastAsia="zh-CN"/>
        </w:rPr>
        <w:t>资源利用情况</w:t>
      </w:r>
      <w:bookmarkEnd w:id="44"/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云服务器的配置为2 vCPU 4 GiB (ecs.n4.large) 无性能约束，可长时间高性能运行，带宽为5M</w:t>
      </w:r>
    </w:p>
    <w:p>
      <w:pPr>
        <w:pStyle w:val="3"/>
      </w:pPr>
      <w:bookmarkStart w:id="45" w:name="_Toc5315"/>
      <w:r>
        <w:rPr>
          <w:rFonts w:hint="eastAsia"/>
        </w:rPr>
        <w:t>可支持性</w:t>
      </w:r>
      <w:bookmarkEnd w:id="42"/>
      <w:bookmarkEnd w:id="45"/>
    </w:p>
    <w:p>
      <w:pPr>
        <w:pStyle w:val="4"/>
        <w:ind w:left="720" w:hanging="720"/>
      </w:pPr>
      <w:bookmarkStart w:id="46" w:name="_Toc12496"/>
      <w:bookmarkStart w:id="47" w:name="_Toc498836240"/>
      <w:r>
        <w:rPr>
          <w:rFonts w:hint="eastAsia"/>
          <w:lang w:val="en-US" w:eastAsia="zh-CN"/>
        </w:rPr>
        <w:t>编码标准</w:t>
      </w:r>
      <w:bookmarkEnd w:id="46"/>
      <w:bookmarkEnd w:id="47"/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编码标准采用UTF-8。</w:t>
      </w:r>
    </w:p>
    <w:p>
      <w:pPr>
        <w:pStyle w:val="4"/>
        <w:ind w:left="720" w:hanging="720"/>
      </w:pPr>
      <w:bookmarkStart w:id="48" w:name="_Toc6577"/>
      <w:r>
        <w:rPr>
          <w:rFonts w:hint="eastAsia"/>
          <w:lang w:val="en-US" w:eastAsia="zh-CN"/>
        </w:rPr>
        <w:t>命名约定</w:t>
      </w:r>
      <w:bookmarkEnd w:id="48"/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编程时的命名规则采用驼峰式命名法。</w:t>
      </w:r>
    </w:p>
    <w:p>
      <w:pPr>
        <w:pStyle w:val="4"/>
        <w:ind w:left="720" w:hanging="720"/>
      </w:pPr>
      <w:bookmarkStart w:id="49" w:name="_Toc10403"/>
      <w:r>
        <w:rPr>
          <w:rFonts w:hint="eastAsia"/>
          <w:lang w:val="en-US" w:eastAsia="zh-CN"/>
        </w:rPr>
        <w:t>可维护性</w:t>
      </w:r>
      <w:bookmarkEnd w:id="49"/>
    </w:p>
    <w:p>
      <w:pPr>
        <w:ind w:firstLine="720" w:firstLineChars="0"/>
        <w:rPr>
          <w:rFonts w:hint="eastAsia" w:eastAsia="宋体"/>
          <w:lang w:eastAsia="zh-CN"/>
        </w:rPr>
      </w:pPr>
      <w:r>
        <w:rPr>
          <w:rFonts w:hint="eastAsia"/>
        </w:rPr>
        <w:t>采用面向对象方法合理地设计系统的结构，进行良好的组件化设计</w:t>
      </w:r>
      <w:r>
        <w:rPr>
          <w:rFonts w:hint="eastAsia"/>
          <w:lang w:eastAsia="zh-CN"/>
        </w:rPr>
        <w:t>。</w:t>
      </w:r>
    </w:p>
    <w:p>
      <w:pPr>
        <w:pStyle w:val="14"/>
      </w:pPr>
    </w:p>
    <w:p>
      <w:pPr>
        <w:pStyle w:val="3"/>
      </w:pPr>
      <w:bookmarkStart w:id="50" w:name="_Toc498836241"/>
      <w:bookmarkStart w:id="51" w:name="_Toc23801"/>
      <w:r>
        <w:rPr>
          <w:rFonts w:hint="eastAsia"/>
        </w:rPr>
        <w:t>设计约束</w:t>
      </w:r>
      <w:bookmarkEnd w:id="50"/>
      <w:bookmarkEnd w:id="51"/>
    </w:p>
    <w:p>
      <w:pPr>
        <w:pStyle w:val="4"/>
        <w:ind w:left="720" w:hanging="720"/>
      </w:pPr>
      <w:bookmarkStart w:id="52" w:name="_Toc498836242"/>
      <w:bookmarkStart w:id="53" w:name="_Toc8867"/>
      <w:r>
        <w:rPr>
          <w:rFonts w:hint="eastAsia"/>
          <w:lang w:val="en-US" w:eastAsia="zh-CN"/>
        </w:rPr>
        <w:t>软件语言</w:t>
      </w:r>
      <w:bookmarkEnd w:id="52"/>
      <w:bookmarkEnd w:id="53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前端开发涉及语言html、javascript、css，后端开发涉及java、go语言，数据库涉及SQL语言。</w:t>
      </w:r>
    </w:p>
    <w:p>
      <w:pPr>
        <w:pStyle w:val="4"/>
        <w:ind w:left="720" w:hanging="720"/>
      </w:pPr>
      <w:r>
        <w:rPr>
          <w:rFonts w:hint="eastAsia"/>
          <w:lang w:val="en-US" w:eastAsia="zh-CN"/>
        </w:rPr>
        <w:t>软件流程需求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先用前端React框架进行静态页面的编写，在进行基于java、go语言的后端开发，并连接数据库。</w:t>
      </w:r>
    </w:p>
    <w:p>
      <w:pPr>
        <w:pStyle w:val="4"/>
        <w:ind w:left="720" w:hanging="720"/>
      </w:pPr>
      <w:bookmarkStart w:id="54" w:name="_Toc22287"/>
      <w:r>
        <w:rPr>
          <w:rFonts w:hint="eastAsia"/>
          <w:lang w:val="en-US" w:eastAsia="zh-CN"/>
        </w:rPr>
        <w:t>开发工具</w:t>
      </w:r>
      <w:bookmarkEnd w:id="54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集成开发环境为IntelliJ IDEA 2019.3.3 x64，数据库为MySQL、MongoDB</w:t>
      </w:r>
    </w:p>
    <w:p>
      <w:pPr>
        <w:pStyle w:val="4"/>
        <w:ind w:left="720" w:hanging="720"/>
      </w:pPr>
      <w:bookmarkStart w:id="55" w:name="_Toc24893"/>
      <w:r>
        <w:rPr>
          <w:rFonts w:hint="eastAsia"/>
          <w:lang w:val="en-US" w:eastAsia="zh-CN"/>
        </w:rPr>
        <w:t>架构</w:t>
      </w:r>
      <w:bookmarkEnd w:id="55"/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系统主体为MVC模式。</w:t>
      </w:r>
    </w:p>
    <w:p>
      <w:pPr>
        <w:pStyle w:val="4"/>
        <w:ind w:left="720" w:hanging="720"/>
      </w:pPr>
      <w:r>
        <w:rPr>
          <w:rFonts w:hint="eastAsia"/>
          <w:lang w:val="en-US" w:eastAsia="zh-CN"/>
        </w:rPr>
        <w:t>使用的类库</w:t>
      </w:r>
    </w:p>
    <w:p>
      <w:pPr>
        <w:pStyle w:val="14"/>
        <w:rPr>
          <w:rFonts w:hint="eastAsia" w:eastAsia="宋体"/>
          <w:lang w:val="en-US" w:eastAsia="zh-CN"/>
        </w:rPr>
      </w:pPr>
      <w:r>
        <w:rPr>
          <w:rFonts w:hint="eastAsia" w:hAnsi="宋体" w:cs="宋体"/>
          <w:sz w:val="24"/>
          <w:szCs w:val="24"/>
          <w:lang w:val="en-US" w:eastAsia="zh-CN"/>
        </w:rPr>
        <w:t>React、</w:t>
      </w:r>
      <w:r>
        <w:rPr>
          <w:rFonts w:ascii="宋体" w:hAnsi="宋体" w:eastAsia="宋体" w:cs="宋体"/>
          <w:sz w:val="24"/>
          <w:szCs w:val="24"/>
        </w:rPr>
        <w:t>react-treebeard</w:t>
      </w:r>
      <w:r>
        <w:rPr>
          <w:rFonts w:hint="eastAsia" w:hAnsi="宋体" w:cs="宋体"/>
          <w:sz w:val="24"/>
          <w:szCs w:val="24"/>
          <w:lang w:eastAsia="zh-CN"/>
        </w:rPr>
        <w:t>、</w:t>
      </w:r>
      <w:r>
        <w:rPr>
          <w:rFonts w:ascii="宋体" w:hAnsi="宋体" w:eastAsia="宋体" w:cs="宋体"/>
          <w:sz w:val="24"/>
          <w:szCs w:val="24"/>
        </w:rPr>
        <w:t>Re-Flex</w:t>
      </w:r>
    </w:p>
    <w:p>
      <w:pPr>
        <w:pStyle w:val="3"/>
      </w:pPr>
      <w:bookmarkStart w:id="56" w:name="_Toc498836243"/>
      <w:bookmarkStart w:id="57" w:name="_Toc25935"/>
      <w:r>
        <w:rPr>
          <w:rFonts w:hint="eastAsia"/>
        </w:rPr>
        <w:t>联机用户文档和帮助系统需求</w:t>
      </w:r>
      <w:bookmarkEnd w:id="56"/>
      <w:bookmarkEnd w:id="57"/>
    </w:p>
    <w:p>
      <w:pPr>
        <w:pStyle w:val="4"/>
        <w:ind w:left="720" w:hanging="720"/>
      </w:pPr>
      <w:bookmarkStart w:id="58" w:name="_Toc26231"/>
      <w:r>
        <w:rPr>
          <w:rFonts w:hint="eastAsia"/>
          <w:lang w:val="en-US" w:eastAsia="zh-CN"/>
        </w:rPr>
        <w:t>用户文档</w:t>
      </w:r>
      <w:bookmarkEnd w:id="58"/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用户文档需要提供对My PC LOGO产品的详细介绍，包含登录、命令行输入模式、命令文件编辑模式等功能，GUI各个界面和按钮的操作方式，以及双人模式下的联机帮助。</w:t>
      </w:r>
    </w:p>
    <w:p>
      <w:pPr>
        <w:pStyle w:val="4"/>
        <w:ind w:left="720" w:hanging="720"/>
      </w:pPr>
      <w:bookmarkStart w:id="59" w:name="_Toc6998"/>
      <w:r>
        <w:rPr>
          <w:rFonts w:hint="eastAsia"/>
          <w:lang w:val="en-US" w:eastAsia="zh-CN"/>
        </w:rPr>
        <w:t>帮助系统</w:t>
      </w:r>
      <w:bookmarkEnd w:id="59"/>
    </w:p>
    <w:p>
      <w:pPr>
        <w:ind w:firstLine="7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帮助系统应包含对用户可能遇到的问题的解答，对LOGO语法的详细陈述，并且提供在线的支持帮助。</w:t>
      </w:r>
    </w:p>
    <w:p>
      <w:pPr>
        <w:ind w:firstLine="720" w:firstLineChars="0"/>
      </w:pP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pStyle w:val="3"/>
      </w:pPr>
      <w:bookmarkStart w:id="60" w:name="_Toc498836245"/>
      <w:bookmarkStart w:id="61" w:name="_Toc29283"/>
      <w:r>
        <w:rPr>
          <w:rFonts w:hint="eastAsia"/>
        </w:rPr>
        <w:t>接口</w:t>
      </w:r>
      <w:bookmarkEnd w:id="60"/>
      <w:bookmarkEnd w:id="61"/>
    </w:p>
    <w:p>
      <w:pPr>
        <w:pStyle w:val="4"/>
        <w:ind w:left="720" w:hanging="720"/>
      </w:pPr>
      <w:bookmarkStart w:id="62" w:name="_Toc498836246"/>
      <w:bookmarkStart w:id="63" w:name="_Toc28723"/>
      <w:r>
        <w:rPr>
          <w:rFonts w:hint="eastAsia"/>
        </w:rPr>
        <w:t>用户界面</w:t>
      </w:r>
      <w:bookmarkEnd w:id="62"/>
      <w:bookmarkEnd w:id="63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登录界面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主界面（包含侧边栏、命令文件管理编辑块、命令行代码输入块、画布、用户信息）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双人模式界面</w:t>
      </w: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小海龟状态界面</w:t>
      </w:r>
    </w:p>
    <w:p>
      <w:pPr>
        <w:pStyle w:val="1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设置界面</w:t>
      </w:r>
      <w:bookmarkStart w:id="72" w:name="_GoBack"/>
      <w:bookmarkEnd w:id="72"/>
    </w:p>
    <w:p>
      <w:pPr>
        <w:pStyle w:val="4"/>
        <w:numPr>
          <w:ilvl w:val="2"/>
          <w:numId w:val="1"/>
        </w:numPr>
        <w:ind w:left="720" w:hanging="720"/>
      </w:pPr>
      <w:bookmarkStart w:id="64" w:name="_Toc498836247"/>
      <w:bookmarkStart w:id="65" w:name="_Toc523"/>
      <w:r>
        <w:rPr>
          <w:rFonts w:hint="eastAsia"/>
        </w:rPr>
        <w:t>硬件接口</w:t>
      </w:r>
      <w:bookmarkEnd w:id="64"/>
      <w:bookmarkEnd w:id="65"/>
    </w:p>
    <w:p>
      <w:pPr>
        <w:pStyle w:val="1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pStyle w:val="4"/>
        <w:ind w:left="720" w:hanging="720"/>
      </w:pPr>
      <w:bookmarkStart w:id="66" w:name="_Toc498836248"/>
      <w:bookmarkStart w:id="67" w:name="_Toc11797"/>
      <w:r>
        <w:rPr>
          <w:rFonts w:hint="eastAsia"/>
        </w:rPr>
        <w:t>软件接口</w:t>
      </w:r>
      <w:bookmarkEnd w:id="66"/>
      <w:bookmarkEnd w:id="67"/>
    </w:p>
    <w:p>
      <w:pPr>
        <w:pStyle w:val="1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>
      <w:pPr>
        <w:pStyle w:val="4"/>
        <w:ind w:left="720" w:hanging="720"/>
      </w:pPr>
      <w:bookmarkStart w:id="68" w:name="_Toc498836249"/>
      <w:bookmarkStart w:id="69" w:name="_Toc15091"/>
      <w:r>
        <w:rPr>
          <w:rFonts w:hint="eastAsia"/>
        </w:rPr>
        <w:t>通信接口</w:t>
      </w:r>
      <w:bookmarkEnd w:id="68"/>
      <w:bookmarkEnd w:id="69"/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数据传输为TCP/IP协议，应用层协议为HTTP协议</w:t>
      </w:r>
    </w:p>
    <w:p>
      <w:pPr>
        <w:pStyle w:val="3"/>
      </w:pPr>
      <w:bookmarkStart w:id="70" w:name="_Toc498836252"/>
      <w:bookmarkStart w:id="71" w:name="_Toc88"/>
      <w:r>
        <w:rPr>
          <w:rFonts w:hint="eastAsia"/>
        </w:rPr>
        <w:t>适用的标准</w:t>
      </w:r>
      <w:bookmarkEnd w:id="70"/>
      <w:bookmarkEnd w:id="71"/>
    </w:p>
    <w:p>
      <w:pPr>
        <w:pStyle w:val="14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遵守《中华人民共和国保密法》、《计算机信息系统国际联网保密管理规定》、《中华人民共和国计算机信息系统安全保护条例》、《计算机信息网络国际联网安全保护管理办法》、《中华人民共和国计算机信息网络国际联网管理暂行规定》及其实施办法等相关法律法规的所有规定。</w:t>
      </w:r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center"/>
            <w:rPr>
              <w:rFonts w:hint="eastAsia"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33"/>
              <w:rFonts w:ascii="Times New Roman"/>
            </w:rPr>
            <w:fldChar w:fldCharType="begin"/>
          </w:r>
          <w:r>
            <w:rPr>
              <w:rStyle w:val="33"/>
              <w:rFonts w:ascii="Times New Roman"/>
            </w:rPr>
            <w:instrText xml:space="preserve"> PAGE </w:instrText>
          </w:r>
          <w:r>
            <w:rPr>
              <w:rStyle w:val="33"/>
              <w:rFonts w:ascii="Times New Roman"/>
            </w:rPr>
            <w:fldChar w:fldCharType="separate"/>
          </w:r>
          <w:r>
            <w:rPr>
              <w:rStyle w:val="33"/>
              <w:rFonts w:ascii="Times New Roman"/>
            </w:rPr>
            <w:t>2</w:t>
          </w:r>
          <w:r>
            <w:rPr>
              <w:rStyle w:val="33"/>
              <w:rFonts w:ascii="Times New Roman"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9"/>
      <w:tblW w:w="0" w:type="auto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&lt;项目名称&gt;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</w:rPr>
            <w:t xml:space="preserve">  Version: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>
          <w:r>
            <w:rPr>
              <w:rFonts w:ascii="Times New Roman"/>
            </w:rPr>
            <w:t xml:space="preserve">  Date:  &lt;dd/mmm/yy&gt;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34F72F"/>
    <w:multiLevelType w:val="singleLevel"/>
    <w:tmpl w:val="8334F72F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1">
    <w:nsid w:val="85E3ACAE"/>
    <w:multiLevelType w:val="singleLevel"/>
    <w:tmpl w:val="85E3ACAE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2">
    <w:nsid w:val="879A513C"/>
    <w:multiLevelType w:val="singleLevel"/>
    <w:tmpl w:val="879A51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89704485"/>
    <w:multiLevelType w:val="singleLevel"/>
    <w:tmpl w:val="89704485"/>
    <w:lvl w:ilvl="0" w:tentative="0">
      <w:start w:val="1"/>
      <w:numFmt w:val="decimal"/>
      <w:lvlText w:val="%1)"/>
      <w:lvlJc w:val="left"/>
      <w:pPr>
        <w:tabs>
          <w:tab w:val="left" w:pos="312"/>
        </w:tabs>
        <w:ind w:left="400" w:leftChars="0" w:firstLine="0" w:firstLineChars="0"/>
      </w:pPr>
    </w:lvl>
  </w:abstractNum>
  <w:abstractNum w:abstractNumId="4">
    <w:nsid w:val="8AD75F43"/>
    <w:multiLevelType w:val="singleLevel"/>
    <w:tmpl w:val="8AD75F43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5">
    <w:nsid w:val="919151B0"/>
    <w:multiLevelType w:val="singleLevel"/>
    <w:tmpl w:val="919151B0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6">
    <w:nsid w:val="9304A0DC"/>
    <w:multiLevelType w:val="singleLevel"/>
    <w:tmpl w:val="9304A0DC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7">
    <w:nsid w:val="ACB14959"/>
    <w:multiLevelType w:val="singleLevel"/>
    <w:tmpl w:val="ACB14959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8">
    <w:nsid w:val="BB1BFFB4"/>
    <w:multiLevelType w:val="singleLevel"/>
    <w:tmpl w:val="BB1BFFB4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9">
    <w:nsid w:val="BEE6132E"/>
    <w:multiLevelType w:val="singleLevel"/>
    <w:tmpl w:val="BEE6132E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10">
    <w:nsid w:val="C74EA922"/>
    <w:multiLevelType w:val="singleLevel"/>
    <w:tmpl w:val="C74EA922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11">
    <w:nsid w:val="E26B9C35"/>
    <w:multiLevelType w:val="singleLevel"/>
    <w:tmpl w:val="E26B9C35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12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pStyle w:val="4"/>
      <w:lvlText w:val="%1.%2.%3"/>
      <w:legacy w:legacy="1" w:legacySpace="144" w:legacyIndent="0"/>
      <w:lvlJc w:val="left"/>
    </w:lvl>
    <w:lvl w:ilvl="3" w:tentative="0">
      <w:start w:val="1"/>
      <w:numFmt w:val="decimal"/>
      <w:pStyle w:val="5"/>
      <w:lvlText w:val="%1.%2.%3.%4"/>
      <w:legacy w:legacy="1" w:legacySpace="144" w:legacyIndent="0"/>
      <w:lvlJc w:val="left"/>
    </w:lvl>
    <w:lvl w:ilvl="4" w:tentative="0">
      <w:start w:val="1"/>
      <w:numFmt w:val="decimal"/>
      <w:pStyle w:val="6"/>
      <w:lvlText w:val="%1.%2.%3.%4.%5"/>
      <w:legacy w:legacy="1" w:legacySpace="144" w:legacyIndent="0"/>
      <w:lvlJc w:val="left"/>
    </w:lvl>
    <w:lvl w:ilvl="5" w:tentative="0">
      <w:start w:val="1"/>
      <w:numFmt w:val="decimal"/>
      <w:pStyle w:val="7"/>
      <w:lvlText w:val="%1.%2.%3.%4.%5.%6"/>
      <w:legacy w:legacy="1" w:legacySpace="144" w:legacyIndent="0"/>
      <w:lvlJc w:val="left"/>
    </w:lvl>
    <w:lvl w:ilvl="6" w:tentative="0">
      <w:start w:val="1"/>
      <w:numFmt w:val="decimal"/>
      <w:pStyle w:val="8"/>
      <w:lvlText w:val="%1.%2.%3.%4.%5.%6.%7"/>
      <w:legacy w:legacy="1" w:legacySpace="144" w:legacyIndent="0"/>
      <w:lvlJc w:val="left"/>
    </w:lvl>
    <w:lvl w:ilvl="7" w:tentative="0">
      <w:start w:val="1"/>
      <w:numFmt w:val="decimal"/>
      <w:pStyle w:val="9"/>
      <w:lvlText w:val="%1.%2.%3.%4.%5.%6.%7.%8"/>
      <w:legacy w:legacy="1" w:legacySpace="144" w:legacyIndent="0"/>
      <w:lvlJc w:val="left"/>
    </w:lvl>
    <w:lvl w:ilvl="8" w:tentative="0">
      <w:start w:val="1"/>
      <w:numFmt w:val="decimal"/>
      <w:pStyle w:val="10"/>
      <w:lvlText w:val="%1.%2.%3.%4.%5.%6.%7.%8.%9"/>
      <w:legacy w:legacy="1" w:legacySpace="144" w:legacyIndent="0"/>
      <w:lvlJc w:val="left"/>
    </w:lvl>
  </w:abstractNum>
  <w:abstractNum w:abstractNumId="13">
    <w:nsid w:val="0755D9CB"/>
    <w:multiLevelType w:val="singleLevel"/>
    <w:tmpl w:val="0755D9CB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14">
    <w:nsid w:val="11032A0D"/>
    <w:multiLevelType w:val="singleLevel"/>
    <w:tmpl w:val="11032A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15EC955D"/>
    <w:multiLevelType w:val="singleLevel"/>
    <w:tmpl w:val="15EC955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190C3011"/>
    <w:multiLevelType w:val="singleLevel"/>
    <w:tmpl w:val="190C301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1E2C1A22"/>
    <w:multiLevelType w:val="singleLevel"/>
    <w:tmpl w:val="1E2C1A22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18">
    <w:nsid w:val="4CDD7EF3"/>
    <w:multiLevelType w:val="singleLevel"/>
    <w:tmpl w:val="4CDD7EF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>
    <w:nsid w:val="6CC16CD5"/>
    <w:multiLevelType w:val="singleLevel"/>
    <w:tmpl w:val="6CC16CD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6E9DDEE6"/>
    <w:multiLevelType w:val="singleLevel"/>
    <w:tmpl w:val="6E9DDEE6"/>
    <w:lvl w:ilvl="0" w:tentative="0">
      <w:start w:val="1"/>
      <w:numFmt w:val="decimal"/>
      <w:suff w:val="nothing"/>
      <w:lvlText w:val="%1）"/>
      <w:lvlJc w:val="left"/>
      <w:pPr>
        <w:ind w:left="400" w:leftChars="0" w:firstLine="0" w:firstLineChars="0"/>
      </w:pPr>
    </w:lvl>
  </w:abstractNum>
  <w:abstractNum w:abstractNumId="21">
    <w:nsid w:val="7ACC96E0"/>
    <w:multiLevelType w:val="singleLevel"/>
    <w:tmpl w:val="7ACC96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7DF20842"/>
    <w:multiLevelType w:val="singleLevel"/>
    <w:tmpl w:val="7DF208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2"/>
  </w:num>
  <w:num w:numId="2">
    <w:abstractNumId w:val="14"/>
  </w:num>
  <w:num w:numId="3">
    <w:abstractNumId w:val="18"/>
  </w:num>
  <w:num w:numId="4">
    <w:abstractNumId w:val="6"/>
  </w:num>
  <w:num w:numId="5">
    <w:abstractNumId w:val="0"/>
  </w:num>
  <w:num w:numId="6">
    <w:abstractNumId w:val="20"/>
  </w:num>
  <w:num w:numId="7">
    <w:abstractNumId w:val="15"/>
  </w:num>
  <w:num w:numId="8">
    <w:abstractNumId w:val="3"/>
  </w:num>
  <w:num w:numId="9">
    <w:abstractNumId w:val="1"/>
  </w:num>
  <w:num w:numId="10">
    <w:abstractNumId w:val="10"/>
  </w:num>
  <w:num w:numId="11">
    <w:abstractNumId w:val="22"/>
  </w:num>
  <w:num w:numId="12">
    <w:abstractNumId w:val="4"/>
  </w:num>
  <w:num w:numId="13">
    <w:abstractNumId w:val="8"/>
  </w:num>
  <w:num w:numId="14">
    <w:abstractNumId w:val="13"/>
  </w:num>
  <w:num w:numId="15">
    <w:abstractNumId w:val="2"/>
  </w:num>
  <w:num w:numId="16">
    <w:abstractNumId w:val="11"/>
  </w:num>
  <w:num w:numId="17">
    <w:abstractNumId w:val="9"/>
  </w:num>
  <w:num w:numId="18">
    <w:abstractNumId w:val="17"/>
  </w:num>
  <w:num w:numId="19">
    <w:abstractNumId w:val="21"/>
  </w:num>
  <w:num w:numId="20">
    <w:abstractNumId w:val="5"/>
  </w:num>
  <w:num w:numId="21">
    <w:abstractNumId w:val="19"/>
  </w:num>
  <w:num w:numId="22">
    <w:abstractNumId w:val="7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D6E"/>
    <w:rsid w:val="00104A24"/>
    <w:rsid w:val="00132927"/>
    <w:rsid w:val="0015797F"/>
    <w:rsid w:val="00272C8F"/>
    <w:rsid w:val="0028141E"/>
    <w:rsid w:val="002B6D6E"/>
    <w:rsid w:val="00497B7F"/>
    <w:rsid w:val="00873FE5"/>
    <w:rsid w:val="00C24638"/>
    <w:rsid w:val="00C44889"/>
    <w:rsid w:val="00CC27DB"/>
    <w:rsid w:val="00DA1C72"/>
    <w:rsid w:val="00DF0495"/>
    <w:rsid w:val="00E67440"/>
    <w:rsid w:val="01EE48C3"/>
    <w:rsid w:val="074657AC"/>
    <w:rsid w:val="07DD3426"/>
    <w:rsid w:val="09DA14AC"/>
    <w:rsid w:val="10BA0082"/>
    <w:rsid w:val="14C91AB8"/>
    <w:rsid w:val="37054714"/>
    <w:rsid w:val="40EB0E6D"/>
    <w:rsid w:val="41D525A9"/>
    <w:rsid w:val="42471429"/>
    <w:rsid w:val="5BB25158"/>
    <w:rsid w:val="62732D55"/>
    <w:rsid w:val="63672626"/>
    <w:rsid w:val="64F247AD"/>
    <w:rsid w:val="659B3986"/>
    <w:rsid w:val="66093FAA"/>
    <w:rsid w:val="6B3C5E93"/>
    <w:rsid w:val="70014026"/>
    <w:rsid w:val="729E3B6D"/>
    <w:rsid w:val="735A23B0"/>
    <w:rsid w:val="741D3829"/>
    <w:rsid w:val="7F5C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nhideWhenUsed="0" w:uiPriority="0" w:semiHidden="0" w:name="Normal Indent"/>
    <w:lsdException w:qFormat="1" w:unhideWhenUsed="0" w:uiPriority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 w:hAnsi="Times New Roman" w:eastAsia="宋体" w:cs="Times New Roman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31">
    <w:name w:val="Default Paragraph Font"/>
    <w:semiHidden/>
    <w:qFormat/>
    <w:uiPriority w:val="0"/>
  </w:style>
  <w:style w:type="table" w:default="1" w:styleId="2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qFormat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qFormat/>
    <w:uiPriority w:val="0"/>
    <w:pPr>
      <w:ind w:left="800"/>
    </w:pPr>
  </w:style>
  <w:style w:type="paragraph" w:styleId="17">
    <w:name w:val="toc 3"/>
    <w:basedOn w:val="1"/>
    <w:next w:val="1"/>
    <w:qFormat/>
    <w:uiPriority w:val="39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qFormat/>
    <w:uiPriority w:val="0"/>
    <w:pPr>
      <w:ind w:left="1400"/>
    </w:pPr>
  </w:style>
  <w:style w:type="paragraph" w:styleId="19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qFormat/>
    <w:uiPriority w:val="39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qFormat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qFormat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qFormat/>
    <w:uiPriority w:val="0"/>
    <w:pPr>
      <w:ind w:left="1000"/>
    </w:pPr>
  </w:style>
  <w:style w:type="paragraph" w:styleId="26">
    <w:name w:val="toc 2"/>
    <w:basedOn w:val="1"/>
    <w:next w:val="1"/>
    <w:qFormat/>
    <w:uiPriority w:val="39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qFormat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table" w:styleId="30">
    <w:name w:val="Table Grid"/>
    <w:basedOn w:val="2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2">
    <w:name w:val="Strong"/>
    <w:qFormat/>
    <w:uiPriority w:val="0"/>
    <w:rPr>
      <w:b/>
    </w:rPr>
  </w:style>
  <w:style w:type="character" w:styleId="33">
    <w:name w:val="page number"/>
    <w:basedOn w:val="31"/>
    <w:qFormat/>
    <w:uiPriority w:val="0"/>
  </w:style>
  <w:style w:type="character" w:styleId="34">
    <w:name w:val="FollowedHyperlink"/>
    <w:qFormat/>
    <w:uiPriority w:val="0"/>
    <w:rPr>
      <w:color w:val="800080"/>
      <w:u w:val="single"/>
    </w:rPr>
  </w:style>
  <w:style w:type="character" w:styleId="35">
    <w:name w:val="Hyperlink"/>
    <w:uiPriority w:val="0"/>
    <w:rPr>
      <w:color w:val="0000FF"/>
      <w:u w:val="single"/>
    </w:rPr>
  </w:style>
  <w:style w:type="character" w:styleId="36">
    <w:name w:val="footnote reference"/>
    <w:semiHidden/>
    <w:uiPriority w:val="0"/>
    <w:rPr>
      <w:sz w:val="20"/>
      <w:vertAlign w:val="superscript"/>
    </w:rPr>
  </w:style>
  <w:style w:type="paragraph" w:customStyle="1" w:styleId="37">
    <w:name w:val="Paragraph2"/>
    <w:basedOn w:val="1"/>
    <w:qFormat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8">
    <w:name w:val="Bullet1"/>
    <w:basedOn w:val="1"/>
    <w:qFormat/>
    <w:uiPriority w:val="0"/>
    <w:pPr>
      <w:ind w:left="720" w:hanging="432"/>
    </w:pPr>
  </w:style>
  <w:style w:type="paragraph" w:customStyle="1" w:styleId="39">
    <w:name w:val="Bullet2"/>
    <w:basedOn w:val="1"/>
    <w:qFormat/>
    <w:uiPriority w:val="0"/>
    <w:pPr>
      <w:ind w:left="1440" w:hanging="360"/>
    </w:pPr>
    <w:rPr>
      <w:color w:val="000080"/>
    </w:rPr>
  </w:style>
  <w:style w:type="paragraph" w:customStyle="1" w:styleId="40">
    <w:name w:val="Tabletext"/>
    <w:basedOn w:val="1"/>
    <w:qFormat/>
    <w:uiPriority w:val="0"/>
    <w:pPr>
      <w:keepLines/>
      <w:spacing w:after="120"/>
    </w:pPr>
  </w:style>
  <w:style w:type="paragraph" w:customStyle="1" w:styleId="41">
    <w:name w:val="Main Title"/>
    <w:basedOn w:val="1"/>
    <w:qFormat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2">
    <w:name w:val="Paragraph1"/>
    <w:basedOn w:val="1"/>
    <w:qFormat/>
    <w:uiPriority w:val="0"/>
    <w:pPr>
      <w:spacing w:before="80" w:line="240" w:lineRule="auto"/>
      <w:jc w:val="both"/>
    </w:pPr>
  </w:style>
  <w:style w:type="paragraph" w:customStyle="1" w:styleId="43">
    <w:name w:val="Paragraph3"/>
    <w:basedOn w:val="1"/>
    <w:qFormat/>
    <w:uiPriority w:val="0"/>
    <w:pPr>
      <w:spacing w:before="80" w:line="240" w:lineRule="auto"/>
      <w:ind w:left="1530"/>
      <w:jc w:val="both"/>
    </w:pPr>
  </w:style>
  <w:style w:type="paragraph" w:customStyle="1" w:styleId="44">
    <w:name w:val="Paragraph4"/>
    <w:basedOn w:val="1"/>
    <w:qFormat/>
    <w:uiPriority w:val="0"/>
    <w:pPr>
      <w:spacing w:before="80" w:line="240" w:lineRule="auto"/>
      <w:ind w:left="2250"/>
      <w:jc w:val="both"/>
    </w:pPr>
  </w:style>
  <w:style w:type="paragraph" w:customStyle="1" w:styleId="45">
    <w:name w:val="Body"/>
    <w:basedOn w:val="1"/>
    <w:qFormat/>
    <w:uiPriority w:val="0"/>
    <w:pPr>
      <w:widowControl/>
      <w:spacing w:before="120" w:line="240" w:lineRule="auto"/>
      <w:jc w:val="both"/>
    </w:pPr>
  </w:style>
  <w:style w:type="paragraph" w:customStyle="1" w:styleId="46">
    <w:name w:val="Bullet"/>
    <w:basedOn w:val="1"/>
    <w:qFormat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7">
    <w:name w:val="InfoBlue"/>
    <w:basedOn w:val="1"/>
    <w:next w:val="14"/>
    <w:qFormat/>
    <w:uiPriority w:val="0"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48">
    <w:name w:val="tw4winMark"/>
    <w:qFormat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9">
    <w:name w:val="tw4winError"/>
    <w:qFormat/>
    <w:uiPriority w:val="0"/>
    <w:rPr>
      <w:rFonts w:ascii="Courier New" w:hAnsi="Courier New"/>
      <w:color w:val="00FF00"/>
      <w:sz w:val="40"/>
    </w:rPr>
  </w:style>
  <w:style w:type="character" w:customStyle="1" w:styleId="50">
    <w:name w:val="tw4winTerm"/>
    <w:qFormat/>
    <w:uiPriority w:val="0"/>
    <w:rPr>
      <w:color w:val="0000FF"/>
    </w:rPr>
  </w:style>
  <w:style w:type="character" w:customStyle="1" w:styleId="51">
    <w:name w:val="tw4winPopup"/>
    <w:qFormat/>
    <w:uiPriority w:val="0"/>
    <w:rPr>
      <w:rFonts w:ascii="Courier New" w:hAnsi="Courier New"/>
      <w:color w:val="008000"/>
    </w:rPr>
  </w:style>
  <w:style w:type="character" w:customStyle="1" w:styleId="52">
    <w:name w:val="tw4winJump"/>
    <w:uiPriority w:val="0"/>
    <w:rPr>
      <w:rFonts w:ascii="Courier New" w:hAnsi="Courier New"/>
      <w:color w:val="008080"/>
    </w:rPr>
  </w:style>
  <w:style w:type="character" w:customStyle="1" w:styleId="53">
    <w:name w:val="tw4winExternal"/>
    <w:qFormat/>
    <w:uiPriority w:val="0"/>
    <w:rPr>
      <w:rFonts w:ascii="Courier New" w:hAnsi="Courier New"/>
      <w:color w:val="808080"/>
    </w:rPr>
  </w:style>
  <w:style w:type="character" w:customStyle="1" w:styleId="54">
    <w:name w:val="tw4winInternal"/>
    <w:qFormat/>
    <w:uiPriority w:val="0"/>
    <w:rPr>
      <w:rFonts w:ascii="Courier New" w:hAnsi="Courier New"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es\material\se\&#26412;&#31185;SE\&#25991;&#26723;&#27169;&#26495;\&#36719;&#20214;&#38656;&#27714;&#35268;&#32422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Company>&lt;SJTU&gt;</Company>
  <Pages>7</Pages>
  <Words>581</Words>
  <Characters>3315</Characters>
  <Lines>27</Lines>
  <Paragraphs>7</Paragraphs>
  <TotalTime>5</TotalTime>
  <ScaleCrop>false</ScaleCrop>
  <LinksUpToDate>false</LinksUpToDate>
  <CharactersWithSpaces>3889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2020-09-03T11:03:00Z</dcterms:created>
  <dc:creator>bjshen</dc:creator>
  <cp:lastModifiedBy>myk</cp:lastModifiedBy>
  <cp:lastPrinted>2113-01-01T00:00:00Z</cp:lastPrinted>
  <dcterms:modified xsi:type="dcterms:W3CDTF">2020-10-09T07:12:29Z</dcterms:modified>
  <dc:subject>&lt;项目名称&gt;</dc:subject>
  <dc:title>软件需求规约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