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83539" w14:textId="04FA827F" w:rsidR="00780E73" w:rsidRDefault="00780E73" w:rsidP="00780E73">
      <w:pPr>
        <w:pStyle w:val="a7"/>
      </w:pPr>
      <w:r>
        <w:rPr>
          <w:rFonts w:hint="eastAsia"/>
        </w:rPr>
        <w:t>常量池</w:t>
      </w:r>
    </w:p>
    <w:p w14:paraId="196D0341" w14:textId="44D9F9E9" w:rsidR="00780E73" w:rsidRDefault="00780E73" w:rsidP="00780E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14:paraId="7955374F" w14:textId="0CD7230F" w:rsidR="00780E73" w:rsidRDefault="00780E73" w:rsidP="0005395C">
      <w:pPr>
        <w:ind w:firstLineChars="200" w:firstLine="420"/>
      </w:pPr>
      <w:r w:rsidRPr="00780E73">
        <w:rPr>
          <w:rFonts w:hint="eastAsia"/>
        </w:rPr>
        <w:t>所谓静态常量池，即</w:t>
      </w:r>
      <w:r w:rsidRPr="00780E73">
        <w:t>*.class文件中的常量池</w:t>
      </w:r>
      <w:r>
        <w:rPr>
          <w:rFonts w:hint="eastAsia"/>
        </w:rPr>
        <w:t>，</w:t>
      </w:r>
      <w:r w:rsidRPr="00780E73">
        <w:rPr>
          <w:rFonts w:hint="eastAsia"/>
        </w:rPr>
        <w:t>占用</w:t>
      </w:r>
      <w:r w:rsidRPr="00780E73">
        <w:t>class文件绝大部分空间</w:t>
      </w:r>
      <w:r>
        <w:rPr>
          <w:rFonts w:hint="eastAsia"/>
        </w:rPr>
        <w:t>，</w:t>
      </w:r>
      <w:r w:rsidRPr="00780E73">
        <w:rPr>
          <w:rFonts w:hint="eastAsia"/>
        </w:rPr>
        <w:t>这种常量</w:t>
      </w:r>
      <w:proofErr w:type="gramStart"/>
      <w:r w:rsidRPr="00780E73">
        <w:rPr>
          <w:rFonts w:hint="eastAsia"/>
        </w:rPr>
        <w:t>池主要</w:t>
      </w:r>
      <w:proofErr w:type="gramEnd"/>
      <w:r w:rsidRPr="00780E73">
        <w:rPr>
          <w:rFonts w:hint="eastAsia"/>
        </w:rPr>
        <w:t>用于存放两大类常量：字面量</w:t>
      </w:r>
      <w:r w:rsidRPr="00780E73">
        <w:t>(Literal)和符号引用量(Symbolic References)</w:t>
      </w:r>
      <w:r>
        <w:rPr>
          <w:rFonts w:hint="eastAsia"/>
        </w:rPr>
        <w:t>，字面量包括：文本字符串、被声明为final的常量值，基本数据类型；符号引用量包括：类和结构的完全限定名、字段名称和描述符、方法名称和描述符</w:t>
      </w:r>
      <w:r>
        <w:t xml:space="preserve"> </w:t>
      </w:r>
    </w:p>
    <w:p w14:paraId="3468B77D" w14:textId="5CFC7038" w:rsidR="00000BA6" w:rsidRDefault="00000BA6" w:rsidP="0005395C">
      <w:pPr>
        <w:ind w:firstLineChars="200" w:firstLine="420"/>
      </w:pPr>
      <w:r>
        <w:rPr>
          <w:rFonts w:hint="eastAsia"/>
        </w:rPr>
        <w:t>其中最重要的字符串常量池文档1有讲解</w:t>
      </w:r>
    </w:p>
    <w:p w14:paraId="3838D486" w14:textId="411B63D7" w:rsidR="0005395C" w:rsidRDefault="0005395C" w:rsidP="0005395C">
      <w:pPr>
        <w:ind w:firstLineChars="200" w:firstLine="420"/>
      </w:pPr>
      <w:r w:rsidRPr="0005395C">
        <w:rPr>
          <w:rFonts w:hint="eastAsia"/>
        </w:rPr>
        <w:t>运行时常量</w:t>
      </w:r>
      <w:proofErr w:type="gramStart"/>
      <w:r w:rsidRPr="0005395C">
        <w:rPr>
          <w:rFonts w:hint="eastAsia"/>
        </w:rPr>
        <w:t>池存在</w:t>
      </w:r>
      <w:proofErr w:type="gramEnd"/>
      <w:r w:rsidRPr="0005395C">
        <w:rPr>
          <w:rFonts w:hint="eastAsia"/>
        </w:rPr>
        <w:t>于内存中，也就是</w:t>
      </w:r>
      <w:r w:rsidRPr="0005395C">
        <w:t>class常量池被加载到内存之后的版本，不同之处是：它的字面量可以动态的添加(String#intern()),符号引用可以被解析为直接引用</w:t>
      </w:r>
    </w:p>
    <w:p w14:paraId="52D210D0" w14:textId="613D46CE" w:rsidR="0005395C" w:rsidRDefault="0005395C" w:rsidP="0005395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相关例子说明</w:t>
      </w:r>
      <w:r w:rsidR="00FD50F4">
        <w:rPr>
          <w:rFonts w:hint="eastAsia"/>
        </w:rPr>
        <w:t>一</w:t>
      </w:r>
    </w:p>
    <w:p w14:paraId="49233C35" w14:textId="01808887" w:rsidR="0005395C" w:rsidRDefault="00194028" w:rsidP="0005395C">
      <w:r>
        <w:rPr>
          <w:noProof/>
        </w:rPr>
        <w:lastRenderedPageBreak/>
        <w:drawing>
          <wp:inline distT="0" distB="0" distL="0" distR="0" wp14:anchorId="49D99025" wp14:editId="3A7BC8FD">
            <wp:extent cx="2754630" cy="228663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5556418" w14:textId="5A266FB4" w:rsidR="0005395C" w:rsidRDefault="0005395C" w:rsidP="0005395C">
      <w:r>
        <w:rPr>
          <w:rFonts w:hint="eastAsia"/>
        </w:rPr>
        <w:t>如图其中：</w:t>
      </w:r>
    </w:p>
    <w:p w14:paraId="2ED6F9D3" w14:textId="06BC821C" w:rsidR="0005395C" w:rsidRDefault="0005395C" w:rsidP="0005395C">
      <w:r>
        <w:rPr>
          <w:rFonts w:hint="eastAsia"/>
        </w:rPr>
        <w:t>文本字符串：</w:t>
      </w:r>
      <w:r>
        <w:t>”abc”</w:t>
      </w:r>
    </w:p>
    <w:p w14:paraId="08D8268B" w14:textId="28112506" w:rsidR="0005395C" w:rsidRDefault="0005395C" w:rsidP="0005395C">
      <w:r>
        <w:rPr>
          <w:rFonts w:hint="eastAsia"/>
        </w:rPr>
        <w:t>被声明为final的常量值:</w:t>
      </w:r>
      <w:r>
        <w:t>2.12</w:t>
      </w:r>
    </w:p>
    <w:p w14:paraId="34C63118" w14:textId="589B3B09" w:rsidR="0005395C" w:rsidRDefault="0005395C" w:rsidP="0005395C">
      <w:r>
        <w:rPr>
          <w:rFonts w:hint="eastAsia"/>
        </w:rPr>
        <w:t>基本数据类型:</w:t>
      </w:r>
      <w:r>
        <w:t>2.12     1</w:t>
      </w:r>
    </w:p>
    <w:p w14:paraId="56349B10" w14:textId="2399B8BD" w:rsidR="0005395C" w:rsidRDefault="0005395C" w:rsidP="0005395C">
      <w:r>
        <w:rPr>
          <w:rFonts w:hint="eastAsia"/>
        </w:rPr>
        <w:t>类和结构的完全限定名: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+类名 </w:t>
      </w:r>
      <w:r>
        <w:t xml:space="preserve"> </w:t>
      </w:r>
      <w:r>
        <w:rPr>
          <w:rFonts w:hint="eastAsia"/>
        </w:rPr>
        <w:t>如上图中i</w:t>
      </w:r>
      <w:r>
        <w:t>mport</w:t>
      </w:r>
      <w:r>
        <w:rPr>
          <w:rFonts w:hint="eastAsia"/>
        </w:rPr>
        <w:t>之后就是。</w:t>
      </w:r>
    </w:p>
    <w:p w14:paraId="5B50F7E9" w14:textId="59EFF2E4" w:rsidR="0005395C" w:rsidRDefault="0005395C" w:rsidP="0005395C">
      <w:r>
        <w:rPr>
          <w:rFonts w:hint="eastAsia"/>
        </w:rPr>
        <w:t>字段名称：</w:t>
      </w:r>
      <w:proofErr w:type="gramStart"/>
      <w:r>
        <w:rPr>
          <w:rFonts w:hint="eastAsia"/>
        </w:rPr>
        <w:t>str</w:t>
      </w:r>
      <w:r>
        <w:t>,f</w:t>
      </w:r>
      <w:proofErr w:type="gramEnd"/>
      <w:r>
        <w:t>1,i</w:t>
      </w:r>
    </w:p>
    <w:p w14:paraId="550CF83A" w14:textId="19BBD065" w:rsidR="00194028" w:rsidRDefault="001F3F2B" w:rsidP="0005395C">
      <w:r>
        <w:rPr>
          <w:rFonts w:hint="eastAsia"/>
        </w:rPr>
        <w:t>方法名称：test</w:t>
      </w:r>
      <w:r>
        <w:t>3</w:t>
      </w:r>
    </w:p>
    <w:p w14:paraId="5536735B" w14:textId="42381DD5" w:rsidR="001F3F2B" w:rsidRDefault="001F3F2B" w:rsidP="0005395C">
      <w:r w:rsidRPr="001F3F2B">
        <w:rPr>
          <w:rFonts w:hint="eastAsia"/>
        </w:rPr>
        <w:t>描述符</w:t>
      </w:r>
      <w:r>
        <w:rPr>
          <w:rFonts w:hint="eastAsia"/>
        </w:rPr>
        <w:t>:</w:t>
      </w:r>
      <w:r w:rsidRPr="001F3F2B">
        <w:t xml:space="preserve"> private</w:t>
      </w:r>
      <w:r>
        <w:rPr>
          <w:rFonts w:hint="eastAsia"/>
        </w:rPr>
        <w:t>、</w:t>
      </w:r>
      <w:r w:rsidRPr="001F3F2B">
        <w:t>public</w:t>
      </w:r>
      <w:r>
        <w:rPr>
          <w:rFonts w:hint="eastAsia"/>
        </w:rPr>
        <w:t>、</w:t>
      </w:r>
      <w:r w:rsidRPr="001F3F2B">
        <w:t>protected</w:t>
      </w:r>
      <w:r>
        <w:rPr>
          <w:rFonts w:hint="eastAsia"/>
        </w:rPr>
        <w:t>、</w:t>
      </w:r>
      <w:r w:rsidRPr="001F3F2B">
        <w:t>static</w:t>
      </w:r>
      <w:r>
        <w:rPr>
          <w:rFonts w:hint="eastAsia"/>
        </w:rPr>
        <w:t>、</w:t>
      </w:r>
      <w:r w:rsidRPr="001F3F2B">
        <w:t>final</w:t>
      </w:r>
      <w:r>
        <w:rPr>
          <w:rFonts w:hint="eastAsia"/>
        </w:rPr>
        <w:t>、</w:t>
      </w:r>
      <w:r w:rsidRPr="001F3F2B">
        <w:t>abstract</w:t>
      </w:r>
      <w:r>
        <w:rPr>
          <w:rFonts w:hint="eastAsia"/>
        </w:rPr>
        <w:t>、</w:t>
      </w:r>
      <w:r w:rsidRPr="001F3F2B">
        <w:t>synchronized</w:t>
      </w:r>
      <w:r>
        <w:rPr>
          <w:rFonts w:hint="eastAsia"/>
        </w:rPr>
        <w:t>、</w:t>
      </w:r>
      <w:r w:rsidRPr="001F3F2B">
        <w:t>volatile</w:t>
      </w:r>
    </w:p>
    <w:p w14:paraId="7DDD4EAA" w14:textId="3CA76122" w:rsidR="00FD50F4" w:rsidRDefault="00FD50F4" w:rsidP="0005395C">
      <w:r>
        <w:rPr>
          <w:rFonts w:hint="eastAsia"/>
        </w:rPr>
        <w:t>相关类</w:t>
      </w:r>
      <w:proofErr w:type="gramStart"/>
      <w:r>
        <w:rPr>
          <w:rFonts w:hint="eastAsia"/>
        </w:rPr>
        <w:t>子说明二</w:t>
      </w:r>
      <w:proofErr w:type="gramEnd"/>
    </w:p>
    <w:p w14:paraId="7C462E96" w14:textId="77777777" w:rsidR="00FD50F4" w:rsidRDefault="00FD50F4" w:rsidP="0005395C">
      <w:pPr>
        <w:rPr>
          <w:rFonts w:hint="eastAsia"/>
        </w:rPr>
      </w:pPr>
    </w:p>
    <w:p w14:paraId="0E4D0B63" w14:textId="102A0519" w:rsidR="00000BA6" w:rsidRDefault="00000BA6" w:rsidP="00000BA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常量池和堆栈的关系</w:t>
      </w:r>
    </w:p>
    <w:p w14:paraId="371256F7" w14:textId="77777777" w:rsidR="00000BA6" w:rsidRPr="00780E73" w:rsidRDefault="00000BA6" w:rsidP="00000BA6"/>
    <w:sectPr w:rsidR="00000BA6" w:rsidRPr="00780E73" w:rsidSect="00793A38">
      <w:pgSz w:w="7938" w:h="1151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9A378" w14:textId="77777777" w:rsidR="00A80592" w:rsidRDefault="00A80592" w:rsidP="00793A38">
      <w:r>
        <w:separator/>
      </w:r>
    </w:p>
  </w:endnote>
  <w:endnote w:type="continuationSeparator" w:id="0">
    <w:p w14:paraId="503D887F" w14:textId="77777777" w:rsidR="00A80592" w:rsidRDefault="00A80592" w:rsidP="0079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0634B" w14:textId="77777777" w:rsidR="00A80592" w:rsidRDefault="00A80592" w:rsidP="00793A38">
      <w:r>
        <w:separator/>
      </w:r>
    </w:p>
  </w:footnote>
  <w:footnote w:type="continuationSeparator" w:id="0">
    <w:p w14:paraId="0046688C" w14:textId="77777777" w:rsidR="00A80592" w:rsidRDefault="00A80592" w:rsidP="0079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2993"/>
    <w:multiLevelType w:val="hybridMultilevel"/>
    <w:tmpl w:val="97146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3B"/>
    <w:rsid w:val="00000BA6"/>
    <w:rsid w:val="0005395C"/>
    <w:rsid w:val="00194028"/>
    <w:rsid w:val="001F3F2B"/>
    <w:rsid w:val="004E16C3"/>
    <w:rsid w:val="005D7F9A"/>
    <w:rsid w:val="00780E73"/>
    <w:rsid w:val="00793A38"/>
    <w:rsid w:val="00A80592"/>
    <w:rsid w:val="00BC18E6"/>
    <w:rsid w:val="00C95A3B"/>
    <w:rsid w:val="00FD50F4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88DE9"/>
  <w15:chartTrackingRefBased/>
  <w15:docId w15:val="{89E906AB-5B72-42D6-95A8-A444B215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A3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80E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80E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80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1</cp:revision>
  <dcterms:created xsi:type="dcterms:W3CDTF">2020-05-20T06:41:00Z</dcterms:created>
  <dcterms:modified xsi:type="dcterms:W3CDTF">2020-07-13T13:44:00Z</dcterms:modified>
</cp:coreProperties>
</file>