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0"/>
        <w:jc w:val="center"/>
      </w:pPr>
      <w:r>
        <w:rPr>
          <w:rFonts w:ascii="Microsoft YaHei" w:hAnsi="Microsoft YaHei"/>
          <w:b/>
          <w:color w:val="000000"/>
          <w:sz w:val="36"/>
        </w:rPr>
        <w:t>配件加工清单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  <w:t>项目名称： ＿＿＿＿＿＿＿＿＿＿＿＿＿＿＿＿</w:t>
            </w:r>
          </w:p>
        </w:tc>
        <w:tc>
          <w:tcPr>
            <w:tcW w:type="dxa" w:w="554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  <w:t>图纸名称： ＿＿＿＿＿＿＿＿＿＿＿＿＿＿＿＿</w:t>
            </w:r>
          </w:p>
        </w:tc>
      </w:tr>
      <w:tr>
        <w:tc>
          <w:tcPr>
            <w:tcW w:type="dxa" w:w="554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  <w:t>制表日期： ＿＿＿＿＿＿＿＿＿＿＿＿＿＿＿＿</w:t>
            </w:r>
          </w:p>
        </w:tc>
        <w:tc>
          <w:tcPr>
            <w:tcW w:type="dxa" w:w="554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  <w:t>制表人： ＿＿＿＿＿＿＿＿＿＿＿＿＿＿＿＿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1354"/>
        <w:gridCol w:w="2232"/>
        <w:gridCol w:w="864"/>
        <w:gridCol w:w="821"/>
        <w:gridCol w:w="720"/>
        <w:gridCol w:w="1613"/>
        <w:gridCol w:w="2160"/>
      </w:tblGrid>
      <w:t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序号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名称</w:t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规格草图</w:t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展宽</w:t>
              <w:br/>
              <w:t>(mm)</w:t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长度</w:t>
              <w:br/>
              <w:t>(m)</w:t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数量</w:t>
              <w:br/>
              <w:t>(件)</w:t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材质与颜色</w:t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shd w:fill="EA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16"/>
              </w:rPr>
              <w:t>备注</w:t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1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2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3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4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5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  <w:tr>
        <w:trPr>
          <w:trHeight w:val="1325" w:hRule="atLeast"/>
        </w:trPr>
        <w:tc>
          <w:tcPr>
            <w:tcW w:type="dxa" w:w="576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  <w:t>6</w:t>
            </w:r>
          </w:p>
        </w:tc>
        <w:tc>
          <w:tcPr>
            <w:tcW w:type="dxa" w:w="135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232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64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821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72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1613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  <w:tc>
          <w:tcPr>
            <w:tcW w:type="dxa" w:w="2160"/>
            <w:vAlign w:val="center"/>
            <w:tcMar>
              <w:top w:w="75" w:type="dxa"/>
              <w:left w:w="65" w:type="dxa"/>
              <w:bottom w:w="75" w:type="dxa"/>
              <w:right w:w="6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 w:val="0"/>
                <w:sz w:val="17"/>
              </w:rPr>
            </w:r>
          </w:p>
        </w:tc>
      </w:tr>
    </w:tbl>
    <w:p>
      <w:pPr>
        <w:spacing w:before="240"/>
      </w:pPr>
      <w:r>
        <w:rPr>
          <w:b/>
        </w:rPr>
        <w:t xml:space="preserve">填写说明  </w:t>
      </w:r>
      <w:r>
        <w:t>一行代表一个加工件；同名构件如有不同长度，应拆成不同行。请将简易加工图插入对应行的“规格草图”单元格，并填写展宽、长度、数量和材质。</w:t>
      </w:r>
    </w:p>
    <w:sectPr w:rsidR="00FC693F" w:rsidRPr="0006063C" w:rsidSect="00034616">
      <w:pgSz w:w="12240" w:h="15840"/>
      <w:pgMar w:top="749" w:right="576" w:bottom="69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icrosoft YaHei" w:hAnsi="Microsoft YaHe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