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EF" w:rsidRPr="00091BEF" w:rsidRDefault="002E0BB7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>24 Juli 2017</w:t>
      </w:r>
    </w:p>
    <w:p w:rsidR="002E0BB7" w:rsidRPr="00091BEF" w:rsidRDefault="002E0BB7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 xml:space="preserve">Zur </w:t>
      </w:r>
      <w:r w:rsidR="00091BEF">
        <w:rPr>
          <w:rFonts w:ascii="Candara" w:hAnsi="Candara"/>
          <w:color w:val="323E4F" w:themeColor="text2" w:themeShade="BF"/>
        </w:rPr>
        <w:t xml:space="preserve">direkten </w:t>
      </w:r>
      <w:r w:rsidRPr="00091BEF">
        <w:rPr>
          <w:rFonts w:ascii="Candara" w:hAnsi="Candara"/>
          <w:color w:val="323E4F" w:themeColor="text2" w:themeShade="BF"/>
        </w:rPr>
        <w:t>Veröffentlichung</w:t>
      </w:r>
    </w:p>
    <w:p w:rsidR="002E0BB7" w:rsidRPr="00091BEF" w:rsidRDefault="0069028C" w:rsidP="0069028C">
      <w:pPr>
        <w:jc w:val="center"/>
        <w:rPr>
          <w:rFonts w:ascii="Candara" w:hAnsi="Candara"/>
          <w:b/>
          <w:color w:val="323E4F" w:themeColor="text2" w:themeShade="BF"/>
          <w:sz w:val="72"/>
        </w:rPr>
      </w:pPr>
      <w:r w:rsidRPr="00091BEF">
        <w:rPr>
          <w:rFonts w:ascii="Candara" w:hAnsi="Candara"/>
          <w:b/>
          <w:color w:val="323E4F" w:themeColor="text2" w:themeShade="BF"/>
          <w:sz w:val="72"/>
        </w:rPr>
        <w:t>BLOCKNET BEREITET</w:t>
      </w:r>
      <w:r w:rsidRPr="00091BEF">
        <w:rPr>
          <w:rFonts w:ascii="Candara" w:hAnsi="Candara"/>
          <w:b/>
          <w:color w:val="323E4F" w:themeColor="text2" w:themeShade="BF"/>
          <w:sz w:val="72"/>
        </w:rPr>
        <w:br/>
      </w:r>
      <w:r w:rsidR="002E0BB7" w:rsidRPr="00091BEF">
        <w:rPr>
          <w:rFonts w:ascii="Candara" w:hAnsi="Candara"/>
          <w:b/>
          <w:color w:val="323E4F" w:themeColor="text2" w:themeShade="BF"/>
          <w:sz w:val="72"/>
        </w:rPr>
        <w:t>START DER PRODUKT</w:t>
      </w:r>
      <w:r w:rsidRPr="00091BEF">
        <w:rPr>
          <w:rFonts w:ascii="Candara" w:hAnsi="Candara"/>
          <w:b/>
          <w:color w:val="323E4F" w:themeColor="text2" w:themeShade="BF"/>
          <w:sz w:val="72"/>
        </w:rPr>
        <w:t>E</w:t>
      </w:r>
      <w:r w:rsidR="002E0BB7" w:rsidRPr="00091BEF">
        <w:rPr>
          <w:rFonts w:ascii="Candara" w:hAnsi="Candara"/>
          <w:b/>
          <w:color w:val="323E4F" w:themeColor="text2" w:themeShade="BF"/>
          <w:sz w:val="72"/>
        </w:rPr>
        <w:t>-BLOCKCHAIN VOR</w:t>
      </w:r>
    </w:p>
    <w:p w:rsidR="002E0BB7" w:rsidRPr="00091BEF" w:rsidRDefault="002E0BB7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 xml:space="preserve">Als maßgeblichen Schritt hin zum Start der dezentralisierten Börse ist </w:t>
      </w:r>
      <w:proofErr w:type="spellStart"/>
      <w:r w:rsidRPr="00091BEF">
        <w:rPr>
          <w:rFonts w:ascii="Candara" w:hAnsi="Candara"/>
          <w:color w:val="323E4F" w:themeColor="text2" w:themeShade="BF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bereit, seine vorläufige Wallet zu beenden und den Service zu starten, der de</w:t>
      </w:r>
      <w:r w:rsidR="005A4556" w:rsidRPr="00091BEF">
        <w:rPr>
          <w:rFonts w:ascii="Candara" w:hAnsi="Candara"/>
          <w:color w:val="323E4F" w:themeColor="text2" w:themeShade="BF"/>
        </w:rPr>
        <w:t>m</w:t>
      </w:r>
      <w:r w:rsidRPr="00091BEF">
        <w:rPr>
          <w:rFonts w:ascii="Candara" w:hAnsi="Candara"/>
          <w:color w:val="323E4F" w:themeColor="text2" w:themeShade="BF"/>
        </w:rPr>
        <w:t xml:space="preserve"> eigentlichen inneren Wert seiner Tokens </w:t>
      </w:r>
      <w:r w:rsidR="005A4556" w:rsidRPr="00091BEF">
        <w:rPr>
          <w:rFonts w:ascii="Candara" w:hAnsi="Candara"/>
          <w:color w:val="323E4F" w:themeColor="text2" w:themeShade="BF"/>
        </w:rPr>
        <w:t>dient</w:t>
      </w:r>
      <w:r w:rsidRPr="00091BEF">
        <w:rPr>
          <w:rFonts w:ascii="Candara" w:hAnsi="Candara"/>
          <w:color w:val="323E4F" w:themeColor="text2" w:themeShade="BF"/>
        </w:rPr>
        <w:t>.</w:t>
      </w:r>
    </w:p>
    <w:p w:rsidR="002E0BB7" w:rsidRPr="00091BEF" w:rsidRDefault="00FF71D7">
      <w:pPr>
        <w:rPr>
          <w:rFonts w:ascii="Candara" w:hAnsi="Candara"/>
          <w:color w:val="323E4F" w:themeColor="text2" w:themeShade="BF"/>
        </w:rPr>
      </w:pPr>
      <w:r>
        <w:rPr>
          <w:rFonts w:ascii="Candara" w:hAnsi="Candara"/>
          <w:noProof/>
          <w:color w:val="323E4F" w:themeColor="text2" w:themeShade="BF"/>
          <w:lang w:eastAsia="de-DE"/>
        </w:rPr>
        <w:drawing>
          <wp:inline distT="0" distB="0" distL="0" distR="0">
            <wp:extent cx="5760720" cy="42202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kle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BB7" w:rsidRPr="00091BEF" w:rsidRDefault="002E0BB7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>Boston – Seit seinem ICO im Oktober 2014 hat die vorläufige Wallet dazu gedient,</w:t>
      </w:r>
      <w:r w:rsidR="00010957" w:rsidRPr="00091BEF">
        <w:rPr>
          <w:rFonts w:ascii="Candara" w:hAnsi="Candara"/>
          <w:color w:val="323E4F" w:themeColor="text2" w:themeShade="BF"/>
        </w:rPr>
        <w:t xml:space="preserve"> die eigenen Tokens bis hin zum Start der ersten Zwischen-</w:t>
      </w:r>
      <w:proofErr w:type="spellStart"/>
      <w:r w:rsidR="00010957" w:rsidRPr="00091BEF">
        <w:rPr>
          <w:rFonts w:ascii="Candara" w:hAnsi="Candara"/>
          <w:color w:val="323E4F" w:themeColor="text2" w:themeShade="BF"/>
        </w:rPr>
        <w:t>Blockchain</w:t>
      </w:r>
      <w:proofErr w:type="spellEnd"/>
      <w:r w:rsidR="00010957" w:rsidRPr="00091BEF">
        <w:rPr>
          <w:rFonts w:ascii="Candara" w:hAnsi="Candara"/>
          <w:color w:val="323E4F" w:themeColor="text2" w:themeShade="BF"/>
        </w:rPr>
        <w:t xml:space="preserve"> Anwendung zu sichern. Hauptaugenmerk in der Entwicklung lag dabei auf der Anwendung als dezentralisierte Börse: der Start der endgültigen </w:t>
      </w:r>
      <w:proofErr w:type="spellStart"/>
      <w:r w:rsidR="00010957" w:rsidRPr="00091BEF">
        <w:rPr>
          <w:rFonts w:ascii="Candara" w:hAnsi="Candara"/>
          <w:color w:val="323E4F" w:themeColor="text2" w:themeShade="BF"/>
        </w:rPr>
        <w:t>Blockchain</w:t>
      </w:r>
      <w:proofErr w:type="spellEnd"/>
      <w:r w:rsidR="00010957" w:rsidRPr="00091BEF">
        <w:rPr>
          <w:rFonts w:ascii="Candara" w:hAnsi="Candara"/>
          <w:color w:val="323E4F" w:themeColor="text2" w:themeShade="BF"/>
        </w:rPr>
        <w:t xml:space="preserve"> ist nun der nächste Schritt hin zur Anwendung als </w:t>
      </w:r>
      <w:r w:rsidR="005A4556" w:rsidRPr="00091BEF">
        <w:rPr>
          <w:rFonts w:ascii="Candara" w:hAnsi="Candara"/>
          <w:color w:val="323E4F" w:themeColor="text2" w:themeShade="BF"/>
        </w:rPr>
        <w:t xml:space="preserve">dezentralisierten </w:t>
      </w:r>
      <w:r w:rsidR="00010957" w:rsidRPr="00091BEF">
        <w:rPr>
          <w:rFonts w:ascii="Candara" w:hAnsi="Candara"/>
          <w:color w:val="323E4F" w:themeColor="text2" w:themeShade="BF"/>
        </w:rPr>
        <w:t xml:space="preserve">Börse, die dem Nutzer die gleichen Funktionen einer zentralen Börse bietet, darüber hinaus aber mit vollem Datenschutz, Freiraum und </w:t>
      </w:r>
      <w:r w:rsidR="005A4556" w:rsidRPr="00091BEF">
        <w:rPr>
          <w:rFonts w:ascii="Candara" w:hAnsi="Candara"/>
          <w:color w:val="323E4F" w:themeColor="text2" w:themeShade="BF"/>
        </w:rPr>
        <w:t xml:space="preserve">der </w:t>
      </w:r>
      <w:r w:rsidR="00010957" w:rsidRPr="00091BEF">
        <w:rPr>
          <w:rFonts w:ascii="Candara" w:hAnsi="Candara"/>
          <w:color w:val="323E4F" w:themeColor="text2" w:themeShade="BF"/>
        </w:rPr>
        <w:t>Sicherheit, Kontrolle über die eigenen Werte zu behalten.</w:t>
      </w:r>
    </w:p>
    <w:p w:rsidR="00010957" w:rsidRPr="00091BEF" w:rsidRDefault="00010957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lastRenderedPageBreak/>
        <w:t xml:space="preserve">Mit </w:t>
      </w:r>
      <w:r w:rsidR="00580FC1" w:rsidRPr="00091BEF">
        <w:rPr>
          <w:rFonts w:ascii="Candara" w:hAnsi="Candara"/>
          <w:color w:val="323E4F" w:themeColor="text2" w:themeShade="BF"/>
        </w:rPr>
        <w:t xml:space="preserve">dem </w:t>
      </w:r>
      <w:r w:rsidRPr="00091BEF">
        <w:rPr>
          <w:rFonts w:ascii="Candara" w:hAnsi="Candara"/>
          <w:color w:val="323E4F" w:themeColor="text2" w:themeShade="BF"/>
        </w:rPr>
        <w:t xml:space="preserve">erfolgreichem Testen von immer mehr Trades auf der dezentralisierten Börse – jetzt </w:t>
      </w:r>
      <w:r w:rsidR="00580FC1" w:rsidRPr="00091BEF">
        <w:rPr>
          <w:rFonts w:ascii="Candara" w:hAnsi="Candara"/>
          <w:color w:val="323E4F" w:themeColor="text2" w:themeShade="BF"/>
        </w:rPr>
        <w:t xml:space="preserve">bereits </w:t>
      </w:r>
      <w:r w:rsidRPr="00091BEF">
        <w:rPr>
          <w:rFonts w:ascii="Candara" w:hAnsi="Candara"/>
          <w:color w:val="323E4F" w:themeColor="text2" w:themeShade="BF"/>
        </w:rPr>
        <w:t xml:space="preserve">mit Bitcoin, </w:t>
      </w:r>
      <w:proofErr w:type="spellStart"/>
      <w:r w:rsidRPr="00091BEF">
        <w:rPr>
          <w:rFonts w:ascii="Candara" w:hAnsi="Candara"/>
          <w:color w:val="323E4F" w:themeColor="text2" w:themeShade="BF"/>
        </w:rPr>
        <w:t>Litecoin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, Dash, </w:t>
      </w:r>
      <w:proofErr w:type="spellStart"/>
      <w:r w:rsidRPr="00091BEF">
        <w:rPr>
          <w:rFonts w:ascii="Candara" w:hAnsi="Candara"/>
          <w:color w:val="323E4F" w:themeColor="text2" w:themeShade="BF"/>
        </w:rPr>
        <w:t>Syscoin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, </w:t>
      </w:r>
      <w:proofErr w:type="spellStart"/>
      <w:r w:rsidRPr="00091BEF">
        <w:rPr>
          <w:rFonts w:ascii="Candara" w:hAnsi="Candara"/>
          <w:color w:val="323E4F" w:themeColor="text2" w:themeShade="BF"/>
        </w:rPr>
        <w:t>Digibyte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, </w:t>
      </w:r>
      <w:proofErr w:type="spellStart"/>
      <w:r w:rsidRPr="00091BEF">
        <w:rPr>
          <w:rFonts w:ascii="Candara" w:hAnsi="Candara"/>
          <w:color w:val="323E4F" w:themeColor="text2" w:themeShade="BF"/>
        </w:rPr>
        <w:t>Vertcoin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, </w:t>
      </w:r>
      <w:proofErr w:type="spellStart"/>
      <w:r w:rsidRPr="00091BEF">
        <w:rPr>
          <w:rFonts w:ascii="Candara" w:hAnsi="Candara"/>
          <w:color w:val="323E4F" w:themeColor="text2" w:themeShade="BF"/>
        </w:rPr>
        <w:t>Duality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Solutions, </w:t>
      </w:r>
      <w:proofErr w:type="spellStart"/>
      <w:r w:rsidRPr="00091BEF">
        <w:rPr>
          <w:rFonts w:ascii="Candara" w:hAnsi="Candara"/>
          <w:color w:val="323E4F" w:themeColor="text2" w:themeShade="BF"/>
        </w:rPr>
        <w:t>Viacoin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, und </w:t>
      </w:r>
      <w:proofErr w:type="spellStart"/>
      <w:r w:rsidRPr="00091BEF">
        <w:rPr>
          <w:rFonts w:ascii="Candara" w:hAnsi="Candara"/>
          <w:color w:val="323E4F" w:themeColor="text2" w:themeShade="BF"/>
        </w:rPr>
        <w:t>Bitbay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– ist </w:t>
      </w:r>
      <w:proofErr w:type="spellStart"/>
      <w:r w:rsidRPr="00091BEF">
        <w:rPr>
          <w:rFonts w:ascii="Candara" w:hAnsi="Candara"/>
          <w:color w:val="323E4F" w:themeColor="text2" w:themeShade="BF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nun bereit, die vorläufige Wallet zu schließen, und die Grundlage </w:t>
      </w:r>
      <w:r w:rsidR="00580FC1" w:rsidRPr="00091BEF">
        <w:rPr>
          <w:rFonts w:ascii="Candara" w:hAnsi="Candara"/>
          <w:color w:val="323E4F" w:themeColor="text2" w:themeShade="BF"/>
        </w:rPr>
        <w:t xml:space="preserve">für die neu entstehenden Token Ökosysteme zu schaffen, mit den Kerndiensten der dezentralisierten Börse, Steuerung von </w:t>
      </w:r>
      <w:proofErr w:type="spellStart"/>
      <w:r w:rsidR="00580FC1" w:rsidRPr="00091BEF">
        <w:rPr>
          <w:rFonts w:ascii="Candara" w:hAnsi="Candara"/>
          <w:color w:val="323E4F" w:themeColor="text2" w:themeShade="BF"/>
        </w:rPr>
        <w:t>Blockchains</w:t>
      </w:r>
      <w:proofErr w:type="spellEnd"/>
      <w:r w:rsidR="00580FC1" w:rsidRPr="00091BEF">
        <w:rPr>
          <w:rFonts w:ascii="Candara" w:hAnsi="Candara"/>
          <w:color w:val="323E4F" w:themeColor="text2" w:themeShade="BF"/>
        </w:rPr>
        <w:t xml:space="preserve"> sowie Datenaustausch zwischen verschiedenen unabhängigen </w:t>
      </w:r>
      <w:proofErr w:type="spellStart"/>
      <w:r w:rsidR="00580FC1" w:rsidRPr="00091BEF">
        <w:rPr>
          <w:rFonts w:ascii="Candara" w:hAnsi="Candara"/>
          <w:color w:val="323E4F" w:themeColor="text2" w:themeShade="BF"/>
        </w:rPr>
        <w:t>Blockchains</w:t>
      </w:r>
      <w:proofErr w:type="spellEnd"/>
      <w:r w:rsidR="00580FC1" w:rsidRPr="00091BEF">
        <w:rPr>
          <w:rFonts w:ascii="Candara" w:hAnsi="Candara"/>
          <w:color w:val="323E4F" w:themeColor="text2" w:themeShade="BF"/>
        </w:rPr>
        <w:t>.</w:t>
      </w:r>
    </w:p>
    <w:p w:rsidR="00580FC1" w:rsidRPr="00091BEF" w:rsidRDefault="00580FC1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 xml:space="preserve">Wie sieht das Geschäftsmodell eines Protokoll-Tokens aus? Jeder Service zwischen den </w:t>
      </w:r>
      <w:proofErr w:type="spellStart"/>
      <w:r w:rsidRPr="00091BEF">
        <w:rPr>
          <w:rFonts w:ascii="Candara" w:hAnsi="Candara"/>
          <w:color w:val="323E4F" w:themeColor="text2" w:themeShade="BF"/>
        </w:rPr>
        <w:t>Blockchains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benötigt einen tadellosen </w:t>
      </w:r>
      <w:proofErr w:type="spellStart"/>
      <w:r w:rsidR="005A4556" w:rsidRPr="00091BEF">
        <w:rPr>
          <w:rFonts w:ascii="Candara" w:hAnsi="Candara"/>
          <w:color w:val="323E4F" w:themeColor="text2" w:themeShade="BF"/>
        </w:rPr>
        <w:t>k</w:t>
      </w:r>
      <w:r w:rsidRPr="00091BEF">
        <w:rPr>
          <w:rFonts w:ascii="Candara" w:hAnsi="Candara"/>
          <w:color w:val="323E4F" w:themeColor="text2" w:themeShade="BF"/>
        </w:rPr>
        <w:t>r</w:t>
      </w:r>
      <w:r w:rsidR="005A4556" w:rsidRPr="00091BEF">
        <w:rPr>
          <w:rFonts w:ascii="Candara" w:hAnsi="Candara"/>
          <w:color w:val="323E4F" w:themeColor="text2" w:themeShade="BF"/>
        </w:rPr>
        <w:t>yptoökonom</w:t>
      </w:r>
      <w:r w:rsidRPr="00091BEF">
        <w:rPr>
          <w:rFonts w:ascii="Candara" w:hAnsi="Candara"/>
          <w:color w:val="323E4F" w:themeColor="text2" w:themeShade="BF"/>
        </w:rPr>
        <w:t>ischen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Aufbau</w:t>
      </w:r>
      <w:r w:rsidR="005A4556" w:rsidRPr="00091BEF">
        <w:rPr>
          <w:rFonts w:ascii="Candara" w:hAnsi="Candara"/>
          <w:color w:val="323E4F" w:themeColor="text2" w:themeShade="BF"/>
        </w:rPr>
        <w:t xml:space="preserve">, </w:t>
      </w:r>
      <w:r w:rsidRPr="00091BEF">
        <w:rPr>
          <w:rFonts w:ascii="Candara" w:hAnsi="Candara"/>
          <w:color w:val="323E4F" w:themeColor="text2" w:themeShade="BF"/>
        </w:rPr>
        <w:t xml:space="preserve">um </w:t>
      </w:r>
      <w:r w:rsidR="005A4556" w:rsidRPr="00091BEF">
        <w:rPr>
          <w:rFonts w:ascii="Candara" w:hAnsi="Candara"/>
          <w:color w:val="323E4F" w:themeColor="text2" w:themeShade="BF"/>
        </w:rPr>
        <w:t>Sicherheit und Werterhalt seines</w:t>
      </w:r>
      <w:r w:rsidRPr="00091BEF">
        <w:rPr>
          <w:rFonts w:ascii="Candara" w:hAnsi="Candara"/>
          <w:color w:val="323E4F" w:themeColor="text2" w:themeShade="BF"/>
        </w:rPr>
        <w:t xml:space="preserve"> Netzwerkes zu garantieren; aber um dezentralisiert zu sein ist es notwendig ein</w:t>
      </w:r>
      <w:r w:rsidR="005A4556" w:rsidRPr="00091BEF">
        <w:rPr>
          <w:rFonts w:ascii="Candara" w:hAnsi="Candara"/>
          <w:color w:val="323E4F" w:themeColor="text2" w:themeShade="BF"/>
        </w:rPr>
        <w:t xml:space="preserve"> System zu schaffen, </w:t>
      </w:r>
      <w:r w:rsidRPr="00091BEF">
        <w:rPr>
          <w:rFonts w:ascii="Candara" w:hAnsi="Candara"/>
          <w:color w:val="323E4F" w:themeColor="text2" w:themeShade="BF"/>
        </w:rPr>
        <w:t xml:space="preserve">ohne als Zwischenhändler zu fungieren. Das wird überaus deutlich im Fall der Anwendung von </w:t>
      </w:r>
      <w:proofErr w:type="spellStart"/>
      <w:r w:rsidRPr="00091BEF">
        <w:rPr>
          <w:rFonts w:ascii="Candara" w:hAnsi="Candara"/>
          <w:color w:val="323E4F" w:themeColor="text2" w:themeShade="BF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als dezentralisierte Börse, welche explizit</w:t>
      </w:r>
      <w:r w:rsidR="00DC7EF7" w:rsidRPr="00091BEF">
        <w:rPr>
          <w:rFonts w:ascii="Candara" w:hAnsi="Candara"/>
          <w:color w:val="323E4F" w:themeColor="text2" w:themeShade="BF"/>
        </w:rPr>
        <w:t xml:space="preserve"> darauf zielt, Vermittler bzw. Händler aus dem Handel von Tokens auszuschließen. Die Lösung von </w:t>
      </w:r>
      <w:proofErr w:type="spellStart"/>
      <w:r w:rsidR="00DC7EF7" w:rsidRPr="00091BEF">
        <w:rPr>
          <w:rFonts w:ascii="Candara" w:hAnsi="Candara"/>
          <w:color w:val="323E4F" w:themeColor="text2" w:themeShade="BF"/>
        </w:rPr>
        <w:t>Blocknet</w:t>
      </w:r>
      <w:proofErr w:type="spellEnd"/>
      <w:r w:rsidR="00DC7EF7" w:rsidRPr="00091BEF">
        <w:rPr>
          <w:rFonts w:ascii="Candara" w:hAnsi="Candara"/>
          <w:color w:val="323E4F" w:themeColor="text2" w:themeShade="BF"/>
        </w:rPr>
        <w:t xml:space="preserve"> zielt dabei nicht nur auf die Wertschaffung des eigenen Protokolls für Tokens ab, </w:t>
      </w:r>
      <w:r w:rsidR="005A4556" w:rsidRPr="00091BEF">
        <w:rPr>
          <w:rFonts w:ascii="Candara" w:hAnsi="Candara"/>
          <w:color w:val="323E4F" w:themeColor="text2" w:themeShade="BF"/>
        </w:rPr>
        <w:t xml:space="preserve">sondern </w:t>
      </w:r>
      <w:r w:rsidR="00DC7EF7" w:rsidRPr="00091BEF">
        <w:rPr>
          <w:rFonts w:ascii="Candara" w:hAnsi="Candara"/>
          <w:color w:val="323E4F" w:themeColor="text2" w:themeShade="BF"/>
        </w:rPr>
        <w:t>darüber</w:t>
      </w:r>
      <w:r w:rsidR="009930A6" w:rsidRPr="00091BEF">
        <w:rPr>
          <w:rFonts w:ascii="Candara" w:hAnsi="Candara"/>
          <w:color w:val="323E4F" w:themeColor="text2" w:themeShade="BF"/>
        </w:rPr>
        <w:t xml:space="preserve"> </w:t>
      </w:r>
      <w:r w:rsidR="00DC7EF7" w:rsidRPr="00091BEF">
        <w:rPr>
          <w:rFonts w:ascii="Candara" w:hAnsi="Candara"/>
          <w:color w:val="323E4F" w:themeColor="text2" w:themeShade="BF"/>
        </w:rPr>
        <w:t xml:space="preserve">hinaus auch </w:t>
      </w:r>
      <w:r w:rsidR="005A4556" w:rsidRPr="00091BEF">
        <w:rPr>
          <w:rFonts w:ascii="Candara" w:hAnsi="Candara"/>
          <w:color w:val="323E4F" w:themeColor="text2" w:themeShade="BF"/>
        </w:rPr>
        <w:t>der Darstellung</w:t>
      </w:r>
      <w:r w:rsidR="00DC7EF7" w:rsidRPr="00091BEF">
        <w:rPr>
          <w:rFonts w:ascii="Candara" w:hAnsi="Candara"/>
          <w:color w:val="323E4F" w:themeColor="text2" w:themeShade="BF"/>
        </w:rPr>
        <w:t xml:space="preserve"> und </w:t>
      </w:r>
      <w:proofErr w:type="spellStart"/>
      <w:r w:rsidR="00DC7EF7" w:rsidRPr="00091BEF">
        <w:rPr>
          <w:rFonts w:ascii="Candara" w:hAnsi="Candara"/>
          <w:color w:val="323E4F" w:themeColor="text2" w:themeShade="BF"/>
        </w:rPr>
        <w:t>Paarigkeit</w:t>
      </w:r>
      <w:proofErr w:type="spellEnd"/>
      <w:r w:rsidR="00DC7EF7" w:rsidRPr="00091BEF">
        <w:rPr>
          <w:rFonts w:ascii="Candara" w:hAnsi="Candara"/>
          <w:color w:val="323E4F" w:themeColor="text2" w:themeShade="BF"/>
        </w:rPr>
        <w:t xml:space="preserve"> der Aufträge, während</w:t>
      </w:r>
      <w:r w:rsidR="005A4556" w:rsidRPr="00091BEF">
        <w:rPr>
          <w:rFonts w:ascii="Candara" w:hAnsi="Candara"/>
          <w:color w:val="323E4F" w:themeColor="text2" w:themeShade="BF"/>
        </w:rPr>
        <w:t xml:space="preserve"> der Nutzer die ganze Zeit </w:t>
      </w:r>
      <w:r w:rsidR="00DC7EF7" w:rsidRPr="00091BEF">
        <w:rPr>
          <w:rFonts w:ascii="Candara" w:hAnsi="Candara"/>
          <w:color w:val="323E4F" w:themeColor="text2" w:themeShade="BF"/>
        </w:rPr>
        <w:t xml:space="preserve">seine </w:t>
      </w:r>
      <w:proofErr w:type="spellStart"/>
      <w:r w:rsidR="00DC7EF7" w:rsidRPr="00091BEF">
        <w:rPr>
          <w:rFonts w:ascii="Candara" w:hAnsi="Candara"/>
          <w:color w:val="323E4F" w:themeColor="text2" w:themeShade="BF"/>
        </w:rPr>
        <w:t>Coins</w:t>
      </w:r>
      <w:proofErr w:type="spellEnd"/>
      <w:r w:rsidR="00DC7EF7" w:rsidRPr="00091BEF">
        <w:rPr>
          <w:rFonts w:ascii="Candara" w:hAnsi="Candara"/>
          <w:color w:val="323E4F" w:themeColor="text2" w:themeShade="BF"/>
        </w:rPr>
        <w:t xml:space="preserve">/Tokens auf seinem eigenen System </w:t>
      </w:r>
      <w:r w:rsidR="005A4556" w:rsidRPr="00091BEF">
        <w:rPr>
          <w:rFonts w:ascii="Candara" w:hAnsi="Candara"/>
          <w:color w:val="323E4F" w:themeColor="text2" w:themeShade="BF"/>
        </w:rPr>
        <w:t xml:space="preserve">eigenverantwortlich </w:t>
      </w:r>
      <w:r w:rsidR="00DC7EF7" w:rsidRPr="00091BEF">
        <w:rPr>
          <w:rFonts w:ascii="Candara" w:hAnsi="Candara"/>
          <w:color w:val="323E4F" w:themeColor="text2" w:themeShade="BF"/>
        </w:rPr>
        <w:t>verwaltet.</w:t>
      </w:r>
      <w:r w:rsidR="009930A6" w:rsidRPr="00091BEF">
        <w:rPr>
          <w:rFonts w:ascii="Candara" w:hAnsi="Candara"/>
          <w:color w:val="323E4F" w:themeColor="text2" w:themeShade="BF"/>
        </w:rPr>
        <w:t xml:space="preserve"> Der Schlüssel dazu heißt Serviceknoten (im folgenden Fachbegriff </w:t>
      </w:r>
      <w:r w:rsidR="005A4556" w:rsidRPr="00091BEF">
        <w:rPr>
          <w:rFonts w:ascii="Candara" w:hAnsi="Candara"/>
          <w:color w:val="323E4F" w:themeColor="text2" w:themeShade="BF"/>
        </w:rPr>
        <w:t>Service-</w:t>
      </w:r>
      <w:proofErr w:type="spellStart"/>
      <w:r w:rsidR="009930A6" w:rsidRPr="00091BEF">
        <w:rPr>
          <w:rFonts w:ascii="Candara" w:hAnsi="Candara"/>
          <w:color w:val="323E4F" w:themeColor="text2" w:themeShade="BF"/>
        </w:rPr>
        <w:t>Node</w:t>
      </w:r>
      <w:proofErr w:type="spellEnd"/>
      <w:r w:rsidR="009930A6" w:rsidRPr="00091BEF">
        <w:rPr>
          <w:rFonts w:ascii="Candara" w:hAnsi="Candara"/>
          <w:color w:val="323E4F" w:themeColor="text2" w:themeShade="BF"/>
        </w:rPr>
        <w:t>).</w:t>
      </w:r>
    </w:p>
    <w:p w:rsidR="009930A6" w:rsidRPr="00091BEF" w:rsidRDefault="005A4556">
      <w:pPr>
        <w:rPr>
          <w:rFonts w:ascii="Candara" w:hAnsi="Candara"/>
          <w:b/>
          <w:color w:val="323E4F" w:themeColor="text2" w:themeShade="BF"/>
          <w:sz w:val="32"/>
        </w:rPr>
      </w:pPr>
      <w:r w:rsidRPr="00091BEF">
        <w:rPr>
          <w:rFonts w:ascii="Candara" w:hAnsi="Candara"/>
          <w:b/>
          <w:color w:val="323E4F" w:themeColor="text2" w:themeShade="BF"/>
          <w:sz w:val="32"/>
        </w:rPr>
        <w:t>START DER SERVICE-</w:t>
      </w:r>
      <w:r w:rsidR="00887227" w:rsidRPr="00091BEF">
        <w:rPr>
          <w:rFonts w:ascii="Candara" w:hAnsi="Candara"/>
          <w:b/>
          <w:color w:val="323E4F" w:themeColor="text2" w:themeShade="BF"/>
          <w:sz w:val="32"/>
        </w:rPr>
        <w:t>NODES AUF DEM HAUPTNETZ</w:t>
      </w:r>
    </w:p>
    <w:p w:rsidR="0069028C" w:rsidRPr="00091BEF" w:rsidRDefault="005A4556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>Service-</w:t>
      </w:r>
      <w:r w:rsidR="0069028C" w:rsidRPr="00091BEF">
        <w:rPr>
          <w:rFonts w:ascii="Candara" w:hAnsi="Candara"/>
          <w:color w:val="323E4F" w:themeColor="text2" w:themeShade="BF"/>
        </w:rPr>
        <w:t xml:space="preserve">Nodes </w:t>
      </w:r>
      <w:r w:rsidRPr="00091BEF">
        <w:rPr>
          <w:rFonts w:ascii="Candara" w:hAnsi="Candara"/>
          <w:color w:val="323E4F" w:themeColor="text2" w:themeShade="BF"/>
        </w:rPr>
        <w:t>erhalten</w:t>
      </w:r>
      <w:r w:rsidR="0069028C" w:rsidRPr="00091BEF">
        <w:rPr>
          <w:rFonts w:ascii="Candara" w:hAnsi="Candara"/>
          <w:color w:val="323E4F" w:themeColor="text2" w:themeShade="BF"/>
        </w:rPr>
        <w:t xml:space="preserve"> Handelsgebühren auf der dezentralisierten Börse ohne irgendeine Kontrolle über die </w:t>
      </w:r>
      <w:proofErr w:type="spellStart"/>
      <w:r w:rsidR="0069028C" w:rsidRPr="00091BEF">
        <w:rPr>
          <w:rFonts w:ascii="Candara" w:hAnsi="Candara"/>
          <w:color w:val="323E4F" w:themeColor="text2" w:themeShade="BF"/>
        </w:rPr>
        <w:t>Coins</w:t>
      </w:r>
      <w:proofErr w:type="spellEnd"/>
      <w:r w:rsidR="0069028C" w:rsidRPr="00091BEF">
        <w:rPr>
          <w:rFonts w:ascii="Candara" w:hAnsi="Candara"/>
          <w:color w:val="323E4F" w:themeColor="text2" w:themeShade="BF"/>
        </w:rPr>
        <w:t xml:space="preserve"> de</w:t>
      </w:r>
      <w:r w:rsidRPr="00091BEF">
        <w:rPr>
          <w:rFonts w:ascii="Candara" w:hAnsi="Candara"/>
          <w:color w:val="323E4F" w:themeColor="text2" w:themeShade="BF"/>
        </w:rPr>
        <w:t>r Trader</w:t>
      </w:r>
      <w:r w:rsidR="0069028C" w:rsidRPr="00091BEF">
        <w:rPr>
          <w:rFonts w:ascii="Candara" w:hAnsi="Candara"/>
          <w:color w:val="323E4F" w:themeColor="text2" w:themeShade="BF"/>
        </w:rPr>
        <w:t xml:space="preserve"> zu haben, und ohne zwischen Käufer und Verkäufer zu vermitteln. Sie stellen dabei die Qualität der Anwendung auf der dezentralisierten Börse sicher (Quality </w:t>
      </w:r>
      <w:proofErr w:type="spellStart"/>
      <w:r w:rsidR="0069028C" w:rsidRPr="00091BEF">
        <w:rPr>
          <w:rFonts w:ascii="Candara" w:hAnsi="Candara"/>
          <w:color w:val="323E4F" w:themeColor="text2" w:themeShade="BF"/>
        </w:rPr>
        <w:t>of</w:t>
      </w:r>
      <w:proofErr w:type="spellEnd"/>
      <w:r w:rsidR="0069028C" w:rsidRPr="00091BEF">
        <w:rPr>
          <w:rFonts w:ascii="Candara" w:hAnsi="Candara"/>
          <w:color w:val="323E4F" w:themeColor="text2" w:themeShade="BF"/>
        </w:rPr>
        <w:t xml:space="preserve"> Service, </w:t>
      </w:r>
      <w:proofErr w:type="spellStart"/>
      <w:r w:rsidR="0069028C" w:rsidRPr="00091BEF">
        <w:rPr>
          <w:rFonts w:ascii="Candara" w:hAnsi="Candara"/>
          <w:color w:val="323E4F" w:themeColor="text2" w:themeShade="BF"/>
        </w:rPr>
        <w:t>QoS</w:t>
      </w:r>
      <w:proofErr w:type="spellEnd"/>
      <w:r w:rsidR="0069028C" w:rsidRPr="00091BEF">
        <w:rPr>
          <w:rFonts w:ascii="Candara" w:hAnsi="Candara"/>
          <w:color w:val="323E4F" w:themeColor="text2" w:themeShade="BF"/>
        </w:rPr>
        <w:t>), hauptsächlich durch die Verhinderung von unerwünschten Spamordern – der Aufbau wird im bald veröffentlichten White Paper näher erläutert.</w:t>
      </w:r>
      <w:r w:rsidRPr="00091BEF">
        <w:rPr>
          <w:rFonts w:ascii="Candara" w:hAnsi="Candara"/>
          <w:color w:val="323E4F" w:themeColor="text2" w:themeShade="BF"/>
        </w:rPr>
        <w:t xml:space="preserve"> Als Ausgleich erhalten Service-</w:t>
      </w:r>
      <w:r w:rsidR="0069028C" w:rsidRPr="00091BEF">
        <w:rPr>
          <w:rFonts w:ascii="Candara" w:hAnsi="Candara"/>
          <w:color w:val="323E4F" w:themeColor="text2" w:themeShade="BF"/>
        </w:rPr>
        <w:t>Nodes Handelsgebühren</w:t>
      </w:r>
      <w:r w:rsidR="009309D0" w:rsidRPr="00091BEF">
        <w:rPr>
          <w:rFonts w:ascii="Candara" w:hAnsi="Candara"/>
          <w:color w:val="323E4F" w:themeColor="text2" w:themeShade="BF"/>
        </w:rPr>
        <w:t xml:space="preserve"> in Form von </w:t>
      </w:r>
      <w:proofErr w:type="spellStart"/>
      <w:r w:rsidR="009309D0" w:rsidRPr="00091BEF">
        <w:rPr>
          <w:rFonts w:ascii="Candara" w:hAnsi="Candara"/>
          <w:color w:val="323E4F" w:themeColor="text2" w:themeShade="BF"/>
        </w:rPr>
        <w:t>Blocknet</w:t>
      </w:r>
      <w:proofErr w:type="spellEnd"/>
      <w:r w:rsidR="009309D0" w:rsidRPr="00091BEF">
        <w:rPr>
          <w:rFonts w:ascii="Candara" w:hAnsi="Candara"/>
          <w:color w:val="323E4F" w:themeColor="text2" w:themeShade="BF"/>
        </w:rPr>
        <w:t xml:space="preserve"> Tokens</w:t>
      </w:r>
      <w:r w:rsidR="0069028C" w:rsidRPr="00091BEF">
        <w:rPr>
          <w:rFonts w:ascii="Candara" w:hAnsi="Candara"/>
          <w:color w:val="323E4F" w:themeColor="text2" w:themeShade="BF"/>
        </w:rPr>
        <w:t>,</w:t>
      </w:r>
      <w:r w:rsidR="009309D0" w:rsidRPr="00091BEF">
        <w:rPr>
          <w:rFonts w:ascii="Candara" w:hAnsi="Candara"/>
          <w:color w:val="323E4F" w:themeColor="text2" w:themeShade="BF"/>
        </w:rPr>
        <w:t xml:space="preserve"> w</w:t>
      </w:r>
      <w:r w:rsidRPr="00091BEF">
        <w:rPr>
          <w:rFonts w:ascii="Candara" w:hAnsi="Candara"/>
          <w:color w:val="323E4F" w:themeColor="text2" w:themeShade="BF"/>
        </w:rPr>
        <w:t>as</w:t>
      </w:r>
      <w:r w:rsidR="009309D0" w:rsidRPr="00091BEF">
        <w:rPr>
          <w:rFonts w:ascii="Candara" w:hAnsi="Candara"/>
          <w:color w:val="323E4F" w:themeColor="text2" w:themeShade="BF"/>
        </w:rPr>
        <w:t xml:space="preserve"> </w:t>
      </w:r>
      <w:r w:rsidRPr="00091BEF">
        <w:rPr>
          <w:rFonts w:ascii="Candara" w:hAnsi="Candara"/>
          <w:color w:val="323E4F" w:themeColor="text2" w:themeShade="BF"/>
        </w:rPr>
        <w:t>dadurch auch</w:t>
      </w:r>
      <w:r w:rsidR="009309D0" w:rsidRPr="00091BEF">
        <w:rPr>
          <w:rFonts w:ascii="Candara" w:hAnsi="Candara"/>
          <w:color w:val="323E4F" w:themeColor="text2" w:themeShade="BF"/>
        </w:rPr>
        <w:t xml:space="preserve"> den inn</w:t>
      </w:r>
      <w:r w:rsidR="0069028C" w:rsidRPr="00091BEF">
        <w:rPr>
          <w:rFonts w:ascii="Candara" w:hAnsi="Candara"/>
          <w:color w:val="323E4F" w:themeColor="text2" w:themeShade="BF"/>
        </w:rPr>
        <w:t>eren Wert de</w:t>
      </w:r>
      <w:r w:rsidRPr="00091BEF">
        <w:rPr>
          <w:rFonts w:ascii="Candara" w:hAnsi="Candara"/>
          <w:color w:val="323E4F" w:themeColor="text2" w:themeShade="BF"/>
        </w:rPr>
        <w:t xml:space="preserve">r </w:t>
      </w:r>
      <w:proofErr w:type="spellStart"/>
      <w:r w:rsidRPr="00091BEF">
        <w:rPr>
          <w:rFonts w:ascii="Candara" w:hAnsi="Candara"/>
          <w:color w:val="323E4F" w:themeColor="text2" w:themeShade="BF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Tokens erhöht</w:t>
      </w:r>
      <w:r w:rsidR="009309D0" w:rsidRPr="00091BEF">
        <w:rPr>
          <w:rFonts w:ascii="Candara" w:hAnsi="Candara"/>
          <w:color w:val="323E4F" w:themeColor="text2" w:themeShade="BF"/>
        </w:rPr>
        <w:t>, dies hauptsächlich dadurch, dass jeder Handel auf der Börse durch einen kontinuierlichen Strom von Mikrozahlungen einen Kaufdruck auf die eigenen Tokens erzeugt.</w:t>
      </w:r>
    </w:p>
    <w:p w:rsidR="009309D0" w:rsidRPr="00091BEF" w:rsidRDefault="009309D0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 xml:space="preserve">Mit dem Start der </w:t>
      </w:r>
      <w:proofErr w:type="spellStart"/>
      <w:r w:rsidRPr="00091BEF">
        <w:rPr>
          <w:rFonts w:ascii="Candara" w:hAnsi="Candara"/>
          <w:color w:val="323E4F" w:themeColor="text2" w:themeShade="BF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</w:t>
      </w:r>
      <w:proofErr w:type="spellStart"/>
      <w:r w:rsidRPr="00091BEF">
        <w:rPr>
          <w:rFonts w:ascii="Candara" w:hAnsi="Candara"/>
          <w:color w:val="323E4F" w:themeColor="text2" w:themeShade="BF"/>
        </w:rPr>
        <w:t>Produktblockchain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wird </w:t>
      </w:r>
      <w:r w:rsidR="005A4556" w:rsidRPr="00091BEF">
        <w:rPr>
          <w:rFonts w:ascii="Candara" w:hAnsi="Candara"/>
          <w:color w:val="323E4F" w:themeColor="text2" w:themeShade="BF"/>
        </w:rPr>
        <w:t>auch die Technology der Service-</w:t>
      </w:r>
      <w:r w:rsidRPr="00091BEF">
        <w:rPr>
          <w:rFonts w:ascii="Candara" w:hAnsi="Candara"/>
          <w:color w:val="323E4F" w:themeColor="text2" w:themeShade="BF"/>
        </w:rPr>
        <w:t xml:space="preserve">Nodes vom </w:t>
      </w:r>
      <w:proofErr w:type="spellStart"/>
      <w:r w:rsidRPr="00091BEF">
        <w:rPr>
          <w:rFonts w:ascii="Candara" w:hAnsi="Candara"/>
          <w:color w:val="323E4F" w:themeColor="text2" w:themeShade="BF"/>
        </w:rPr>
        <w:t>Testnetz</w:t>
      </w:r>
      <w:proofErr w:type="spellEnd"/>
      <w:r w:rsidRPr="00091BEF">
        <w:rPr>
          <w:rFonts w:ascii="Candara" w:hAnsi="Candara"/>
          <w:color w:val="323E4F" w:themeColor="text2" w:themeShade="BF"/>
        </w:rPr>
        <w:t xml:space="preserve"> auf diese umziehen und es erstmals demjenigen ermöglichen, Ausgleichsgebühren zu verdienen, der einen </w:t>
      </w:r>
      <w:r w:rsidR="005A4556" w:rsidRPr="00091BEF">
        <w:rPr>
          <w:rFonts w:ascii="Candara" w:hAnsi="Candara"/>
          <w:color w:val="323E4F" w:themeColor="text2" w:themeShade="BF"/>
        </w:rPr>
        <w:t>solchen Service-</w:t>
      </w:r>
      <w:proofErr w:type="spellStart"/>
      <w:r w:rsidR="005A4556" w:rsidRPr="00091BEF">
        <w:rPr>
          <w:rFonts w:ascii="Candara" w:hAnsi="Candara"/>
          <w:color w:val="323E4F" w:themeColor="text2" w:themeShade="BF"/>
        </w:rPr>
        <w:t>Node</w:t>
      </w:r>
      <w:proofErr w:type="spellEnd"/>
      <w:r w:rsidR="005A4556" w:rsidRPr="00091BEF">
        <w:rPr>
          <w:rFonts w:ascii="Candara" w:hAnsi="Candara"/>
          <w:color w:val="323E4F" w:themeColor="text2" w:themeShade="BF"/>
        </w:rPr>
        <w:t xml:space="preserve"> </w:t>
      </w:r>
      <w:r w:rsidRPr="00091BEF">
        <w:rPr>
          <w:rFonts w:ascii="Candara" w:hAnsi="Candara"/>
          <w:color w:val="323E4F" w:themeColor="text2" w:themeShade="BF"/>
        </w:rPr>
        <w:t>anbieten möchte.</w:t>
      </w:r>
    </w:p>
    <w:p w:rsidR="009309D0" w:rsidRPr="00091BEF" w:rsidRDefault="005A4556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>Die Entwicklung der Service-</w:t>
      </w:r>
      <w:r w:rsidR="009309D0" w:rsidRPr="00091BEF">
        <w:rPr>
          <w:rFonts w:ascii="Candara" w:hAnsi="Candara"/>
          <w:color w:val="323E4F" w:themeColor="text2" w:themeShade="BF"/>
        </w:rPr>
        <w:t>Nodes ist mit dem Start auf der Haupt-</w:t>
      </w:r>
      <w:proofErr w:type="spellStart"/>
      <w:r w:rsidR="009309D0" w:rsidRPr="00091BEF">
        <w:rPr>
          <w:rFonts w:ascii="Candara" w:hAnsi="Candara"/>
          <w:color w:val="323E4F" w:themeColor="text2" w:themeShade="BF"/>
        </w:rPr>
        <w:t>Blockchain</w:t>
      </w:r>
      <w:proofErr w:type="spellEnd"/>
      <w:r w:rsidR="009309D0" w:rsidRPr="00091BEF">
        <w:rPr>
          <w:rFonts w:ascii="Candara" w:hAnsi="Candara"/>
          <w:color w:val="323E4F" w:themeColor="text2" w:themeShade="BF"/>
        </w:rPr>
        <w:t xml:space="preserve"> nicht beendet sein. Ihre Entwicklung wird wie bei jeder guten Software weiterentwickelt.</w:t>
      </w:r>
    </w:p>
    <w:p w:rsidR="009309D0" w:rsidRPr="00091BEF" w:rsidRDefault="00887227">
      <w:pPr>
        <w:rPr>
          <w:rFonts w:ascii="Candara" w:hAnsi="Candara"/>
          <w:b/>
          <w:color w:val="323E4F" w:themeColor="text2" w:themeShade="BF"/>
          <w:sz w:val="32"/>
          <w:szCs w:val="28"/>
        </w:rPr>
      </w:pPr>
      <w:r w:rsidRPr="00091BEF">
        <w:rPr>
          <w:rFonts w:ascii="Candara" w:hAnsi="Candara"/>
          <w:b/>
          <w:color w:val="323E4F" w:themeColor="text2" w:themeShade="BF"/>
          <w:sz w:val="32"/>
          <w:szCs w:val="28"/>
        </w:rPr>
        <w:t>STRATEGISCHE VORTEILE</w:t>
      </w:r>
    </w:p>
    <w:p w:rsidR="009309D0" w:rsidRPr="00091BEF" w:rsidRDefault="009309D0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Der Start der endgültigen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Blockchain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bietet dabei verschiedene strategische Vorteile. Zu allererst </w:t>
      </w:r>
      <w:r w:rsidR="00182059" w:rsidRPr="00091BEF">
        <w:rPr>
          <w:rFonts w:ascii="Candara" w:hAnsi="Candara"/>
          <w:color w:val="323E4F" w:themeColor="text2" w:themeShade="BF"/>
          <w:szCs w:val="28"/>
        </w:rPr>
        <w:t>dient es dem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 Wechsel der Code-Basis hin zu einer, die </w:t>
      </w:r>
      <w:r w:rsidR="00182059" w:rsidRPr="00091BEF">
        <w:rPr>
          <w:rFonts w:ascii="Candara" w:hAnsi="Candara"/>
          <w:color w:val="323E4F" w:themeColor="text2" w:themeShade="BF"/>
          <w:szCs w:val="28"/>
        </w:rPr>
        <w:t xml:space="preserve">richtig mit der Bitcoin Core verzweigt ist, und dabei signifikant das Implementieren von </w:t>
      </w:r>
      <w:proofErr w:type="spellStart"/>
      <w:r w:rsidR="00182059" w:rsidRPr="00091BEF">
        <w:rPr>
          <w:rFonts w:ascii="Candara" w:hAnsi="Candara"/>
          <w:color w:val="323E4F" w:themeColor="text2" w:themeShade="BF"/>
          <w:szCs w:val="28"/>
        </w:rPr>
        <w:t>BIP´s</w:t>
      </w:r>
      <w:proofErr w:type="spellEnd"/>
      <w:r w:rsidR="00182059" w:rsidRPr="00091BEF">
        <w:rPr>
          <w:rFonts w:ascii="Candara" w:hAnsi="Candara"/>
          <w:color w:val="323E4F" w:themeColor="text2" w:themeShade="BF"/>
          <w:szCs w:val="28"/>
        </w:rPr>
        <w:t xml:space="preserve"> (Bitcoin </w:t>
      </w:r>
      <w:proofErr w:type="spellStart"/>
      <w:r w:rsidR="00182059" w:rsidRPr="00091BEF">
        <w:rPr>
          <w:rFonts w:ascii="Candara" w:hAnsi="Candara"/>
          <w:color w:val="323E4F" w:themeColor="text2" w:themeShade="BF"/>
          <w:szCs w:val="28"/>
        </w:rPr>
        <w:t>Verbesserungs</w:t>
      </w:r>
      <w:proofErr w:type="spellEnd"/>
      <w:r w:rsidR="00182059" w:rsidRPr="00091BEF">
        <w:rPr>
          <w:rFonts w:ascii="Candara" w:hAnsi="Candara"/>
          <w:color w:val="323E4F" w:themeColor="text2" w:themeShade="BF"/>
          <w:szCs w:val="28"/>
        </w:rPr>
        <w:t xml:space="preserve"> Vorschläge) vereinfacht, was zu einer Verbesserung der Entwicklungszeit führt.</w:t>
      </w:r>
    </w:p>
    <w:p w:rsidR="00182059" w:rsidRPr="00091BEF" w:rsidRDefault="00182059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Zweitens ermöglicht es die Löschung der ICO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Burn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-Adresse, welche nie richtig durch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Blockchain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Explorer eingelesen wurde und immer wieder zu Irritierungen in der Frage nach der maximalen Anzahl von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Tokens führt. Die Gleichheit aller Dienste in der Antwort auf die Frage nach der Anzahl der Tokens wird zu einem </w:t>
      </w:r>
      <w:proofErr w:type="gramStart"/>
      <w:r w:rsidRPr="00091BEF">
        <w:rPr>
          <w:rFonts w:ascii="Candara" w:hAnsi="Candara"/>
          <w:color w:val="323E4F" w:themeColor="text2" w:themeShade="BF"/>
          <w:szCs w:val="28"/>
        </w:rPr>
        <w:t>verbessertem</w:t>
      </w:r>
      <w:proofErr w:type="gramEnd"/>
      <w:r w:rsidRPr="00091BEF">
        <w:rPr>
          <w:rFonts w:ascii="Candara" w:hAnsi="Candara"/>
          <w:color w:val="323E4F" w:themeColor="text2" w:themeShade="BF"/>
          <w:szCs w:val="28"/>
        </w:rPr>
        <w:t xml:space="preserve"> Vertrauen führen und dient dazu, Investoren klarer die</w:t>
      </w:r>
      <w:r w:rsidR="00E77C3A" w:rsidRPr="00091BEF">
        <w:rPr>
          <w:rFonts w:ascii="Candara" w:hAnsi="Candara"/>
          <w:color w:val="323E4F" w:themeColor="text2" w:themeShade="BF"/>
          <w:szCs w:val="28"/>
        </w:rPr>
        <w:t xml:space="preserve"> </w:t>
      </w:r>
      <w:r w:rsidR="005A4556" w:rsidRPr="00091BEF">
        <w:rPr>
          <w:rFonts w:ascii="Candara" w:hAnsi="Candara"/>
          <w:color w:val="323E4F" w:themeColor="text2" w:themeShade="BF"/>
          <w:szCs w:val="28"/>
        </w:rPr>
        <w:t>Charakteristika</w:t>
      </w:r>
      <w:r w:rsidR="00E77C3A" w:rsidRPr="00091BEF">
        <w:rPr>
          <w:rFonts w:ascii="Candara" w:hAnsi="Candara"/>
          <w:color w:val="323E4F" w:themeColor="text2" w:themeShade="BF"/>
          <w:szCs w:val="28"/>
        </w:rPr>
        <w:t xml:space="preserve"> von </w:t>
      </w:r>
      <w:proofErr w:type="spellStart"/>
      <w:r w:rsidR="00E77C3A" w:rsidRPr="00091BEF">
        <w:rPr>
          <w:rFonts w:ascii="Candara" w:hAnsi="Candara"/>
          <w:color w:val="323E4F" w:themeColor="text2" w:themeShade="BF"/>
          <w:szCs w:val="28"/>
        </w:rPr>
        <w:t>Blocknet</w:t>
      </w:r>
      <w:proofErr w:type="spellEnd"/>
      <w:r w:rsidR="00E77C3A" w:rsidRPr="00091BEF">
        <w:rPr>
          <w:rFonts w:ascii="Candara" w:hAnsi="Candara"/>
          <w:color w:val="323E4F" w:themeColor="text2" w:themeShade="BF"/>
          <w:szCs w:val="28"/>
        </w:rPr>
        <w:t xml:space="preserve"> zu veranschaulichen.</w:t>
      </w:r>
    </w:p>
    <w:p w:rsidR="00E77C3A" w:rsidRPr="00091BEF" w:rsidRDefault="00E77C3A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Drittens wird das Einbinden des Systems der Service Nodes auch ein Abstimmungssystem enthalten, welches eine dezentralisierte Mitsteuerung über Änderungen im System bietet. Die </w:t>
      </w:r>
      <w:r w:rsidRPr="00091BEF">
        <w:rPr>
          <w:rFonts w:ascii="Candara" w:hAnsi="Candara"/>
          <w:color w:val="323E4F" w:themeColor="text2" w:themeShade="BF"/>
          <w:szCs w:val="28"/>
        </w:rPr>
        <w:lastRenderedPageBreak/>
        <w:t xml:space="preserve">Unterstützung durch die Community soll eine wichtige Rolle auch in der zukünftigen finanziellen Situation von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spielen, in dem neue Fonds zur Bezahlung von Entwicklern und Marketing-Kosten gebildet werden.</w:t>
      </w:r>
    </w:p>
    <w:p w:rsidR="00887227" w:rsidRPr="00091BEF" w:rsidRDefault="00E77C3A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Und abschließend, mit der Freiheit aus seiner eigenen Wallet heraus zu handeln entzieht man sich der Notwendigkeit, an die Ehrlichkeit </w:t>
      </w:r>
      <w:r w:rsidR="00887227" w:rsidRPr="00091BEF">
        <w:rPr>
          <w:rFonts w:ascii="Candara" w:hAnsi="Candara"/>
          <w:color w:val="323E4F" w:themeColor="text2" w:themeShade="BF"/>
          <w:szCs w:val="28"/>
        </w:rPr>
        <w:t>der zentralen Börsen zu glauben. G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erade </w:t>
      </w:r>
      <w:r w:rsidR="005A4556" w:rsidRPr="00091BEF">
        <w:rPr>
          <w:rFonts w:ascii="Candara" w:hAnsi="Candara"/>
          <w:color w:val="323E4F" w:themeColor="text2" w:themeShade="BF"/>
          <w:szCs w:val="28"/>
        </w:rPr>
        <w:t>in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 so </w:t>
      </w:r>
      <w:r w:rsidR="00887227" w:rsidRPr="00091BEF">
        <w:rPr>
          <w:rFonts w:ascii="Candara" w:hAnsi="Candara"/>
          <w:color w:val="323E4F" w:themeColor="text2" w:themeShade="BF"/>
          <w:szCs w:val="28"/>
        </w:rPr>
        <w:t xml:space="preserve">heiklen und 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kritischen Punkten in der Historie von </w:t>
      </w:r>
      <w:proofErr w:type="spellStart"/>
      <w:r w:rsidR="00887227" w:rsidRPr="00091BEF">
        <w:rPr>
          <w:rFonts w:ascii="Candara" w:hAnsi="Candara"/>
          <w:color w:val="323E4F" w:themeColor="text2" w:themeShade="BF"/>
          <w:szCs w:val="28"/>
        </w:rPr>
        <w:t>Kryptowährungen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wie im Moment, wenn Bitcoin Ende des Monats einen Wandel durchläuft und unter Umständen gesplittet wird.</w:t>
      </w:r>
      <w:r w:rsidR="00887227" w:rsidRPr="00091BEF">
        <w:rPr>
          <w:rFonts w:ascii="Candara" w:hAnsi="Candara"/>
          <w:color w:val="323E4F" w:themeColor="text2" w:themeShade="BF"/>
          <w:szCs w:val="28"/>
        </w:rPr>
        <w:t xml:space="preserve"> Die meisten zentralen Börsen haben bereits angekündigt, dass die Bitcoin-</w:t>
      </w:r>
      <w:proofErr w:type="spellStart"/>
      <w:r w:rsidR="00887227" w:rsidRPr="00091BEF">
        <w:rPr>
          <w:rFonts w:ascii="Candara" w:hAnsi="Candara"/>
          <w:color w:val="323E4F" w:themeColor="text2" w:themeShade="BF"/>
          <w:szCs w:val="28"/>
        </w:rPr>
        <w:t>Wallets</w:t>
      </w:r>
      <w:proofErr w:type="spellEnd"/>
      <w:r w:rsidR="00887227" w:rsidRPr="00091BEF">
        <w:rPr>
          <w:rFonts w:ascii="Candara" w:hAnsi="Candara"/>
          <w:color w:val="323E4F" w:themeColor="text2" w:themeShade="BF"/>
          <w:szCs w:val="28"/>
        </w:rPr>
        <w:t xml:space="preserve"> der Nutzer vorübergehend eingefroren werden. Im Falle von </w:t>
      </w:r>
      <w:proofErr w:type="spellStart"/>
      <w:r w:rsidR="00887227" w:rsidRPr="00091BEF">
        <w:rPr>
          <w:rFonts w:ascii="Candara" w:hAnsi="Candara"/>
          <w:color w:val="323E4F" w:themeColor="text2" w:themeShade="BF"/>
          <w:szCs w:val="28"/>
        </w:rPr>
        <w:t>Blocknet</w:t>
      </w:r>
      <w:proofErr w:type="spellEnd"/>
      <w:r w:rsidR="00887227" w:rsidRPr="00091BEF">
        <w:rPr>
          <w:rFonts w:ascii="Candara" w:hAnsi="Candara"/>
          <w:color w:val="323E4F" w:themeColor="text2" w:themeShade="BF"/>
          <w:szCs w:val="28"/>
        </w:rPr>
        <w:t xml:space="preserve"> wäre dies unmöglich und der Nutzer selbst würde Sorge tragen für seinen eigenen Werte.</w:t>
      </w:r>
    </w:p>
    <w:p w:rsidR="00E77C3A" w:rsidRPr="00091BEF" w:rsidRDefault="00887227">
      <w:pPr>
        <w:rPr>
          <w:rFonts w:ascii="Candara" w:hAnsi="Candara"/>
          <w:b/>
          <w:color w:val="323E4F" w:themeColor="text2" w:themeShade="BF"/>
          <w:sz w:val="36"/>
          <w:szCs w:val="28"/>
        </w:rPr>
      </w:pPr>
      <w:r w:rsidRPr="00091BEF">
        <w:rPr>
          <w:rFonts w:ascii="Candara" w:hAnsi="Candara"/>
          <w:b/>
          <w:color w:val="323E4F" w:themeColor="text2" w:themeShade="BF"/>
          <w:sz w:val="36"/>
          <w:szCs w:val="28"/>
        </w:rPr>
        <w:t>EIGENSCHAFTEN DER HAUPT-BLOCKCHAIN</w:t>
      </w:r>
    </w:p>
    <w:p w:rsidR="00887227" w:rsidRPr="00091BEF" w:rsidRDefault="00887227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>Mit dem Start der Haupt-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Blockchain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werden die folgenden Merkmale angeboten:</w:t>
      </w:r>
    </w:p>
    <w:p w:rsidR="00887227" w:rsidRPr="00091BEF" w:rsidRDefault="00887227" w:rsidP="00887227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>Es werden 5000 BLOCK benötigt um einen Service-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Node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anzubieten (dies wird nicht änderbar sein ohne das ein formelle</w:t>
      </w:r>
      <w:r w:rsidR="005A4556" w:rsidRPr="00091BEF">
        <w:rPr>
          <w:rFonts w:ascii="Candara" w:hAnsi="Candara"/>
          <w:color w:val="323E4F" w:themeColor="text2" w:themeShade="BF"/>
          <w:szCs w:val="28"/>
        </w:rPr>
        <w:t>r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 Vorschlag eingebracht wird)</w:t>
      </w:r>
    </w:p>
    <w:p w:rsidR="00887227" w:rsidRPr="00091BEF" w:rsidRDefault="00887227" w:rsidP="00887227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>Unterstützung für Bitcoin Protokoll OP_CHECKLOCKTIMEVERIFY (BIP65)</w:t>
      </w:r>
    </w:p>
    <w:p w:rsidR="00887227" w:rsidRPr="00091BEF" w:rsidRDefault="005A4556" w:rsidP="00887227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>Unterstützung für das Service-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Node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>-</w:t>
      </w:r>
      <w:r w:rsidR="00887227" w:rsidRPr="00091BEF">
        <w:rPr>
          <w:rFonts w:ascii="Candara" w:hAnsi="Candara"/>
          <w:color w:val="323E4F" w:themeColor="text2" w:themeShade="BF"/>
          <w:szCs w:val="28"/>
        </w:rPr>
        <w:t xml:space="preserve">Abstimmungssystem, welches die Lenkung von Entwicklungsfonds, Netzwerk- sowie Protokolländerungen </w:t>
      </w:r>
      <w:r w:rsidRPr="00091BEF">
        <w:rPr>
          <w:rFonts w:ascii="Candara" w:hAnsi="Candara"/>
          <w:color w:val="323E4F" w:themeColor="text2" w:themeShade="BF"/>
          <w:szCs w:val="28"/>
        </w:rPr>
        <w:t>steuert</w:t>
      </w:r>
    </w:p>
    <w:p w:rsidR="005B4A7C" w:rsidRPr="00091BEF" w:rsidRDefault="005B4A7C" w:rsidP="00887227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Angleichung der Funktionen an den </w:t>
      </w:r>
      <w:r w:rsidR="005A4556" w:rsidRPr="00091BEF">
        <w:rPr>
          <w:rFonts w:ascii="Candara" w:hAnsi="Candara"/>
          <w:color w:val="323E4F" w:themeColor="text2" w:themeShade="BF"/>
          <w:szCs w:val="28"/>
        </w:rPr>
        <w:t xml:space="preserve">aktuellsten </w:t>
      </w:r>
      <w:r w:rsidRPr="00091BEF">
        <w:rPr>
          <w:rFonts w:ascii="Candara" w:hAnsi="Candara"/>
          <w:color w:val="323E4F" w:themeColor="text2" w:themeShade="BF"/>
          <w:szCs w:val="28"/>
        </w:rPr>
        <w:t>Bitcoin Core</w:t>
      </w:r>
    </w:p>
    <w:p w:rsidR="005B4A7C" w:rsidRPr="00091BEF" w:rsidRDefault="005B4A7C" w:rsidP="00887227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>Blockzeit: 2,5 Minuten</w:t>
      </w:r>
    </w:p>
    <w:p w:rsidR="005B4A7C" w:rsidRPr="00091BEF" w:rsidRDefault="005B4A7C" w:rsidP="00887227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Konsens-Algorithmus: Proof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of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Stake (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PoS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>)</w:t>
      </w:r>
    </w:p>
    <w:p w:rsidR="005B4A7C" w:rsidRPr="00091BEF" w:rsidRDefault="005B4A7C" w:rsidP="00887227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>Jährliche Vergütung im Stake System: ~9% ( 10% davon gehen in den Entwickler-Fonds)</w:t>
      </w:r>
    </w:p>
    <w:p w:rsidR="005B4A7C" w:rsidRPr="00091BEF" w:rsidRDefault="005B4A7C" w:rsidP="005B4A7C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Code-Grundlage: Bitcoin Core und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PivX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Masternode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System</w:t>
      </w:r>
    </w:p>
    <w:p w:rsidR="005B4A7C" w:rsidRPr="00091BEF" w:rsidRDefault="005B4A7C" w:rsidP="005B4A7C">
      <w:pPr>
        <w:rPr>
          <w:rFonts w:ascii="Candara" w:hAnsi="Candara"/>
          <w:b/>
          <w:color w:val="323E4F" w:themeColor="text2" w:themeShade="BF"/>
          <w:sz w:val="36"/>
          <w:szCs w:val="28"/>
        </w:rPr>
      </w:pPr>
      <w:r w:rsidRPr="00091BEF">
        <w:rPr>
          <w:rFonts w:ascii="Candara" w:hAnsi="Candara"/>
          <w:b/>
          <w:color w:val="323E4F" w:themeColor="text2" w:themeShade="BF"/>
          <w:sz w:val="36"/>
          <w:szCs w:val="28"/>
        </w:rPr>
        <w:t>KOMMENDE SCHRITTE</w:t>
      </w:r>
    </w:p>
    <w:p w:rsidR="005B4A7C" w:rsidRPr="00091BEF" w:rsidRDefault="005B4A7C" w:rsidP="005B4A7C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Der Umzug auf die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Hauptblockchain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folgt dem Prinzip von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Syscoin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, und für die Nutzer ist es unabdingbar, die neue Produkte-Wallet </w:t>
      </w:r>
      <w:r w:rsidR="005A4556" w:rsidRPr="00091BEF">
        <w:rPr>
          <w:rFonts w:ascii="Candara" w:hAnsi="Candara"/>
          <w:color w:val="323E4F" w:themeColor="text2" w:themeShade="BF"/>
          <w:szCs w:val="28"/>
        </w:rPr>
        <w:t>ab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 Start herunterzuladen, und seine aktuelle wallet.dat in das neue Verzeichnis zu kopieren:</w:t>
      </w:r>
    </w:p>
    <w:p w:rsidR="005B4A7C" w:rsidRPr="00091BEF" w:rsidRDefault="005B4A7C" w:rsidP="005B4A7C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Die Entwickler von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werden in dem Augenblick des Umzugs auf das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Mainnet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 einen Backup der alten Chain vornehmen</w:t>
      </w:r>
    </w:p>
    <w:p w:rsidR="005B4A7C" w:rsidRPr="00091BEF" w:rsidRDefault="005A4556" w:rsidP="005B4A7C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>Jede</w:t>
      </w:r>
      <w:r w:rsidR="005B4A7C" w:rsidRPr="00091BEF">
        <w:rPr>
          <w:rFonts w:ascii="Candara" w:hAnsi="Candara"/>
          <w:color w:val="323E4F" w:themeColor="text2" w:themeShade="BF"/>
          <w:szCs w:val="28"/>
        </w:rPr>
        <w:t xml:space="preserve"> Adresse in diesem finalen Backup wird in die neue </w:t>
      </w:r>
      <w:proofErr w:type="spellStart"/>
      <w:r w:rsidR="005B4A7C" w:rsidRPr="00091BEF">
        <w:rPr>
          <w:rFonts w:ascii="Candara" w:hAnsi="Candara"/>
          <w:color w:val="323E4F" w:themeColor="text2" w:themeShade="BF"/>
          <w:szCs w:val="28"/>
        </w:rPr>
        <w:t>Blockchain</w:t>
      </w:r>
      <w:proofErr w:type="spellEnd"/>
      <w:r w:rsidR="005B4A7C" w:rsidRPr="00091BEF">
        <w:rPr>
          <w:rFonts w:ascii="Candara" w:hAnsi="Candara"/>
          <w:color w:val="323E4F" w:themeColor="text2" w:themeShade="BF"/>
          <w:szCs w:val="28"/>
        </w:rPr>
        <w:t xml:space="preserve"> integriert und erhält aus dem </w:t>
      </w:r>
      <w:proofErr w:type="spellStart"/>
      <w:r w:rsidR="005B4A7C" w:rsidRPr="00091BEF">
        <w:rPr>
          <w:rFonts w:ascii="Candara" w:hAnsi="Candara"/>
          <w:color w:val="323E4F" w:themeColor="text2" w:themeShade="BF"/>
          <w:szCs w:val="28"/>
        </w:rPr>
        <w:t>Premining</w:t>
      </w:r>
      <w:proofErr w:type="spellEnd"/>
      <w:r w:rsidR="005B4A7C" w:rsidRPr="00091BEF">
        <w:rPr>
          <w:rFonts w:ascii="Candara" w:hAnsi="Candara"/>
          <w:color w:val="323E4F" w:themeColor="text2" w:themeShade="BF"/>
          <w:szCs w:val="28"/>
        </w:rPr>
        <w:t xml:space="preserve"> seine 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letztlich gespeicherte </w:t>
      </w:r>
      <w:proofErr w:type="spellStart"/>
      <w:r w:rsidR="005B4A7C" w:rsidRPr="00091BEF">
        <w:rPr>
          <w:rFonts w:ascii="Candara" w:hAnsi="Candara"/>
          <w:color w:val="323E4F" w:themeColor="text2" w:themeShade="BF"/>
          <w:szCs w:val="28"/>
        </w:rPr>
        <w:t>Coins</w:t>
      </w:r>
      <w:proofErr w:type="spellEnd"/>
    </w:p>
    <w:p w:rsidR="005B4A7C" w:rsidRPr="00091BEF" w:rsidRDefault="005B4A7C" w:rsidP="005B4A7C">
      <w:pPr>
        <w:pStyle w:val="Listenabsatz"/>
        <w:numPr>
          <w:ilvl w:val="0"/>
          <w:numId w:val="1"/>
        </w:num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Die privaten Schlüssel werden auf der neuen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Blockchain</w:t>
      </w:r>
      <w:proofErr w:type="spellEnd"/>
      <w:r w:rsidR="00242DE3" w:rsidRPr="00091BEF">
        <w:rPr>
          <w:rFonts w:ascii="Candara" w:hAnsi="Candara"/>
          <w:color w:val="323E4F" w:themeColor="text2" w:themeShade="BF"/>
          <w:szCs w:val="28"/>
        </w:rPr>
        <w:t xml:space="preserve"> weiter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 funktionieren; Nutzer haben nichts weiter zu tun als ihr alte wallet.dat ins neue Verzeichnis zu kopieren.</w:t>
      </w:r>
    </w:p>
    <w:p w:rsidR="005B4A7C" w:rsidRPr="00091BEF" w:rsidRDefault="005B4A7C" w:rsidP="005B4A7C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Es wird dazu </w:t>
      </w:r>
      <w:r w:rsidR="00242DE3" w:rsidRPr="00091BEF">
        <w:rPr>
          <w:rFonts w:ascii="Candara" w:hAnsi="Candara"/>
          <w:color w:val="323E4F" w:themeColor="text2" w:themeShade="BF"/>
          <w:szCs w:val="28"/>
        </w:rPr>
        <w:t>vo</w:t>
      </w:r>
      <w:r w:rsidRPr="00091BEF">
        <w:rPr>
          <w:rFonts w:ascii="Candara" w:hAnsi="Candara"/>
          <w:color w:val="323E4F" w:themeColor="text2" w:themeShade="BF"/>
          <w:szCs w:val="28"/>
        </w:rPr>
        <w:t>raussichtlich noch eine</w:t>
      </w:r>
      <w:r w:rsidR="00242DE3" w:rsidRPr="00091BEF">
        <w:rPr>
          <w:rFonts w:ascii="Candara" w:hAnsi="Candara"/>
          <w:color w:val="323E4F" w:themeColor="text2" w:themeShade="BF"/>
          <w:szCs w:val="28"/>
        </w:rPr>
        <w:t xml:space="preserve"> </w:t>
      </w:r>
      <w:proofErr w:type="spellStart"/>
      <w:r w:rsidR="00242DE3" w:rsidRPr="00091BEF">
        <w:rPr>
          <w:rFonts w:ascii="Candara" w:hAnsi="Candara"/>
          <w:color w:val="323E4F" w:themeColor="text2" w:themeShade="BF"/>
          <w:szCs w:val="28"/>
        </w:rPr>
        <w:t>To</w:t>
      </w:r>
      <w:proofErr w:type="spellEnd"/>
      <w:r w:rsidR="00242DE3" w:rsidRPr="00091BEF">
        <w:rPr>
          <w:rFonts w:ascii="Candara" w:hAnsi="Candara"/>
          <w:color w:val="323E4F" w:themeColor="text2" w:themeShade="BF"/>
          <w:szCs w:val="28"/>
        </w:rPr>
        <w:t xml:space="preserve">-Do-Anweisung 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geben, der Neulingen das ganze näher beschreibt.  </w:t>
      </w:r>
    </w:p>
    <w:p w:rsidR="005B4A7C" w:rsidRPr="00091BEF" w:rsidRDefault="00A37288" w:rsidP="005B4A7C">
      <w:pPr>
        <w:rPr>
          <w:rFonts w:ascii="Candara" w:hAnsi="Candara"/>
          <w:b/>
          <w:color w:val="323E4F" w:themeColor="text2" w:themeShade="BF"/>
          <w:sz w:val="36"/>
          <w:szCs w:val="28"/>
        </w:rPr>
      </w:pPr>
      <w:r w:rsidRPr="00091BEF">
        <w:rPr>
          <w:rFonts w:ascii="Candara" w:hAnsi="Candara"/>
          <w:b/>
          <w:color w:val="323E4F" w:themeColor="text2" w:themeShade="BF"/>
          <w:sz w:val="36"/>
          <w:szCs w:val="28"/>
        </w:rPr>
        <w:t>ZUKÜNFTIGE ENTWICKLUNGEN</w:t>
      </w:r>
    </w:p>
    <w:p w:rsidR="00A37288" w:rsidRPr="00091BEF" w:rsidRDefault="00A37288" w:rsidP="005B4A7C">
      <w:pPr>
        <w:rPr>
          <w:rFonts w:ascii="Candara" w:hAnsi="Candara"/>
          <w:color w:val="323E4F" w:themeColor="text2" w:themeShade="BF"/>
          <w:szCs w:val="28"/>
        </w:rPr>
      </w:pPr>
      <w:r w:rsidRPr="00091BEF">
        <w:rPr>
          <w:rFonts w:ascii="Candara" w:hAnsi="Candara"/>
          <w:color w:val="323E4F" w:themeColor="text2" w:themeShade="BF"/>
          <w:szCs w:val="28"/>
        </w:rPr>
        <w:t xml:space="preserve">Diese Produkteinführung markiert den Beginn </w:t>
      </w:r>
      <w:r w:rsidR="00242DE3" w:rsidRPr="00091BEF">
        <w:rPr>
          <w:rFonts w:ascii="Candara" w:hAnsi="Candara"/>
          <w:color w:val="323E4F" w:themeColor="text2" w:themeShade="BF"/>
          <w:szCs w:val="28"/>
        </w:rPr>
        <w:t>einer wichtigen Periode in der Weitere</w:t>
      </w:r>
      <w:r w:rsidRPr="00091BEF">
        <w:rPr>
          <w:rFonts w:ascii="Candara" w:hAnsi="Candara"/>
          <w:color w:val="323E4F" w:themeColor="text2" w:themeShade="BF"/>
          <w:szCs w:val="28"/>
        </w:rPr>
        <w:t xml:space="preserve">ntwicklung von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Blocknet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, die mit dem White Paper, der Implementierung von SPV </w:t>
      </w:r>
      <w:proofErr w:type="spellStart"/>
      <w:r w:rsidRPr="00091BEF">
        <w:rPr>
          <w:rFonts w:ascii="Candara" w:hAnsi="Candara"/>
          <w:color w:val="323E4F" w:themeColor="text2" w:themeShade="BF"/>
          <w:szCs w:val="28"/>
        </w:rPr>
        <w:t>Multiwallets</w:t>
      </w:r>
      <w:proofErr w:type="spellEnd"/>
      <w:r w:rsidRPr="00091BEF">
        <w:rPr>
          <w:rFonts w:ascii="Candara" w:hAnsi="Candara"/>
          <w:color w:val="323E4F" w:themeColor="text2" w:themeShade="BF"/>
          <w:szCs w:val="28"/>
        </w:rPr>
        <w:t xml:space="preserve">, und vor allem der Bereitstellung einer nutzerfreundlichen Programmoberfläche fortgesetzt wird. </w:t>
      </w:r>
    </w:p>
    <w:p w:rsidR="009930A6" w:rsidRPr="00091BEF" w:rsidRDefault="00A37288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>Von besonderem Interesse wird sein, das in ungefähr einer Woche eine weitere Hauptbekanntmachung rund um das Userinterface für die dezentralisierte Börse veröffentlicht wird.</w:t>
      </w:r>
    </w:p>
    <w:p w:rsidR="00A37288" w:rsidRPr="00091BEF" w:rsidRDefault="00A37288">
      <w:pPr>
        <w:rPr>
          <w:rFonts w:ascii="Candara" w:hAnsi="Candara"/>
          <w:color w:val="323E4F" w:themeColor="text2" w:themeShade="BF"/>
        </w:rPr>
      </w:pPr>
    </w:p>
    <w:p w:rsidR="00A37288" w:rsidRPr="00091BEF" w:rsidRDefault="00A37288">
      <w:pPr>
        <w:rPr>
          <w:rFonts w:ascii="Candara" w:hAnsi="Candara"/>
          <w:color w:val="323E4F" w:themeColor="text2" w:themeShade="BF"/>
        </w:rPr>
      </w:pPr>
      <w:r w:rsidRPr="00091BEF">
        <w:rPr>
          <w:rFonts w:ascii="Candara" w:hAnsi="Candara"/>
          <w:color w:val="323E4F" w:themeColor="text2" w:themeShade="BF"/>
        </w:rPr>
        <w:t>blocknet.co</w:t>
      </w:r>
    </w:p>
    <w:sectPr w:rsidR="00A37288" w:rsidRPr="00091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ED2"/>
    <w:multiLevelType w:val="hybridMultilevel"/>
    <w:tmpl w:val="62723150"/>
    <w:lvl w:ilvl="0" w:tplc="FB802930">
      <w:start w:val="2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B7"/>
    <w:rsid w:val="00010957"/>
    <w:rsid w:val="00091BEF"/>
    <w:rsid w:val="00182059"/>
    <w:rsid w:val="00242DE3"/>
    <w:rsid w:val="002E0BB7"/>
    <w:rsid w:val="00580FC1"/>
    <w:rsid w:val="005A4556"/>
    <w:rsid w:val="005B4A7C"/>
    <w:rsid w:val="0069028C"/>
    <w:rsid w:val="00887227"/>
    <w:rsid w:val="009309D0"/>
    <w:rsid w:val="009930A6"/>
    <w:rsid w:val="00A37288"/>
    <w:rsid w:val="00CB75EF"/>
    <w:rsid w:val="00DC7EF7"/>
    <w:rsid w:val="00E77C3A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5E5A2-765C-4399-880C-57F3F140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2017-10-03T05:19:00Z</dcterms:created>
  <dcterms:modified xsi:type="dcterms:W3CDTF">2017-10-03T05:19:00Z</dcterms:modified>
</cp:coreProperties>
</file>