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First and foremost, thank you for having 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was born in Hamburg, but grew up in Moscow due to my parents’ job. As a teenager, I went to a boarding school in the UK, where I had to adapt quickly, and </w:t>
      </w:r>
      <w:r w:rsidDel="00000000" w:rsidR="00000000" w:rsidRPr="00000000">
        <w:rPr>
          <w:rtl w:val="0"/>
        </w:rPr>
        <w:t xml:space="preserve">gained</w:t>
      </w:r>
      <w:r w:rsidDel="00000000" w:rsidR="00000000" w:rsidRPr="00000000">
        <w:rPr>
          <w:rtl w:val="0"/>
        </w:rPr>
        <w:t xml:space="preserve"> independence and self-sufficiency. My interest in the business world developed early on; as a child, I always spent lots of time in supermarkets, and I still do, looking at different products, and wondering how they all got there, and how they all differentiated themselves. My interest in business, my international upbringing, and my love for languages, heavily influenced my academic career, which is why I decided to study International Business Management with French in the UK, which I have now successfully completed.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the beginning, I was more interested in the value chain, which is why I completed an internship at Aurubis within their B2B customer service department, though it was more logistics based. I was able to discover a completely new industry and participated in some small process </w:t>
      </w:r>
      <w:r w:rsidDel="00000000" w:rsidR="00000000" w:rsidRPr="00000000">
        <w:rPr>
          <w:rtl w:val="0"/>
        </w:rPr>
        <w:t xml:space="preserve">optimisation</w:t>
      </w:r>
      <w:r w:rsidDel="00000000" w:rsidR="00000000" w:rsidRPr="00000000">
        <w:rPr>
          <w:rtl w:val="0"/>
        </w:rPr>
        <w:t xml:space="preserve"> projects, which I particularly enjoyed as they helped </w:t>
      </w:r>
      <w:r w:rsidDel="00000000" w:rsidR="00000000" w:rsidRPr="00000000">
        <w:rPr>
          <w:rtl w:val="0"/>
        </w:rPr>
        <w:t xml:space="preserve">achieved</w:t>
      </w:r>
      <w:r w:rsidDel="00000000" w:rsidR="00000000" w:rsidRPr="00000000">
        <w:rPr>
          <w:rtl w:val="0"/>
        </w:rPr>
        <w:t xml:space="preserve"> positive, long-term changes. In order to deepen these experiences, I completed another internship at Philips during my year abroad. I was responsible for managing problems with orders and deliveries. I particularly enjoyed the problem solving aspect of this internship.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Through these internships, various conversations, and university, I was able to get to know different industries and areas from a company and academic perspective. However, I realised that I was really interested in exploring different areas in various industries, and to contribute to their innovation and optimisation. I find consulting especially appealing because it combines different skills such as proactivity, creativity and problem-solving abilities to achieve these outcomes.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After completing my two semesters abroad, I also discovered my passion for marketing and customer themes, which is why I decided to complete an internship at Monitor Deloitte/Deloitte Digital within their Customer Strategy and Transformation department. While my main project was the rollout of a digital marketing campaign for a new automotive service, I was also able to participate in various strategy projects in different industries by conducting research, preparing one pagers, deliverables, and pitches. A task that I really enjoyed however, was my participation in the creation of a study exploring the willingness to pay for sustainable consumer goods. I got to conduct the industry research, co-create a questionnaire, and analyse the data using Excel, though my favourite part was doing hands-on research in supermarkets.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After my last consulting internship, I have full certainty that this is the right career path for me. I am particularly interested in EY-Parthenon, as, despite its size and global network which allows for a depth and breadth of expertise and experience, it focuses on the individual employee, and also the employee as an individual. Additionally, I am very interested in developing my understanding of retail and consumer goods, which is an expertise EY-Parthenon is well known for (I think?).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 also identify myself with EY-Parthenon’s Core Values such as drive; 2 years ago, I found myself in a situation where my year abroad was cancelled due to the pandemic. Because I really wanted to gain this experience, I found an alternative solution, and had to convince my university of my idea, as it did not follow my curriculum guidelines. Ultimately, it worked for the better, as I was able to develop academically, personally, and professionally through the year, and I am thus very happy that my proactivity and drive paid off.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80" w:before="240" w:line="240" w:lineRule="auto"/>
    </w:pPr>
    <w:rPr>
      <w:rFonts w:ascii="Times New Roman" w:cs="Times New Roman" w:eastAsia="Times New Roman" w:hAnsi="Times New Roman"/>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