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820E" w14:textId="77777777" w:rsidR="009179A7" w:rsidRDefault="009179A7" w:rsidP="009179A7">
      <w:pPr>
        <w:pStyle w:val="StandardWeb"/>
        <w:jc w:val="both"/>
        <w:rPr>
          <w:color w:val="000000"/>
        </w:rPr>
      </w:pPr>
      <w:r>
        <w:rPr>
          <w:rStyle w:val="Fett"/>
          <w:rFonts w:eastAsiaTheme="majorEastAsia"/>
          <w:color w:val="000000"/>
        </w:rPr>
        <w:t>Zwischenzeugnis</w:t>
      </w:r>
    </w:p>
    <w:p w14:paraId="33170F1B" w14:textId="77777777" w:rsidR="009179A7" w:rsidRDefault="009179A7" w:rsidP="009179A7">
      <w:pPr>
        <w:pStyle w:val="StandardWeb"/>
        <w:jc w:val="both"/>
        <w:rPr>
          <w:color w:val="000000"/>
        </w:rPr>
      </w:pPr>
      <w:r>
        <w:rPr>
          <w:color w:val="000000"/>
        </w:rPr>
        <w:t>Herr Ayoub Abbou, geboren am 18.10.2001, ist seit dem 01. August 2023 als freiberuflicher Mitarbeiter für unser Unternehmen tätig. Auf seinen Wunsch erteilen wir ihm dieses Zwischenzeugnis.</w:t>
      </w:r>
    </w:p>
    <w:p w14:paraId="16AB453E" w14:textId="77777777" w:rsidR="009179A7" w:rsidRDefault="009179A7" w:rsidP="009179A7">
      <w:pPr>
        <w:pStyle w:val="StandardWeb"/>
        <w:jc w:val="both"/>
        <w:rPr>
          <w:color w:val="000000"/>
        </w:rPr>
      </w:pPr>
      <w:r>
        <w:rPr>
          <w:color w:val="000000"/>
        </w:rPr>
        <w:t>Die DigitalErleben GmbH ist ein EdTech-Start-up mit Sitz in Bielefeld. Unter der Marke</w:t>
      </w:r>
      <w:r>
        <w:rPr>
          <w:rStyle w:val="apple-converted-space"/>
          <w:rFonts w:eastAsiaTheme="majorEastAsia"/>
          <w:color w:val="000000"/>
        </w:rPr>
        <w:t> </w:t>
      </w:r>
      <w:r>
        <w:rPr>
          <w:rStyle w:val="Hervorhebung"/>
          <w:rFonts w:eastAsiaTheme="majorEastAsia"/>
          <w:color w:val="000000"/>
        </w:rPr>
        <w:t>paddy</w:t>
      </w:r>
      <w:r>
        <w:rPr>
          <w:rStyle w:val="apple-converted-space"/>
          <w:rFonts w:eastAsiaTheme="majorEastAsia"/>
          <w:color w:val="000000"/>
        </w:rPr>
        <w:t> </w:t>
      </w:r>
      <w:r>
        <w:rPr>
          <w:color w:val="000000"/>
        </w:rPr>
        <w:t>entwickelt das Unternehmen KI-gestützte Lösungen für den schulischen Bildungsbereich. Seit dem Launch im Januar 2025 verzeichnet</w:t>
      </w:r>
      <w:r>
        <w:rPr>
          <w:rStyle w:val="apple-converted-space"/>
          <w:rFonts w:eastAsiaTheme="majorEastAsia"/>
          <w:color w:val="000000"/>
        </w:rPr>
        <w:t> </w:t>
      </w:r>
      <w:r>
        <w:rPr>
          <w:rStyle w:val="Hervorhebung"/>
          <w:rFonts w:eastAsiaTheme="majorEastAsia"/>
          <w:color w:val="000000"/>
        </w:rPr>
        <w:t>paddy</w:t>
      </w:r>
      <w:r>
        <w:rPr>
          <w:rStyle w:val="apple-converted-space"/>
          <w:rFonts w:eastAsiaTheme="majorEastAsia"/>
          <w:color w:val="000000"/>
        </w:rPr>
        <w:t> </w:t>
      </w:r>
      <w:r>
        <w:rPr>
          <w:color w:val="000000"/>
        </w:rPr>
        <w:t>über 30.000 aktive Nutzerinnen und Nutzer. Im August 2025 schloss das Unternehmen eine Pre-Seed-Finanzierungsrunde in Höhe von 1,0 Mio. € mit dem High-Tech Gründerfonds (HTGF) als Lead-Investor ab.</w:t>
      </w:r>
    </w:p>
    <w:p w14:paraId="438C2B79" w14:textId="77777777" w:rsidR="009179A7" w:rsidRDefault="009179A7" w:rsidP="009179A7">
      <w:pPr>
        <w:pStyle w:val="StandardWeb"/>
        <w:jc w:val="both"/>
        <w:rPr>
          <w:color w:val="000000"/>
        </w:rPr>
      </w:pPr>
      <w:r>
        <w:rPr>
          <w:rStyle w:val="Fett"/>
          <w:rFonts w:eastAsiaTheme="majorEastAsia"/>
          <w:color w:val="000000"/>
        </w:rPr>
        <w:t>Tätigkeitsbereich</w:t>
      </w:r>
    </w:p>
    <w:p w14:paraId="736C9386" w14:textId="77777777" w:rsidR="009179A7" w:rsidRDefault="009179A7" w:rsidP="009179A7">
      <w:pPr>
        <w:pStyle w:val="StandardWeb"/>
        <w:jc w:val="both"/>
        <w:rPr>
          <w:color w:val="000000"/>
        </w:rPr>
      </w:pPr>
      <w:r>
        <w:rPr>
          <w:color w:val="000000"/>
        </w:rPr>
        <w:t>Herr Abbou war zunächst als KI-Referent im Bereich Fort- und Weiterbildung für unser Unternehmen tätig und entwickelte sich im weiteren Verlauf aufgrund seiner konstant herausragenden Leistungen und der Übernahme zusätzlicher Verantwortung zum externen KI-Team-Lead.</w:t>
      </w:r>
    </w:p>
    <w:p w14:paraId="27648254" w14:textId="77777777" w:rsidR="009179A7" w:rsidRDefault="009179A7" w:rsidP="009179A7">
      <w:pPr>
        <w:pStyle w:val="StandardWeb"/>
        <w:jc w:val="both"/>
        <w:rPr>
          <w:color w:val="000000"/>
        </w:rPr>
      </w:pPr>
      <w:r>
        <w:rPr>
          <w:color w:val="000000"/>
        </w:rPr>
        <w:t>In seiner Referentenfunktion verantwortet Herr Abbou eigenständig die Konzeption, Planung und Durchführung skalierbarer KI-Fortbildungsformate für Schulen, Schulverwaltungen und weitere Bildungseinrichtungen. Dabei betreute er nachweislich mehr als 4.500 Teilnehmende. Gemessen an sämtlichen intern erhobenen Qualitätskennzahlen ist Herr Abbou der leistungsstärkste Referent unseres gesamten Netzwerks.</w:t>
      </w:r>
    </w:p>
    <w:p w14:paraId="55E893BA" w14:textId="77777777" w:rsidR="009179A7" w:rsidRDefault="009179A7" w:rsidP="009179A7">
      <w:pPr>
        <w:pStyle w:val="StandardWeb"/>
        <w:jc w:val="both"/>
        <w:rPr>
          <w:color w:val="000000"/>
        </w:rPr>
      </w:pPr>
      <w:r>
        <w:rPr>
          <w:color w:val="000000"/>
        </w:rPr>
        <w:t>Bereits früh übernahm Herr Abbou deutlich über seine ursprüngliche Funktion hinausgehende Verantwortung. So brachte er sich beratend in rechtliche Fragestellungen des Unternehmens ein, insbesondere im Bereich Datenschutz, und überzeugte dabei durch schnelle Auffassungsgabe, strukturiertes Denken und ein ausgeprägtes Verständnis für praktikable Lösungen. Darüber hinaus wirkte er frühzeitig und substanziell an der strategischen Weiterentwicklung unserer KI-Fortbildungssparte mit und entwickelte eigenständig Konzepte und Empfehlungen zur inhaltlichen und strukturellen Optimierung dieses Geschäftsbereichs.</w:t>
      </w:r>
    </w:p>
    <w:p w14:paraId="56781DC9" w14:textId="77777777" w:rsidR="009179A7" w:rsidRDefault="009179A7" w:rsidP="009179A7">
      <w:pPr>
        <w:pStyle w:val="StandardWeb"/>
        <w:jc w:val="both"/>
        <w:rPr>
          <w:color w:val="000000"/>
        </w:rPr>
      </w:pPr>
      <w:r>
        <w:rPr>
          <w:color w:val="000000"/>
        </w:rPr>
        <w:t>Seit September 2025 trägt Herr Abbou als externer KI-Team-Lead maßgebliche Verantwortung für die Weiterentwicklung unseres Referentennetzwerks. In dieser Funktion ist er in Recruiting- und Onboarding-Prozesse eingebunden, begleitet neue Referentinnen und Referenten in ihrer Einarbeitung und nimmt eine maßgebliche Rolle in der fachlichen Beurteilung neuer Kandidatinnen und Kandidaten ein. Sein fachliches Urteil ist für die finale Besetzungsentscheidung von erheblicher Bedeutung. Auf seine Initiative hin wurde ein strukturierter Auswahlprozess einschließlich einer praxisorientierten Case Study als verbindlicher Bestandteil des Recruitings eingeführt. Zudem verantwortet Herr Abbou die fachliche Weiterentwicklung der Referentinnen und Referenten, spricht Empfehlungen zu Vergütungsanpassungen aus und wirkt an der strategischen Ausrichtung der KI-Fortbildungssparte aktiv mit. Im Rahmen eines strukturierten Train-the-Trainer-Ansatzes verbesserte er zentrale Qualitäts-KPIs, insbesondere die wahrgenommene Praxisrelevanz sowie die Weiterempfehlungsrate, messbar um mehr als 30 Prozent.</w:t>
      </w:r>
    </w:p>
    <w:p w14:paraId="2F19DE95" w14:textId="77777777" w:rsidR="009179A7" w:rsidRDefault="009179A7" w:rsidP="009179A7">
      <w:pPr>
        <w:pStyle w:val="StandardWeb"/>
        <w:jc w:val="both"/>
        <w:rPr>
          <w:color w:val="000000"/>
        </w:rPr>
      </w:pPr>
    </w:p>
    <w:p w14:paraId="6424D68D" w14:textId="77777777" w:rsidR="009179A7" w:rsidRDefault="009179A7" w:rsidP="009179A7">
      <w:pPr>
        <w:pStyle w:val="StandardWeb"/>
        <w:jc w:val="both"/>
        <w:rPr>
          <w:color w:val="000000"/>
        </w:rPr>
      </w:pPr>
    </w:p>
    <w:p w14:paraId="591B9257" w14:textId="77777777" w:rsidR="009179A7" w:rsidRDefault="009179A7" w:rsidP="009179A7">
      <w:pPr>
        <w:pStyle w:val="StandardWeb"/>
        <w:jc w:val="both"/>
        <w:rPr>
          <w:color w:val="000000"/>
        </w:rPr>
      </w:pPr>
      <w:r>
        <w:rPr>
          <w:rStyle w:val="Fett"/>
          <w:rFonts w:eastAsiaTheme="majorEastAsia"/>
          <w:color w:val="000000"/>
        </w:rPr>
        <w:lastRenderedPageBreak/>
        <w:t>Leistung und Arbeitsweise</w:t>
      </w:r>
    </w:p>
    <w:p w14:paraId="11CA0A25" w14:textId="77777777" w:rsidR="009179A7" w:rsidRDefault="009179A7" w:rsidP="009179A7">
      <w:pPr>
        <w:pStyle w:val="StandardWeb"/>
        <w:jc w:val="both"/>
        <w:rPr>
          <w:color w:val="000000"/>
        </w:rPr>
      </w:pPr>
      <w:r>
        <w:rPr>
          <w:color w:val="000000"/>
        </w:rPr>
        <w:t>Herr Abbou verfügt über hervorragende Fachkenntnisse im Bereich generativer KI-Technologien und deren praxisorientierter Anwendung, die er jederzeit äußerst sicher und wirkungsvoll einsetzt. Auch in neue und komplexe Fragestellungen arbeitet er sich in kürzester Zeit ein und überzeugt dabei stets durch sehr hohes analytisches Denkvermögen, ausgeprägte konzeptionelle Stärke und ein sehr gutes unternehmerisches Urteilsvermögen.</w:t>
      </w:r>
    </w:p>
    <w:p w14:paraId="0EF3EE8F" w14:textId="77777777" w:rsidR="009179A7" w:rsidRDefault="009179A7" w:rsidP="009179A7">
      <w:pPr>
        <w:pStyle w:val="StandardWeb"/>
        <w:jc w:val="both"/>
        <w:rPr>
          <w:color w:val="000000"/>
        </w:rPr>
      </w:pPr>
      <w:r>
        <w:rPr>
          <w:color w:val="000000"/>
        </w:rPr>
        <w:t>Seine Arbeitsweise ist jederzeit von außerordentlicher Präzision, hoher Eigenständigkeit, großer Verlässlichkeit und klarem Qualitätsanspruch geprägt. Herr Abbou erkennt wesentliche Zusammenhänge schnell, setzt die richtigen Prioritäten und entwickelt nachhaltige, umsetzbare Lösungen mit klarem Blick für Skalierbarkeit, Qualität und Wirkung. Auch unter hohem Arbeitsaufkommen arbeitet er jederzeit strukturiert, belastbar und mit konstant sehr hoher Qualität.</w:t>
      </w:r>
    </w:p>
    <w:p w14:paraId="3F139182" w14:textId="77777777" w:rsidR="009179A7" w:rsidRDefault="009179A7" w:rsidP="009179A7">
      <w:pPr>
        <w:pStyle w:val="StandardWeb"/>
        <w:jc w:val="both"/>
        <w:rPr>
          <w:color w:val="000000"/>
        </w:rPr>
      </w:pPr>
      <w:r>
        <w:rPr>
          <w:color w:val="000000"/>
        </w:rPr>
        <w:t>Herr Abbou erzielt in jeder Hinsicht herausragende Arbeitsergebnisse. Er erfüllt seine Aufgaben stets zu unserer vollsten Zufriedenheit und übertrifft unsere Erwartungen in jeder Hinsicht.</w:t>
      </w:r>
    </w:p>
    <w:p w14:paraId="6CC1EC7C" w14:textId="77777777" w:rsidR="009179A7" w:rsidRDefault="009179A7" w:rsidP="009179A7">
      <w:pPr>
        <w:pStyle w:val="StandardWeb"/>
        <w:jc w:val="both"/>
        <w:rPr>
          <w:color w:val="000000"/>
        </w:rPr>
      </w:pPr>
      <w:r>
        <w:rPr>
          <w:rStyle w:val="Fett"/>
          <w:rFonts w:eastAsiaTheme="majorEastAsia"/>
          <w:color w:val="000000"/>
        </w:rPr>
        <w:t>Sozialverhalten</w:t>
      </w:r>
    </w:p>
    <w:p w14:paraId="669A3D17" w14:textId="77777777" w:rsidR="009179A7" w:rsidRDefault="009179A7" w:rsidP="009179A7">
      <w:pPr>
        <w:pStyle w:val="StandardWeb"/>
        <w:jc w:val="both"/>
        <w:rPr>
          <w:color w:val="000000"/>
        </w:rPr>
      </w:pPr>
      <w:r>
        <w:rPr>
          <w:color w:val="000000"/>
        </w:rPr>
        <w:t>Herr Abbou verhält sich gegenüber Vorgesetzten, Kolleginnen und Kollegen sowie externen Partnern jederzeit einwandfrei. Sein Auftreten ist stets professionell, sicher und verbindlich. Aufgrund seiner klaren Kommunikation, seiner hohen fachlichen Akzeptanz und seines verlässlichen Urteils ist er intern wie extern ein außerordentlich geschätzter Ansprechpartner. Auch in seiner Führungsrolle überzeugt Herr Abbou jederzeit durch Souveränität, Verantwortungsbewusstsein und eine sehr konstruktive Zusammenarbeit.</w:t>
      </w:r>
    </w:p>
    <w:p w14:paraId="462698B6" w14:textId="77777777" w:rsidR="009179A7" w:rsidRDefault="009179A7" w:rsidP="009179A7">
      <w:pPr>
        <w:pStyle w:val="StandardWeb"/>
        <w:jc w:val="both"/>
        <w:rPr>
          <w:color w:val="000000"/>
        </w:rPr>
      </w:pPr>
      <w:r>
        <w:rPr>
          <w:rStyle w:val="Fett"/>
          <w:rFonts w:eastAsiaTheme="majorEastAsia"/>
          <w:color w:val="000000"/>
        </w:rPr>
        <w:t>Schlussformel</w:t>
      </w:r>
    </w:p>
    <w:p w14:paraId="51BD5389" w14:textId="77777777" w:rsidR="009179A7" w:rsidRDefault="009179A7" w:rsidP="009179A7">
      <w:pPr>
        <w:pStyle w:val="StandardWeb"/>
        <w:jc w:val="both"/>
        <w:rPr>
          <w:color w:val="000000"/>
        </w:rPr>
      </w:pPr>
      <w:r>
        <w:rPr>
          <w:color w:val="000000"/>
        </w:rPr>
        <w:t>Dieses Zwischenzeugnis erteilen wir Herrn Abbou auf seinen Wunsch. Wir danken ihm für die bisher jederzeit außerordentlich wertvolle Zusammenarbeit und seine durchweg herausragenden Leistungen. Besonders hervorzuheben ist, dass Herr Abbou diese Leistungen parallel zu seinem Studium erbringt. Dies unterstreicht in besonderem Maße sein Organisationstalent, seine Belastbarkeit und seinen hohen Leistungsanspruch. Wir schätzen Herrn Abbou fachlich wie persönlich außerordentlich und freuen uns auf die weitere Zusammenarbeit.</w:t>
      </w:r>
    </w:p>
    <w:p w14:paraId="377F7344" w14:textId="77777777" w:rsidR="00C94FA8" w:rsidRDefault="00C94FA8"/>
    <w:p w14:paraId="3E2745A0" w14:textId="77777777" w:rsidR="003D7ACA" w:rsidRPr="003D7ACA" w:rsidRDefault="003D7ACA" w:rsidP="003D7ACA">
      <w:pPr>
        <w:pStyle w:val="font-claude-response-body"/>
        <w:rPr>
          <w:color w:val="000000"/>
        </w:rPr>
      </w:pPr>
      <w:r w:rsidRPr="003D7ACA">
        <w:rPr>
          <w:color w:val="000000"/>
        </w:rPr>
        <w:t>Bielefeld, 12. April 2026</w:t>
      </w:r>
    </w:p>
    <w:p w14:paraId="04D077BE" w14:textId="77777777" w:rsidR="003D7ACA" w:rsidRPr="003D7ACA" w:rsidRDefault="003D7ACA" w:rsidP="003D7ACA">
      <w:pPr>
        <w:pStyle w:val="font-claude-response-body"/>
        <w:rPr>
          <w:color w:val="000000"/>
        </w:rPr>
      </w:pPr>
      <w:r w:rsidRPr="003D7ACA">
        <w:rPr>
          <w:color w:val="000000"/>
        </w:rPr>
        <w:t>Matty Frommann, Geschäftsführer</w:t>
      </w:r>
    </w:p>
    <w:p w14:paraId="10E2CB9F" w14:textId="77777777" w:rsidR="003D7ACA" w:rsidRPr="003D7ACA" w:rsidRDefault="003D7ACA" w:rsidP="003D7ACA">
      <w:pPr>
        <w:pStyle w:val="font-claude-response-body"/>
        <w:rPr>
          <w:color w:val="000000"/>
        </w:rPr>
      </w:pPr>
      <w:r w:rsidRPr="003D7ACA">
        <w:rPr>
          <w:color w:val="000000"/>
        </w:rPr>
        <w:t>Lukas Portmann, Geschäftsführer</w:t>
      </w:r>
    </w:p>
    <w:p w14:paraId="090DB294" w14:textId="6D88943B" w:rsidR="003D7ACA" w:rsidRPr="003D7ACA" w:rsidRDefault="003D7ACA" w:rsidP="003D7ACA">
      <w:pPr>
        <w:pStyle w:val="font-claude-response-body"/>
        <w:rPr>
          <w:color w:val="000000"/>
        </w:rPr>
      </w:pPr>
      <w:r w:rsidRPr="003D7ACA">
        <w:rPr>
          <w:color w:val="000000"/>
        </w:rPr>
        <w:t>Tobias Schröder, Geschäftsführer</w:t>
      </w:r>
    </w:p>
    <w:p w14:paraId="03A6D455" w14:textId="2BAB8BAE" w:rsidR="003D7ACA" w:rsidRPr="003D7ACA" w:rsidRDefault="003D7ACA" w:rsidP="003D7ACA">
      <w:pPr>
        <w:pStyle w:val="font-claude-response-body"/>
        <w:rPr>
          <w:color w:val="000000"/>
        </w:rPr>
      </w:pPr>
      <w:r w:rsidRPr="003D7ACA">
        <w:rPr>
          <w:color w:val="000000"/>
        </w:rPr>
        <w:t>DigitalErleben GmbH</w:t>
      </w:r>
    </w:p>
    <w:p w14:paraId="572FF32C" w14:textId="77777777" w:rsidR="003D7ACA" w:rsidRDefault="003D7ACA"/>
    <w:sectPr w:rsidR="003D7AC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011"/>
    <w:rsid w:val="001272EF"/>
    <w:rsid w:val="002A48A7"/>
    <w:rsid w:val="0038565D"/>
    <w:rsid w:val="00392D2F"/>
    <w:rsid w:val="003D7ACA"/>
    <w:rsid w:val="004A156A"/>
    <w:rsid w:val="004B7DA6"/>
    <w:rsid w:val="00500066"/>
    <w:rsid w:val="00525CB0"/>
    <w:rsid w:val="00542583"/>
    <w:rsid w:val="005E0594"/>
    <w:rsid w:val="00716835"/>
    <w:rsid w:val="0085003D"/>
    <w:rsid w:val="009179A7"/>
    <w:rsid w:val="00925A0D"/>
    <w:rsid w:val="009B1DF9"/>
    <w:rsid w:val="00AC7428"/>
    <w:rsid w:val="00B21D07"/>
    <w:rsid w:val="00C94FA8"/>
    <w:rsid w:val="00DA20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52FB"/>
  <w15:chartTrackingRefBased/>
  <w15:docId w15:val="{030684D4-D178-0F42-9996-75C83062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2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2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20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20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20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20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20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20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20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20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A20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20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20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20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20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20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20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2011"/>
    <w:rPr>
      <w:rFonts w:eastAsiaTheme="majorEastAsia" w:cstheme="majorBidi"/>
      <w:color w:val="272727" w:themeColor="text1" w:themeTint="D8"/>
    </w:rPr>
  </w:style>
  <w:style w:type="paragraph" w:styleId="Titel">
    <w:name w:val="Title"/>
    <w:basedOn w:val="Standard"/>
    <w:next w:val="Standard"/>
    <w:link w:val="TitelZchn"/>
    <w:uiPriority w:val="10"/>
    <w:qFormat/>
    <w:rsid w:val="00DA2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20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20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20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20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2011"/>
    <w:rPr>
      <w:i/>
      <w:iCs/>
      <w:color w:val="404040" w:themeColor="text1" w:themeTint="BF"/>
    </w:rPr>
  </w:style>
  <w:style w:type="paragraph" w:styleId="Listenabsatz">
    <w:name w:val="List Paragraph"/>
    <w:basedOn w:val="Standard"/>
    <w:uiPriority w:val="34"/>
    <w:qFormat/>
    <w:rsid w:val="00DA2011"/>
    <w:pPr>
      <w:ind w:left="720"/>
      <w:contextualSpacing/>
    </w:pPr>
  </w:style>
  <w:style w:type="character" w:styleId="IntensiveHervorhebung">
    <w:name w:val="Intense Emphasis"/>
    <w:basedOn w:val="Absatz-Standardschriftart"/>
    <w:uiPriority w:val="21"/>
    <w:qFormat/>
    <w:rsid w:val="00DA2011"/>
    <w:rPr>
      <w:i/>
      <w:iCs/>
      <w:color w:val="0F4761" w:themeColor="accent1" w:themeShade="BF"/>
    </w:rPr>
  </w:style>
  <w:style w:type="paragraph" w:styleId="IntensivesZitat">
    <w:name w:val="Intense Quote"/>
    <w:basedOn w:val="Standard"/>
    <w:next w:val="Standard"/>
    <w:link w:val="IntensivesZitatZchn"/>
    <w:uiPriority w:val="30"/>
    <w:qFormat/>
    <w:rsid w:val="00DA2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2011"/>
    <w:rPr>
      <w:i/>
      <w:iCs/>
      <w:color w:val="0F4761" w:themeColor="accent1" w:themeShade="BF"/>
    </w:rPr>
  </w:style>
  <w:style w:type="character" w:styleId="IntensiverVerweis">
    <w:name w:val="Intense Reference"/>
    <w:basedOn w:val="Absatz-Standardschriftart"/>
    <w:uiPriority w:val="32"/>
    <w:qFormat/>
    <w:rsid w:val="00DA2011"/>
    <w:rPr>
      <w:b/>
      <w:bCs/>
      <w:smallCaps/>
      <w:color w:val="0F4761" w:themeColor="accent1" w:themeShade="BF"/>
      <w:spacing w:val="5"/>
    </w:rPr>
  </w:style>
  <w:style w:type="paragraph" w:customStyle="1" w:styleId="font-claude-response-body">
    <w:name w:val="font-claude-response-body"/>
    <w:basedOn w:val="Standard"/>
    <w:rsid w:val="00DA201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9B1DF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B1DF9"/>
    <w:rPr>
      <w:b/>
      <w:bCs/>
    </w:rPr>
  </w:style>
  <w:style w:type="character" w:customStyle="1" w:styleId="apple-converted-space">
    <w:name w:val="apple-converted-space"/>
    <w:basedOn w:val="Absatz-Standardschriftart"/>
    <w:rsid w:val="009179A7"/>
  </w:style>
  <w:style w:type="character" w:styleId="Hervorhebung">
    <w:name w:val="Emphasis"/>
    <w:basedOn w:val="Absatz-Standardschriftart"/>
    <w:uiPriority w:val="20"/>
    <w:qFormat/>
    <w:rsid w:val="009179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2EBCBE-699F-A246-8E03-9CCFC3043FF9}">
  <we:reference id="WA104381727" version="1.0.1.0" store="Omex" storeType="OMEX"/>
  <we:alternateReferences>
    <we:reference id="WA104381727" version="1.0.1.0" store="WA104381727" storeType="OMEX"/>
  </we:alternateReferences>
  <we:properties>
    <we:property name="documentId" value="&quot;f23c1613004e0bf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731</Words>
  <Characters>4612</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Ayoub Abbou Ben Haddou</dc:creator>
  <cp:keywords/>
  <dc:description/>
  <cp:lastModifiedBy>Ayoub Abbou Ben Haddou</cp:lastModifiedBy>
  <cp:revision>4</cp:revision>
  <cp:lastPrinted>2026-04-12T12:56:00Z</cp:lastPrinted>
  <dcterms:created xsi:type="dcterms:W3CDTF">2026-04-13T14:24:00Z</dcterms:created>
  <dcterms:modified xsi:type="dcterms:W3CDTF">2026-04-13T14:28:00Z</dcterms:modified>
</cp:coreProperties>
</file>