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EE25834" w:rsidR="006D2592" w:rsidRPr="00D30CEA" w:rsidRDefault="009C0227" w:rsidP="00992699">
      <w:pPr>
        <w:spacing w:after="0" w:line="240" w:lineRule="auto"/>
        <w:jc w:val="right"/>
        <w:rPr>
          <w:rFonts w:ascii="Georgia" w:hAnsi="Georgia" w:cs="Times New Roman"/>
          <w:sz w:val="21"/>
          <w:szCs w:val="21"/>
        </w:rPr>
      </w:pPr>
      <w:r>
        <w:rPr>
          <w:rFonts w:ascii="Georgia" w:hAnsi="Georgia" w:cs="Times New Roman"/>
          <w:sz w:val="21"/>
          <w:szCs w:val="21"/>
        </w:rPr>
        <w:t>Daniel Johannes Hilse</w:t>
      </w:r>
    </w:p>
    <w:p w14:paraId="2458A2A0" w14:textId="10677894" w:rsidR="00857C6F" w:rsidRPr="00D30CEA" w:rsidRDefault="009C0227" w:rsidP="00992699">
      <w:pPr>
        <w:spacing w:after="0" w:line="240" w:lineRule="auto"/>
        <w:jc w:val="right"/>
        <w:rPr>
          <w:rFonts w:ascii="Georgia" w:hAnsi="Georgia" w:cs="Times New Roman"/>
          <w:sz w:val="21"/>
          <w:szCs w:val="21"/>
        </w:rPr>
      </w:pPr>
      <w:r>
        <w:rPr>
          <w:rFonts w:ascii="Georgia" w:hAnsi="Georgia" w:cs="Times New Roman"/>
          <w:sz w:val="21"/>
          <w:szCs w:val="21"/>
        </w:rPr>
        <w:t>Parkring 21</w:t>
      </w:r>
    </w:p>
    <w:p w14:paraId="798FA6C2" w14:textId="635DB3D0" w:rsidR="00E65B09" w:rsidRPr="00D30CEA" w:rsidRDefault="003D5D1E" w:rsidP="00D8726C">
      <w:pPr>
        <w:spacing w:after="0" w:line="240" w:lineRule="auto"/>
        <w:jc w:val="right"/>
        <w:rPr>
          <w:rFonts w:ascii="Georgia" w:hAnsi="Georgia" w:cs="Times New Roman"/>
          <w:sz w:val="21"/>
          <w:szCs w:val="21"/>
        </w:rPr>
      </w:pPr>
      <w:r w:rsidRPr="00D30CEA">
        <w:rPr>
          <w:rFonts w:ascii="Georgia" w:hAnsi="Georgia" w:cs="Times New Roman"/>
          <w:sz w:val="21"/>
          <w:szCs w:val="21"/>
        </w:rPr>
        <w:t>6</w:t>
      </w:r>
      <w:r w:rsidR="009C0227">
        <w:rPr>
          <w:rFonts w:ascii="Georgia" w:hAnsi="Georgia" w:cs="Times New Roman"/>
          <w:sz w:val="21"/>
          <w:szCs w:val="21"/>
        </w:rPr>
        <w:t>8159 Mannheim</w:t>
      </w:r>
      <w:r w:rsidR="00D8726C">
        <w:rPr>
          <w:rFonts w:ascii="Georgia" w:hAnsi="Georgia" w:cs="Times New Roman"/>
          <w:sz w:val="21"/>
          <w:szCs w:val="21"/>
        </w:rPr>
        <w:t xml:space="preserve">, </w:t>
      </w:r>
      <w:r w:rsidR="00E65B09">
        <w:rPr>
          <w:rFonts w:ascii="Georgia" w:hAnsi="Georgia" w:cs="Times New Roman"/>
          <w:sz w:val="21"/>
          <w:szCs w:val="21"/>
        </w:rPr>
        <w:t>Germany</w:t>
      </w:r>
    </w:p>
    <w:p w14:paraId="12BA391A" w14:textId="23DA8DB8" w:rsidR="006A7895" w:rsidRPr="00D30CEA" w:rsidRDefault="009C0227" w:rsidP="00992699">
      <w:pPr>
        <w:spacing w:after="0" w:line="240" w:lineRule="auto"/>
        <w:jc w:val="right"/>
        <w:rPr>
          <w:rFonts w:ascii="Georgia" w:hAnsi="Georgia" w:cs="Times New Roman"/>
          <w:sz w:val="21"/>
          <w:szCs w:val="21"/>
        </w:rPr>
      </w:pPr>
      <w:r>
        <w:rPr>
          <w:rFonts w:ascii="Georgia" w:hAnsi="Georgia" w:cs="Georgia"/>
          <w:color w:val="000000"/>
          <w:sz w:val="21"/>
          <w:szCs w:val="21"/>
        </w:rPr>
        <w:t>daniel-johannes.hilse@t-online.de</w:t>
      </w:r>
    </w:p>
    <w:p w14:paraId="096C8AF5" w14:textId="0C330380" w:rsidR="00647413" w:rsidRPr="00817C71" w:rsidRDefault="006D2592" w:rsidP="00992699">
      <w:pPr>
        <w:spacing w:after="0"/>
        <w:jc w:val="right"/>
        <w:rPr>
          <w:rFonts w:ascii="Georgia" w:hAnsi="Georgia" w:cs="Georgia"/>
          <w:color w:val="000000"/>
          <w:sz w:val="21"/>
          <w:szCs w:val="21"/>
          <w:lang w:val="en-GB"/>
        </w:rPr>
      </w:pPr>
      <w:r w:rsidRPr="00817C71">
        <w:rPr>
          <w:rFonts w:ascii="Georgia" w:hAnsi="Georgia" w:cs="Georgia"/>
          <w:color w:val="000000"/>
          <w:sz w:val="21"/>
          <w:szCs w:val="21"/>
          <w:lang w:val="en-GB"/>
        </w:rPr>
        <w:t>+</w:t>
      </w:r>
      <w:r w:rsidR="00857C6F" w:rsidRPr="00817C71">
        <w:rPr>
          <w:rFonts w:ascii="Georgia" w:hAnsi="Georgia" w:cs="Georgia"/>
          <w:color w:val="000000"/>
          <w:sz w:val="21"/>
          <w:szCs w:val="21"/>
          <w:lang w:val="en-GB"/>
        </w:rPr>
        <w:t>49 1</w:t>
      </w:r>
      <w:r w:rsidR="009C0227" w:rsidRPr="00817C71">
        <w:rPr>
          <w:rFonts w:ascii="Georgia" w:hAnsi="Georgia" w:cs="Georgia"/>
          <w:color w:val="000000"/>
          <w:sz w:val="21"/>
          <w:szCs w:val="21"/>
          <w:lang w:val="en-GB"/>
        </w:rPr>
        <w:t>578 8310 562</w:t>
      </w:r>
    </w:p>
    <w:p w14:paraId="6CB38B15" w14:textId="77777777" w:rsidR="00D8726C" w:rsidRPr="00817C71" w:rsidRDefault="00D8726C" w:rsidP="00992699">
      <w:pPr>
        <w:spacing w:after="0"/>
        <w:jc w:val="right"/>
        <w:rPr>
          <w:rFonts w:ascii="Georgia" w:hAnsi="Georgia" w:cs="Georgia"/>
          <w:color w:val="000000"/>
          <w:sz w:val="21"/>
          <w:szCs w:val="21"/>
          <w:lang w:val="en-GB"/>
        </w:rPr>
      </w:pPr>
    </w:p>
    <w:p w14:paraId="38F50B61" w14:textId="479074FE" w:rsidR="009E24C6" w:rsidRPr="00817C71" w:rsidRDefault="003D5D1E" w:rsidP="002913B5">
      <w:pPr>
        <w:spacing w:after="0"/>
        <w:jc w:val="right"/>
        <w:rPr>
          <w:rFonts w:ascii="Georgia" w:hAnsi="Georgia" w:cs="Times New Roman"/>
          <w:sz w:val="21"/>
          <w:szCs w:val="21"/>
          <w:lang w:val="en-GB"/>
        </w:rPr>
      </w:pPr>
      <w:r w:rsidRPr="00817C71">
        <w:rPr>
          <w:rFonts w:ascii="Georgia" w:hAnsi="Georgia" w:cs="Times New Roman"/>
          <w:sz w:val="21"/>
          <w:szCs w:val="21"/>
          <w:lang w:val="en-GB"/>
        </w:rPr>
        <w:t>M</w:t>
      </w:r>
      <w:r w:rsidR="009C0227" w:rsidRPr="00817C71">
        <w:rPr>
          <w:rFonts w:ascii="Georgia" w:hAnsi="Georgia" w:cs="Times New Roman"/>
          <w:sz w:val="21"/>
          <w:szCs w:val="21"/>
          <w:lang w:val="en-GB"/>
        </w:rPr>
        <w:t>annheim</w:t>
      </w:r>
      <w:r w:rsidR="002D594E" w:rsidRPr="00817C71">
        <w:rPr>
          <w:rFonts w:ascii="Georgia" w:hAnsi="Georgia" w:cs="Times New Roman"/>
          <w:sz w:val="21"/>
          <w:szCs w:val="21"/>
          <w:lang w:val="en-GB"/>
        </w:rPr>
        <w:t xml:space="preserve">, </w:t>
      </w:r>
      <w:r w:rsidR="00831D01" w:rsidRPr="00817C71">
        <w:rPr>
          <w:rFonts w:ascii="Georgia" w:hAnsi="Georgia" w:cs="Times New Roman"/>
          <w:sz w:val="21"/>
          <w:szCs w:val="21"/>
          <w:lang w:val="en-GB"/>
        </w:rPr>
        <w:t>1</w:t>
      </w:r>
      <w:r w:rsidR="002D594E" w:rsidRPr="00817C71">
        <w:rPr>
          <w:rFonts w:ascii="Georgia" w:hAnsi="Georgia" w:cs="Times New Roman"/>
          <w:sz w:val="21"/>
          <w:szCs w:val="21"/>
          <w:lang w:val="en-GB"/>
        </w:rPr>
        <w:t>.</w:t>
      </w:r>
      <w:r w:rsidR="009C0227" w:rsidRPr="00817C71">
        <w:rPr>
          <w:rFonts w:ascii="Georgia" w:hAnsi="Georgia" w:cs="Times New Roman"/>
          <w:sz w:val="21"/>
          <w:szCs w:val="21"/>
          <w:lang w:val="en-GB"/>
        </w:rPr>
        <w:t>0</w:t>
      </w:r>
      <w:r w:rsidR="00831D01" w:rsidRPr="00817C71">
        <w:rPr>
          <w:rFonts w:ascii="Georgia" w:hAnsi="Georgia" w:cs="Times New Roman"/>
          <w:sz w:val="21"/>
          <w:szCs w:val="21"/>
          <w:lang w:val="en-GB"/>
        </w:rPr>
        <w:t>9</w:t>
      </w:r>
      <w:r w:rsidR="006A7895" w:rsidRPr="00817C71">
        <w:rPr>
          <w:rFonts w:ascii="Georgia" w:hAnsi="Georgia" w:cs="Times New Roman"/>
          <w:sz w:val="21"/>
          <w:szCs w:val="21"/>
          <w:lang w:val="en-GB"/>
        </w:rPr>
        <w:t>.</w:t>
      </w:r>
      <w:r w:rsidRPr="00817C71">
        <w:rPr>
          <w:rFonts w:ascii="Georgia" w:hAnsi="Georgia" w:cs="Times New Roman"/>
          <w:sz w:val="21"/>
          <w:szCs w:val="21"/>
          <w:lang w:val="en-GB"/>
        </w:rPr>
        <w:t>20</w:t>
      </w:r>
      <w:r w:rsidR="009C0227" w:rsidRPr="00817C71">
        <w:rPr>
          <w:rFonts w:ascii="Georgia" w:hAnsi="Georgia" w:cs="Times New Roman"/>
          <w:sz w:val="21"/>
          <w:szCs w:val="21"/>
          <w:lang w:val="en-GB"/>
        </w:rPr>
        <w:t>25</w:t>
      </w:r>
    </w:p>
    <w:p w14:paraId="747EA2ED" w14:textId="77777777" w:rsidR="009E24C6" w:rsidRPr="00817C71" w:rsidRDefault="009E24C6" w:rsidP="00992699">
      <w:pPr>
        <w:pBdr>
          <w:bottom w:val="single" w:sz="8" w:space="1" w:color="auto"/>
        </w:pBdr>
        <w:spacing w:after="0"/>
        <w:rPr>
          <w:rFonts w:ascii="Georgia" w:hAnsi="Georgia" w:cs="Times New Roman"/>
          <w:sz w:val="21"/>
          <w:szCs w:val="21"/>
          <w:lang w:val="en-GB"/>
        </w:rPr>
      </w:pPr>
    </w:p>
    <w:p w14:paraId="19A54BA8" w14:textId="77777777" w:rsidR="009E24C6" w:rsidRPr="00817C71" w:rsidRDefault="009E24C6" w:rsidP="00992699">
      <w:pPr>
        <w:spacing w:after="0"/>
        <w:rPr>
          <w:rFonts w:ascii="Georgia" w:hAnsi="Georgia" w:cs="Times New Roman"/>
          <w:sz w:val="21"/>
          <w:szCs w:val="21"/>
          <w:lang w:val="en-GB"/>
        </w:rPr>
      </w:pPr>
    </w:p>
    <w:p w14:paraId="135A6B3D" w14:textId="6CD84DB5" w:rsidR="00817C71" w:rsidRDefault="00E65B09" w:rsidP="00817C71">
      <w:pPr>
        <w:spacing w:after="0"/>
        <w:rPr>
          <w:rFonts w:ascii="Georgia" w:hAnsi="Georgia" w:cs="Times New Roman"/>
          <w:b/>
          <w:sz w:val="21"/>
          <w:szCs w:val="21"/>
          <w:lang w:val="en-US"/>
        </w:rPr>
      </w:pPr>
      <w:r w:rsidRPr="00E65B09">
        <w:rPr>
          <w:rFonts w:ascii="Georgia" w:hAnsi="Georgia" w:cs="Times New Roman"/>
          <w:b/>
          <w:sz w:val="21"/>
          <w:szCs w:val="21"/>
          <w:lang w:val="en-US"/>
        </w:rPr>
        <w:t xml:space="preserve">Application </w:t>
      </w:r>
      <w:r w:rsidR="00D735A5">
        <w:rPr>
          <w:rFonts w:ascii="Georgia" w:hAnsi="Georgia" w:cs="Times New Roman"/>
          <w:b/>
          <w:sz w:val="21"/>
          <w:szCs w:val="21"/>
          <w:lang w:val="en-US"/>
        </w:rPr>
        <w:t xml:space="preserve">for 2026 Spring into </w:t>
      </w:r>
      <w:proofErr w:type="spellStart"/>
      <w:r w:rsidR="00D735A5">
        <w:rPr>
          <w:rFonts w:ascii="Georgia" w:hAnsi="Georgia" w:cs="Times New Roman"/>
          <w:b/>
          <w:sz w:val="21"/>
          <w:szCs w:val="21"/>
          <w:lang w:val="en-US"/>
        </w:rPr>
        <w:t>JPMorganChase</w:t>
      </w:r>
      <w:proofErr w:type="spellEnd"/>
      <w:r w:rsidR="00D735A5">
        <w:rPr>
          <w:rFonts w:ascii="Georgia" w:hAnsi="Georgia" w:cs="Times New Roman"/>
          <w:b/>
          <w:sz w:val="21"/>
          <w:szCs w:val="21"/>
          <w:lang w:val="en-US"/>
        </w:rPr>
        <w:t xml:space="preserve"> - London</w:t>
      </w:r>
    </w:p>
    <w:p w14:paraId="133BE2A4" w14:textId="77777777" w:rsidR="000B07F6" w:rsidRPr="000B07F6" w:rsidRDefault="000B07F6" w:rsidP="000B07F6">
      <w:pPr>
        <w:spacing w:before="100" w:beforeAutospacing="1" w:after="100" w:afterAutospacing="1" w:line="240" w:lineRule="auto"/>
        <w:rPr>
          <w:rFonts w:ascii="Times New Roman" w:eastAsia="Times New Roman" w:hAnsi="Times New Roman" w:cs="Times New Roman"/>
          <w:sz w:val="24"/>
          <w:szCs w:val="24"/>
          <w:lang w:val="en-GB" w:eastAsia="de-DE"/>
        </w:rPr>
      </w:pPr>
      <w:r w:rsidRPr="000B07F6">
        <w:rPr>
          <w:rFonts w:ascii="Times New Roman" w:eastAsia="Times New Roman" w:hAnsi="Times New Roman" w:cs="Times New Roman"/>
          <w:sz w:val="24"/>
          <w:szCs w:val="24"/>
          <w:lang w:val="en-GB" w:eastAsia="de-DE"/>
        </w:rPr>
        <w:t>Dear Sir or Madam,</w:t>
      </w:r>
    </w:p>
    <w:p w14:paraId="65BDA0CB" w14:textId="6AC28AB7" w:rsidR="0016508A" w:rsidRPr="0016508A" w:rsidRDefault="0016508A" w:rsidP="0016508A">
      <w:pPr>
        <w:spacing w:after="0" w:line="240" w:lineRule="auto"/>
        <w:rPr>
          <w:rFonts w:ascii="Times New Roman" w:eastAsia="Times New Roman" w:hAnsi="Times New Roman" w:cs="Times New Roman"/>
          <w:color w:val="0E101A"/>
          <w:sz w:val="24"/>
          <w:szCs w:val="24"/>
          <w:lang w:val="en-GB" w:eastAsia="de-DE"/>
        </w:rPr>
      </w:pPr>
      <w:r w:rsidRPr="0016508A">
        <w:rPr>
          <w:rFonts w:ascii="Times New Roman" w:eastAsia="Times New Roman" w:hAnsi="Times New Roman" w:cs="Times New Roman"/>
          <w:color w:val="0E101A"/>
          <w:sz w:val="24"/>
          <w:szCs w:val="24"/>
          <w:lang w:val="en-GB" w:eastAsia="de-DE"/>
        </w:rPr>
        <w:t xml:space="preserve">Carrying 50 kilograms of equipment as a machine gunner through the snow-covered peaks of the German Alps after days without sleep taught me the true meaning of discipline, perseverance, and mental strength. These are the qualities I now want to bring into the fast-paced and intellectually demanding world of Asset &amp; Wealth Management. My fascination with investing began early: at the age of 14, I read </w:t>
      </w:r>
      <w:r w:rsidRPr="0016508A">
        <w:rPr>
          <w:rFonts w:ascii="Times New Roman" w:eastAsia="Times New Roman" w:hAnsi="Times New Roman" w:cs="Times New Roman"/>
          <w:i/>
          <w:iCs/>
          <w:color w:val="0E101A"/>
          <w:sz w:val="24"/>
          <w:szCs w:val="24"/>
          <w:lang w:val="en-GB" w:eastAsia="de-DE"/>
        </w:rPr>
        <w:t>"A Random Walk Down Wall Street</w:t>
      </w:r>
      <w:r w:rsidRPr="0016508A">
        <w:rPr>
          <w:rFonts w:ascii="Times New Roman" w:eastAsia="Times New Roman" w:hAnsi="Times New Roman" w:cs="Times New Roman"/>
          <w:color w:val="0E101A"/>
          <w:sz w:val="24"/>
          <w:szCs w:val="24"/>
          <w:lang w:val="en-GB" w:eastAsia="de-DE"/>
        </w:rPr>
        <w:t xml:space="preserve">" by Burton G. </w:t>
      </w:r>
      <w:proofErr w:type="spellStart"/>
      <w:r w:rsidRPr="0016508A">
        <w:rPr>
          <w:rFonts w:ascii="Times New Roman" w:eastAsia="Times New Roman" w:hAnsi="Times New Roman" w:cs="Times New Roman"/>
          <w:color w:val="0E101A"/>
          <w:sz w:val="24"/>
          <w:szCs w:val="24"/>
          <w:lang w:val="en-GB" w:eastAsia="de-DE"/>
        </w:rPr>
        <w:t>Malkiel</w:t>
      </w:r>
      <w:proofErr w:type="spellEnd"/>
      <w:r w:rsidRPr="0016508A">
        <w:rPr>
          <w:rFonts w:ascii="Times New Roman" w:eastAsia="Times New Roman" w:hAnsi="Times New Roman" w:cs="Times New Roman"/>
          <w:color w:val="0E101A"/>
          <w:sz w:val="24"/>
          <w:szCs w:val="24"/>
          <w:lang w:val="en-GB" w:eastAsia="de-DE"/>
        </w:rPr>
        <w:t>, and ever since, I have immersed myself in the financial markets. At 15, I opened my first brokerage account and have since gained hands-on experience across equities, ETFs, bonds, structured products, and even cryptocurrencies. The opportunity to actively manage portfolios, optimize asset allocation, and gain an in-depth understanding of global markets excites and motivates me to pursue a long-term career in Asset &amp; Wealth Management.</w:t>
      </w:r>
    </w:p>
    <w:p w14:paraId="4450762E" w14:textId="77777777" w:rsidR="0016508A" w:rsidRPr="0016508A" w:rsidRDefault="0016508A" w:rsidP="0016508A">
      <w:pPr>
        <w:spacing w:after="0" w:line="240" w:lineRule="auto"/>
        <w:rPr>
          <w:rFonts w:ascii="Times New Roman" w:eastAsia="Times New Roman" w:hAnsi="Times New Roman" w:cs="Times New Roman"/>
          <w:color w:val="0E101A"/>
          <w:sz w:val="24"/>
          <w:szCs w:val="24"/>
          <w:lang w:val="en-GB" w:eastAsia="de-DE"/>
        </w:rPr>
      </w:pPr>
    </w:p>
    <w:p w14:paraId="36CE85CE" w14:textId="5DD2AB89" w:rsidR="0016508A" w:rsidRDefault="0016508A" w:rsidP="0016508A">
      <w:pPr>
        <w:spacing w:after="0" w:line="240" w:lineRule="auto"/>
        <w:rPr>
          <w:rFonts w:ascii="Times New Roman" w:eastAsia="Times New Roman" w:hAnsi="Times New Roman" w:cs="Times New Roman"/>
          <w:color w:val="0E101A"/>
          <w:sz w:val="24"/>
          <w:szCs w:val="24"/>
          <w:lang w:val="en-GB" w:eastAsia="de-DE"/>
        </w:rPr>
      </w:pPr>
      <w:r w:rsidRPr="0016508A">
        <w:rPr>
          <w:rFonts w:ascii="Times New Roman" w:eastAsia="Times New Roman" w:hAnsi="Times New Roman" w:cs="Times New Roman"/>
          <w:color w:val="0E101A"/>
          <w:sz w:val="24"/>
          <w:szCs w:val="24"/>
          <w:lang w:val="en-GB" w:eastAsia="de-DE"/>
        </w:rPr>
        <w:t>“Before we proceed to the graduation ceremony, I would like to recognize one exceptional student for his outstanding achievements. Please welcome Mr. Daniel Johannes Hilse to the stage.” With these words, my former principal congratulated me on graduating as the top student in Bavaria in the field of Business Administration, having achieved the highest possible score in the final Business Administration exam. My academic excellence was recognized with an Erasmus scholarship for the Dublin Business School, where I led a team in founding a fictional start-up and pitching our business plan to investors. This experience sharpened my leadership and teamwork skills. Additionally, internships in Controlling at a mid-sized manufacturing company and in insurance consulting enabled me to deepen my understanding of financial analysis and client advisory services, further strengthening both my analytical rigor and interpersonal skills.</w:t>
      </w:r>
    </w:p>
    <w:p w14:paraId="760B8507" w14:textId="77777777" w:rsidR="0016508A" w:rsidRPr="0016508A" w:rsidRDefault="0016508A" w:rsidP="0016508A">
      <w:pPr>
        <w:spacing w:after="0" w:line="240" w:lineRule="auto"/>
        <w:rPr>
          <w:rFonts w:ascii="Times New Roman" w:eastAsia="Times New Roman" w:hAnsi="Times New Roman" w:cs="Times New Roman"/>
          <w:color w:val="0E101A"/>
          <w:sz w:val="24"/>
          <w:szCs w:val="24"/>
          <w:lang w:val="en-GB" w:eastAsia="de-DE"/>
        </w:rPr>
      </w:pPr>
    </w:p>
    <w:p w14:paraId="2BF0058E" w14:textId="32FB4AB7" w:rsidR="0016508A" w:rsidRDefault="0016508A" w:rsidP="0016508A">
      <w:pPr>
        <w:spacing w:after="0" w:line="240" w:lineRule="auto"/>
        <w:rPr>
          <w:rFonts w:ascii="Times New Roman" w:eastAsia="Times New Roman" w:hAnsi="Times New Roman" w:cs="Times New Roman"/>
          <w:color w:val="0E101A"/>
          <w:sz w:val="24"/>
          <w:szCs w:val="24"/>
          <w:lang w:val="en-GB" w:eastAsia="de-DE"/>
        </w:rPr>
      </w:pPr>
      <w:r w:rsidRPr="0016508A">
        <w:rPr>
          <w:rFonts w:ascii="Times New Roman" w:eastAsia="Times New Roman" w:hAnsi="Times New Roman" w:cs="Times New Roman"/>
          <w:color w:val="0E101A"/>
          <w:sz w:val="24"/>
          <w:szCs w:val="24"/>
          <w:lang w:val="en-GB" w:eastAsia="de-DE"/>
        </w:rPr>
        <w:t>Over the past years, I have consistently built on my passion for capital markets and portfolio management—through independent research, my involvement in the University of Mannheim’s “</w:t>
      </w:r>
      <w:proofErr w:type="spellStart"/>
      <w:r w:rsidRPr="0016508A">
        <w:rPr>
          <w:rFonts w:ascii="Times New Roman" w:eastAsia="Times New Roman" w:hAnsi="Times New Roman" w:cs="Times New Roman"/>
          <w:color w:val="0E101A"/>
          <w:sz w:val="24"/>
          <w:szCs w:val="24"/>
          <w:lang w:val="en-GB" w:eastAsia="de-DE"/>
        </w:rPr>
        <w:t>Arbeitskreisbörse</w:t>
      </w:r>
      <w:proofErr w:type="spellEnd"/>
      <w:r w:rsidRPr="0016508A">
        <w:rPr>
          <w:rFonts w:ascii="Times New Roman" w:eastAsia="Times New Roman" w:hAnsi="Times New Roman" w:cs="Times New Roman"/>
          <w:color w:val="0E101A"/>
          <w:sz w:val="24"/>
          <w:szCs w:val="24"/>
          <w:lang w:val="en-GB" w:eastAsia="de-DE"/>
        </w:rPr>
        <w:t>,” and conversations with fellow students who have already collaborated with J.P. Morgan and spoke highly of its outstanding work culture. What impresses me most is that J.P. Morgan, as a global leader in Asset &amp; Wealth Management, combines unparalleled market expertise with cutting-edge technology and a client-centric approach. As Jennifer Roberts recently emphasized, J.P. Morgan is “redefining the way we serve our clients”—and it is precisely this combination of innovation, global perspective, and excellence that motivates me to one day contribute to such an environment.</w:t>
      </w:r>
    </w:p>
    <w:p w14:paraId="6D6E1AFB" w14:textId="77777777" w:rsidR="0016508A" w:rsidRPr="0016508A" w:rsidRDefault="0016508A" w:rsidP="0016508A">
      <w:pPr>
        <w:spacing w:after="0" w:line="240" w:lineRule="auto"/>
        <w:rPr>
          <w:rFonts w:ascii="Times New Roman" w:eastAsia="Times New Roman" w:hAnsi="Times New Roman" w:cs="Times New Roman"/>
          <w:color w:val="0E101A"/>
          <w:sz w:val="24"/>
          <w:szCs w:val="24"/>
          <w:lang w:val="en-GB" w:eastAsia="de-DE"/>
        </w:rPr>
      </w:pPr>
    </w:p>
    <w:p w14:paraId="3211EAA2" w14:textId="77777777" w:rsidR="0016508A" w:rsidRPr="0016508A" w:rsidRDefault="0016508A" w:rsidP="0016508A">
      <w:pPr>
        <w:spacing w:after="0" w:line="240" w:lineRule="auto"/>
        <w:rPr>
          <w:rFonts w:ascii="Times New Roman" w:eastAsia="Times New Roman" w:hAnsi="Times New Roman" w:cs="Times New Roman"/>
          <w:color w:val="0E101A"/>
          <w:sz w:val="24"/>
          <w:szCs w:val="24"/>
          <w:lang w:val="en-GB" w:eastAsia="de-DE"/>
        </w:rPr>
      </w:pPr>
      <w:r w:rsidRPr="0016508A">
        <w:rPr>
          <w:rFonts w:ascii="Times New Roman" w:eastAsia="Times New Roman" w:hAnsi="Times New Roman" w:cs="Times New Roman"/>
          <w:color w:val="0E101A"/>
          <w:sz w:val="24"/>
          <w:szCs w:val="24"/>
          <w:lang w:val="en-GB" w:eastAsia="de-DE"/>
        </w:rPr>
        <w:t>I look forward to meeting like-minded, ambitious students, building a valuable network, and seizing the opportunity to secure a future summer internship with J.P. Morgan. I am confident that my proven academic excellence as the top Business &amp; Administration graduate in Bavaria, the discipline and perseverance I gained during my military service, and my strong analytical mindset will allow me to both learn quickly and contribute meaningfully from day one. With my passion for portfolio management and my commitment to excellence, I would be delighted to demonstrate my abilities in a personal interview and lay the foundation for a long-term career at J.P. Morgan.</w:t>
      </w:r>
    </w:p>
    <w:p w14:paraId="02D26EA2" w14:textId="77777777" w:rsidR="000B07F6" w:rsidRDefault="000B07F6" w:rsidP="000B07F6">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B07F6">
        <w:rPr>
          <w:rFonts w:ascii="Times New Roman" w:eastAsia="Times New Roman" w:hAnsi="Times New Roman" w:cs="Times New Roman"/>
          <w:sz w:val="24"/>
          <w:szCs w:val="24"/>
          <w:lang w:eastAsia="de-DE"/>
        </w:rPr>
        <w:t>Yours</w:t>
      </w:r>
      <w:proofErr w:type="spellEnd"/>
      <w:r w:rsidRPr="000B07F6">
        <w:rPr>
          <w:rFonts w:ascii="Times New Roman" w:eastAsia="Times New Roman" w:hAnsi="Times New Roman" w:cs="Times New Roman"/>
          <w:sz w:val="24"/>
          <w:szCs w:val="24"/>
          <w:lang w:eastAsia="de-DE"/>
        </w:rPr>
        <w:t xml:space="preserve"> </w:t>
      </w:r>
      <w:proofErr w:type="spellStart"/>
      <w:r w:rsidRPr="000B07F6">
        <w:rPr>
          <w:rFonts w:ascii="Times New Roman" w:eastAsia="Times New Roman" w:hAnsi="Times New Roman" w:cs="Times New Roman"/>
          <w:sz w:val="24"/>
          <w:szCs w:val="24"/>
          <w:lang w:eastAsia="de-DE"/>
        </w:rPr>
        <w:t>sincerely</w:t>
      </w:r>
      <w:proofErr w:type="spellEnd"/>
      <w:r w:rsidRPr="000B07F6">
        <w:rPr>
          <w:rFonts w:ascii="Times New Roman" w:eastAsia="Times New Roman" w:hAnsi="Times New Roman" w:cs="Times New Roman"/>
          <w:sz w:val="24"/>
          <w:szCs w:val="24"/>
          <w:lang w:eastAsia="de-DE"/>
        </w:rPr>
        <w:t>,</w:t>
      </w:r>
    </w:p>
    <w:p w14:paraId="3BDB02BA" w14:textId="5DEAEAB5" w:rsidR="00BB3512" w:rsidRPr="000B07F6" w:rsidRDefault="000B07F6" w:rsidP="000B07F6">
      <w:pPr>
        <w:spacing w:before="100" w:beforeAutospacing="1" w:after="100" w:afterAutospacing="1" w:line="240" w:lineRule="auto"/>
        <w:rPr>
          <w:rFonts w:ascii="Times New Roman" w:eastAsia="Times New Roman" w:hAnsi="Times New Roman" w:cs="Times New Roman"/>
          <w:sz w:val="24"/>
          <w:szCs w:val="24"/>
          <w:lang w:eastAsia="de-DE"/>
        </w:rPr>
      </w:pPr>
      <w:r w:rsidRPr="000B07F6">
        <w:rPr>
          <w:rFonts w:ascii="Times New Roman" w:eastAsia="Times New Roman" w:hAnsi="Times New Roman" w:cs="Times New Roman"/>
          <w:sz w:val="24"/>
          <w:szCs w:val="24"/>
          <w:lang w:eastAsia="de-DE"/>
        </w:rPr>
        <w:t>Daniel Johannes Hilse</w:t>
      </w:r>
    </w:p>
    <w:sectPr w:rsidR="00BB3512" w:rsidRPr="000B07F6" w:rsidSect="002913B5">
      <w:pgSz w:w="11906" w:h="16838"/>
      <w:pgMar w:top="113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7554"/>
    <w:rsid w:val="00034B68"/>
    <w:rsid w:val="0004591A"/>
    <w:rsid w:val="00046459"/>
    <w:rsid w:val="000555E4"/>
    <w:rsid w:val="0005670D"/>
    <w:rsid w:val="000710B0"/>
    <w:rsid w:val="00073C82"/>
    <w:rsid w:val="00081359"/>
    <w:rsid w:val="000A154E"/>
    <w:rsid w:val="000A5AB8"/>
    <w:rsid w:val="000A6678"/>
    <w:rsid w:val="000A7DEB"/>
    <w:rsid w:val="000B07F6"/>
    <w:rsid w:val="000C55DE"/>
    <w:rsid w:val="000F371C"/>
    <w:rsid w:val="00117F83"/>
    <w:rsid w:val="00146C8E"/>
    <w:rsid w:val="00152DF9"/>
    <w:rsid w:val="00156A98"/>
    <w:rsid w:val="0016508A"/>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913B5"/>
    <w:rsid w:val="002A47DC"/>
    <w:rsid w:val="002A5B9F"/>
    <w:rsid w:val="002D309E"/>
    <w:rsid w:val="002D594E"/>
    <w:rsid w:val="002E39B8"/>
    <w:rsid w:val="002F51FA"/>
    <w:rsid w:val="00311A15"/>
    <w:rsid w:val="003250EA"/>
    <w:rsid w:val="00332F41"/>
    <w:rsid w:val="003421B1"/>
    <w:rsid w:val="00375D2D"/>
    <w:rsid w:val="003811BC"/>
    <w:rsid w:val="0038671F"/>
    <w:rsid w:val="003947A8"/>
    <w:rsid w:val="003D464F"/>
    <w:rsid w:val="003D5D1E"/>
    <w:rsid w:val="003F3290"/>
    <w:rsid w:val="003F5FC6"/>
    <w:rsid w:val="003F688C"/>
    <w:rsid w:val="00401A25"/>
    <w:rsid w:val="00415608"/>
    <w:rsid w:val="00424CAF"/>
    <w:rsid w:val="00434D23"/>
    <w:rsid w:val="00436A33"/>
    <w:rsid w:val="004403CB"/>
    <w:rsid w:val="00453C2F"/>
    <w:rsid w:val="00454C0B"/>
    <w:rsid w:val="0046226E"/>
    <w:rsid w:val="00474FC2"/>
    <w:rsid w:val="00492923"/>
    <w:rsid w:val="0049492C"/>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4AA7"/>
    <w:rsid w:val="00647413"/>
    <w:rsid w:val="006502BE"/>
    <w:rsid w:val="00654057"/>
    <w:rsid w:val="00696CB1"/>
    <w:rsid w:val="006A7895"/>
    <w:rsid w:val="006B302C"/>
    <w:rsid w:val="006D2592"/>
    <w:rsid w:val="006F58EC"/>
    <w:rsid w:val="00706233"/>
    <w:rsid w:val="007251EA"/>
    <w:rsid w:val="007340D7"/>
    <w:rsid w:val="007472BD"/>
    <w:rsid w:val="00755A3D"/>
    <w:rsid w:val="007675B1"/>
    <w:rsid w:val="00791952"/>
    <w:rsid w:val="00797EF1"/>
    <w:rsid w:val="007A3246"/>
    <w:rsid w:val="007A64C5"/>
    <w:rsid w:val="007A719D"/>
    <w:rsid w:val="007B1B2B"/>
    <w:rsid w:val="007C59D2"/>
    <w:rsid w:val="007E4326"/>
    <w:rsid w:val="007F0344"/>
    <w:rsid w:val="007F7EA0"/>
    <w:rsid w:val="008049F7"/>
    <w:rsid w:val="00807293"/>
    <w:rsid w:val="00817C71"/>
    <w:rsid w:val="00831D01"/>
    <w:rsid w:val="0083750F"/>
    <w:rsid w:val="008428CF"/>
    <w:rsid w:val="0085213A"/>
    <w:rsid w:val="008565FD"/>
    <w:rsid w:val="00857C6F"/>
    <w:rsid w:val="008657E3"/>
    <w:rsid w:val="00867CED"/>
    <w:rsid w:val="00874503"/>
    <w:rsid w:val="00883B55"/>
    <w:rsid w:val="00892372"/>
    <w:rsid w:val="0089337A"/>
    <w:rsid w:val="008A248F"/>
    <w:rsid w:val="008B402E"/>
    <w:rsid w:val="008C27C1"/>
    <w:rsid w:val="008D6664"/>
    <w:rsid w:val="008D7CDB"/>
    <w:rsid w:val="008E100E"/>
    <w:rsid w:val="008E4BA9"/>
    <w:rsid w:val="008E7A27"/>
    <w:rsid w:val="008E7D17"/>
    <w:rsid w:val="008F55D2"/>
    <w:rsid w:val="00925D1A"/>
    <w:rsid w:val="00991E04"/>
    <w:rsid w:val="00992699"/>
    <w:rsid w:val="009A256E"/>
    <w:rsid w:val="009C0154"/>
    <w:rsid w:val="009C0227"/>
    <w:rsid w:val="009D07DC"/>
    <w:rsid w:val="009D3BBF"/>
    <w:rsid w:val="009D3F88"/>
    <w:rsid w:val="009E24C6"/>
    <w:rsid w:val="009F46A7"/>
    <w:rsid w:val="00A1282E"/>
    <w:rsid w:val="00A14247"/>
    <w:rsid w:val="00A40D57"/>
    <w:rsid w:val="00A44493"/>
    <w:rsid w:val="00A53760"/>
    <w:rsid w:val="00A80FA7"/>
    <w:rsid w:val="00AA2791"/>
    <w:rsid w:val="00AA4C7C"/>
    <w:rsid w:val="00AB4CD0"/>
    <w:rsid w:val="00AC61EE"/>
    <w:rsid w:val="00AC66C4"/>
    <w:rsid w:val="00AC7086"/>
    <w:rsid w:val="00AD1179"/>
    <w:rsid w:val="00AE26F5"/>
    <w:rsid w:val="00AE3A33"/>
    <w:rsid w:val="00AF4491"/>
    <w:rsid w:val="00B135CE"/>
    <w:rsid w:val="00B339B8"/>
    <w:rsid w:val="00B34117"/>
    <w:rsid w:val="00B346A7"/>
    <w:rsid w:val="00B43970"/>
    <w:rsid w:val="00B47C3B"/>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84084"/>
    <w:rsid w:val="00C9003C"/>
    <w:rsid w:val="00C97ECA"/>
    <w:rsid w:val="00CA1160"/>
    <w:rsid w:val="00CA702E"/>
    <w:rsid w:val="00CA7350"/>
    <w:rsid w:val="00CB639D"/>
    <w:rsid w:val="00CD51E6"/>
    <w:rsid w:val="00CE433B"/>
    <w:rsid w:val="00CF2136"/>
    <w:rsid w:val="00D078BB"/>
    <w:rsid w:val="00D30CEA"/>
    <w:rsid w:val="00D71D8E"/>
    <w:rsid w:val="00D735A5"/>
    <w:rsid w:val="00D8726C"/>
    <w:rsid w:val="00D9281A"/>
    <w:rsid w:val="00DA3404"/>
    <w:rsid w:val="00DA524B"/>
    <w:rsid w:val="00DB471D"/>
    <w:rsid w:val="00DD1863"/>
    <w:rsid w:val="00DD3349"/>
    <w:rsid w:val="00DD54E1"/>
    <w:rsid w:val="00DD6747"/>
    <w:rsid w:val="00DE1FBC"/>
    <w:rsid w:val="00DE5C3D"/>
    <w:rsid w:val="00DF430D"/>
    <w:rsid w:val="00E02500"/>
    <w:rsid w:val="00E12ED8"/>
    <w:rsid w:val="00E162C9"/>
    <w:rsid w:val="00E3005D"/>
    <w:rsid w:val="00E30491"/>
    <w:rsid w:val="00E46434"/>
    <w:rsid w:val="00E473ED"/>
    <w:rsid w:val="00E47DAF"/>
    <w:rsid w:val="00E62550"/>
    <w:rsid w:val="00E65B09"/>
    <w:rsid w:val="00E83116"/>
    <w:rsid w:val="00E8474C"/>
    <w:rsid w:val="00E914E5"/>
    <w:rsid w:val="00E91B86"/>
    <w:rsid w:val="00EA6CEC"/>
    <w:rsid w:val="00EA7AC2"/>
    <w:rsid w:val="00EC000C"/>
    <w:rsid w:val="00EC1B89"/>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berarbeitung">
    <w:name w:val="Revision"/>
    <w:hidden/>
    <w:uiPriority w:val="99"/>
    <w:semiHidden/>
    <w:rsid w:val="00644AA7"/>
    <w:pPr>
      <w:spacing w:after="0" w:line="240" w:lineRule="auto"/>
    </w:pPr>
  </w:style>
  <w:style w:type="character" w:styleId="Kommentarzeichen">
    <w:name w:val="annotation reference"/>
    <w:basedOn w:val="Absatz-Standardschriftart"/>
    <w:uiPriority w:val="99"/>
    <w:semiHidden/>
    <w:unhideWhenUsed/>
    <w:rsid w:val="00D8726C"/>
    <w:rPr>
      <w:sz w:val="16"/>
      <w:szCs w:val="16"/>
    </w:rPr>
  </w:style>
  <w:style w:type="paragraph" w:styleId="Kommentartext">
    <w:name w:val="annotation text"/>
    <w:basedOn w:val="Standard"/>
    <w:link w:val="KommentartextZchn"/>
    <w:uiPriority w:val="99"/>
    <w:semiHidden/>
    <w:unhideWhenUsed/>
    <w:rsid w:val="00D8726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8726C"/>
    <w:rPr>
      <w:sz w:val="20"/>
      <w:szCs w:val="20"/>
    </w:rPr>
  </w:style>
  <w:style w:type="paragraph" w:styleId="Kommentarthema">
    <w:name w:val="annotation subject"/>
    <w:basedOn w:val="Kommentartext"/>
    <w:next w:val="Kommentartext"/>
    <w:link w:val="KommentarthemaZchn"/>
    <w:uiPriority w:val="99"/>
    <w:semiHidden/>
    <w:unhideWhenUsed/>
    <w:rsid w:val="00D8726C"/>
    <w:rPr>
      <w:b/>
      <w:bCs/>
    </w:rPr>
  </w:style>
  <w:style w:type="character" w:customStyle="1" w:styleId="KommentarthemaZchn">
    <w:name w:val="Kommentarthema Zchn"/>
    <w:basedOn w:val="KommentartextZchn"/>
    <w:link w:val="Kommentarthema"/>
    <w:uiPriority w:val="99"/>
    <w:semiHidden/>
    <w:rsid w:val="00D8726C"/>
    <w:rPr>
      <w:b/>
      <w:bCs/>
      <w:sz w:val="20"/>
      <w:szCs w:val="20"/>
    </w:rPr>
  </w:style>
  <w:style w:type="character" w:styleId="Hervorhebung">
    <w:name w:val="Emphasis"/>
    <w:basedOn w:val="Absatz-Standardschriftart"/>
    <w:uiPriority w:val="20"/>
    <w:qFormat/>
    <w:rsid w:val="000B07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68504103">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20219022">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25065">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484</Words>
  <Characters>3051</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Daniel Hilse</cp:lastModifiedBy>
  <cp:revision>12</cp:revision>
  <cp:lastPrinted>2025-07-30T16:06:00Z</cp:lastPrinted>
  <dcterms:created xsi:type="dcterms:W3CDTF">2025-08-02T10:19:00Z</dcterms:created>
  <dcterms:modified xsi:type="dcterms:W3CDTF">2025-09-01T21:08:00Z</dcterms:modified>
</cp:coreProperties>
</file>