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691"/>
        <w:gridCol w:w="427"/>
        <w:gridCol w:w="284"/>
        <w:gridCol w:w="710"/>
        <w:gridCol w:w="283"/>
        <w:gridCol w:w="142"/>
        <w:gridCol w:w="2979"/>
      </w:tblGrid>
      <w:tr w:rsidR="00261A8C" w:rsidRPr="00DE096F" w14:paraId="5DF08F91" w14:textId="77777777" w:rsidTr="00D23554">
        <w:trPr>
          <w:trHeight w:val="19"/>
        </w:trPr>
        <w:tc>
          <w:tcPr>
            <w:tcW w:w="10774" w:type="dxa"/>
            <w:gridSpan w:val="8"/>
            <w:vAlign w:val="bottom"/>
          </w:tcPr>
          <w:p w14:paraId="11DD220E" w14:textId="266ABEA3" w:rsidR="002508C2" w:rsidRPr="00DE096F" w:rsidRDefault="00A26D0D" w:rsidP="007B67DA">
            <w:pPr>
              <w:jc w:val="center"/>
              <w:rPr>
                <w:rFonts w:ascii="Arial" w:hAnsi="Arial" w:cs="Arial"/>
              </w:rPr>
            </w:pPr>
            <w:r w:rsidRPr="00DE096F">
              <w:rPr>
                <w:rFonts w:ascii="Arial" w:hAnsi="Arial" w:cs="Arial"/>
                <w:b/>
                <w:smallCaps/>
                <w:sz w:val="48"/>
                <w:szCs w:val="32"/>
              </w:rPr>
              <w:t>Ma</w:t>
            </w:r>
            <w:r w:rsidR="00F10E96">
              <w:rPr>
                <w:rFonts w:ascii="Arial" w:hAnsi="Arial" w:cs="Arial"/>
                <w:b/>
                <w:smallCaps/>
                <w:sz w:val="48"/>
                <w:szCs w:val="32"/>
              </w:rPr>
              <w:t>nojen Dominic Xavier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r w:rsidR="0091331D" w:rsidRPr="00DE096F">
              <w:rPr>
                <w:rFonts w:ascii="Arial" w:hAnsi="Arial" w:cs="Arial"/>
                <w:sz w:val="20"/>
              </w:rPr>
              <w:t>M</w:t>
            </w:r>
            <w:r w:rsidR="00F10E96">
              <w:rPr>
                <w:rFonts w:ascii="Arial" w:hAnsi="Arial" w:cs="Arial"/>
                <w:sz w:val="20"/>
              </w:rPr>
              <w:t>ax-Horkheimer-Str.</w:t>
            </w:r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 w:rsidR="00BA215A" w:rsidRPr="00DE096F">
              <w:rPr>
                <w:rFonts w:ascii="Arial" w:hAnsi="Arial" w:cs="Arial"/>
                <w:sz w:val="20"/>
              </w:rPr>
              <w:t>1</w:t>
            </w:r>
            <w:r w:rsidR="00F10E96">
              <w:rPr>
                <w:rFonts w:ascii="Arial" w:hAnsi="Arial" w:cs="Arial"/>
                <w:sz w:val="20"/>
              </w:rPr>
              <w:t>4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 w:rsidR="00F10E96">
              <w:rPr>
                <w:rFonts w:ascii="Arial" w:hAnsi="Arial" w:cs="Arial"/>
                <w:sz w:val="20"/>
              </w:rPr>
              <w:t>42119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 w:rsidR="00F10E96">
              <w:rPr>
                <w:rFonts w:ascii="Arial" w:hAnsi="Arial" w:cs="Arial"/>
                <w:sz w:val="20"/>
              </w:rPr>
              <w:t>Wuppertal</w:t>
            </w:r>
          </w:p>
          <w:p w14:paraId="722A5AF6" w14:textId="3D603B37" w:rsidR="008050E4" w:rsidRPr="00DE096F" w:rsidRDefault="002B2091" w:rsidP="007B67DA">
            <w:pPr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157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86543851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m.dominicxavier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19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2000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Neuss</w:t>
            </w:r>
          </w:p>
        </w:tc>
      </w:tr>
      <w:tr w:rsidR="00261A8C" w:rsidRPr="00DE096F" w14:paraId="0FCADE56" w14:textId="77777777" w:rsidTr="00D23554">
        <w:trPr>
          <w:trHeight w:val="452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B51731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261A8C" w:rsidRPr="00DE096F" w14:paraId="7D1DEBF7" w14:textId="77777777" w:rsidTr="00D23554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7EAD985" w:rsidR="00D1492F" w:rsidRPr="00DE096F" w:rsidRDefault="00967E10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</w:tcPr>
          <w:p w14:paraId="7C845E2D" w14:textId="364412EB" w:rsidR="00D1492F" w:rsidRPr="00DE096F" w:rsidRDefault="00967E10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61E5D482" w14:textId="77777777" w:rsidTr="00D23554">
        <w:trPr>
          <w:trHeight w:val="207"/>
        </w:trPr>
        <w:tc>
          <w:tcPr>
            <w:tcW w:w="6376" w:type="dxa"/>
            <w:gridSpan w:val="3"/>
            <w:vAlign w:val="bottom"/>
          </w:tcPr>
          <w:p w14:paraId="11CB9A0F" w14:textId="26492E7A" w:rsidR="00D1492F" w:rsidRPr="00DE096F" w:rsidRDefault="00D1492F" w:rsidP="00B51731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</w:t>
            </w:r>
            <w:r w:rsidR="00A66D15">
              <w:rPr>
                <w:rFonts w:ascii="Arial" w:hAnsi="Arial" w:cs="Arial"/>
                <w:sz w:val="18"/>
              </w:rPr>
              <w:t>9</w:t>
            </w:r>
            <w:r w:rsidR="00B17D95" w:rsidRPr="00DE096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4398" w:type="dxa"/>
            <w:gridSpan w:val="5"/>
            <w:vAlign w:val="bottom"/>
          </w:tcPr>
          <w:p w14:paraId="419A9228" w14:textId="0E1A4E25" w:rsidR="00D1492F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261A8C" w:rsidRPr="00DE096F" w14:paraId="7EABE9F1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575E8ABA" w14:textId="011A4CB2" w:rsidR="0044058A" w:rsidRDefault="0044058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>Relevante Module: Rechnungswesen (Note: 1,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0), Management Accounting in English (Note</w:t>
            </w:r>
            <w:r w:rsidR="005F1432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1,0), </w:t>
            </w:r>
          </w:p>
          <w:p w14:paraId="7DF8A908" w14:textId="78EEF33E" w:rsidR="005B65E1" w:rsidRDefault="0044058A" w:rsidP="00B51731">
            <w:pPr>
              <w:pStyle w:val="ListParagraph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Statistik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(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1,3),</w:t>
            </w:r>
            <w:r w:rsidR="00D81D8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Statistik 2 (Note: </w:t>
            </w:r>
            <w:r w:rsidR="0085590E">
              <w:rPr>
                <w:rFonts w:ascii="Arial" w:hAnsi="Arial" w:cs="Arial"/>
                <w:i/>
                <w:iCs/>
                <w:color w:val="000000"/>
                <w:sz w:val="18"/>
              </w:rPr>
              <w:t>1,7</w:t>
            </w:r>
            <w:r w:rsidR="00D81D86">
              <w:rPr>
                <w:rFonts w:ascii="Arial" w:hAnsi="Arial" w:cs="Arial"/>
                <w:i/>
                <w:iCs/>
                <w:color w:val="000000"/>
                <w:sz w:val="18"/>
              </w:rPr>
              <w:t>)</w:t>
            </w:r>
          </w:p>
          <w:p w14:paraId="7A71E6B0" w14:textId="50C12DAF" w:rsidR="005B65E1" w:rsidRPr="005B65E1" w:rsidRDefault="005B65E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Deutschlandstipendiat der Bergischen Universität Wuppertal (</w:t>
            </w:r>
            <w:r w:rsidRPr="0061297B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Förderung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durch das Bundesministerium für Bildung und Forschung für besondere Studienleistungen und Engagement)</w:t>
            </w:r>
          </w:p>
        </w:tc>
      </w:tr>
      <w:tr w:rsidR="00261A8C" w:rsidRPr="00DE096F" w14:paraId="1C51E2FF" w14:textId="77777777" w:rsidTr="00D23554">
        <w:trPr>
          <w:trHeight w:val="338"/>
        </w:trPr>
        <w:tc>
          <w:tcPr>
            <w:tcW w:w="5949" w:type="dxa"/>
            <w:gridSpan w:val="2"/>
            <w:vAlign w:val="bottom"/>
          </w:tcPr>
          <w:p w14:paraId="4BAC65D2" w14:textId="2332BED2" w:rsidR="00665BF3" w:rsidRPr="00DE096F" w:rsidRDefault="00967E10" w:rsidP="00B51731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Santander Consumer Bank</w:t>
            </w:r>
            <w:r w:rsidR="001D5BF4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  <w:r w:rsidR="00386D79">
              <w:rPr>
                <w:rFonts w:ascii="Arial" w:hAnsi="Arial" w:cs="Arial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4825" w:type="dxa"/>
            <w:gridSpan w:val="6"/>
            <w:vAlign w:val="bottom"/>
          </w:tcPr>
          <w:p w14:paraId="2FCB10D7" w14:textId="1389668D" w:rsidR="00665BF3" w:rsidRPr="00DE096F" w:rsidRDefault="00967E10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261A8C" w:rsidRPr="00DE096F" w14:paraId="312B82BC" w14:textId="77777777" w:rsidTr="00D23554">
        <w:trPr>
          <w:trHeight w:val="207"/>
        </w:trPr>
        <w:tc>
          <w:tcPr>
            <w:tcW w:w="5949" w:type="dxa"/>
            <w:gridSpan w:val="2"/>
            <w:vAlign w:val="bottom"/>
          </w:tcPr>
          <w:p w14:paraId="1CEE182B" w14:textId="713AF8B4" w:rsidR="0091331D" w:rsidRPr="00DE096F" w:rsidRDefault="0091331D" w:rsidP="00B51731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</w:t>
            </w:r>
            <w:r w:rsidR="00967E10">
              <w:rPr>
                <w:rFonts w:ascii="Arial" w:hAnsi="Arial" w:cs="Arial"/>
                <w:sz w:val="18"/>
                <w:lang w:val="de-AT"/>
              </w:rPr>
              <w:t>usbildung zum Bankkaufmann</w:t>
            </w:r>
            <w:r w:rsidR="0024348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4825" w:type="dxa"/>
            <w:gridSpan w:val="6"/>
            <w:vAlign w:val="bottom"/>
          </w:tcPr>
          <w:p w14:paraId="7521EA6E" w14:textId="5FE5680A" w:rsidR="0091331D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21</w:t>
            </w:r>
            <w:r w:rsidR="0091331D" w:rsidRPr="00DE096F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01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</w:tr>
      <w:tr w:rsidR="00261A8C" w:rsidRPr="00A66D15" w14:paraId="69F47C1D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5154E9E2" w14:textId="68FCF16C" w:rsidR="0091331D" w:rsidRPr="00A66D15" w:rsidRDefault="00703D47" w:rsidP="00A66D15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A66D15">
              <w:rPr>
                <w:rFonts w:ascii="Arial" w:hAnsi="Arial" w:cs="Arial"/>
                <w:sz w:val="18"/>
                <w:lang w:val="de-AT"/>
              </w:rPr>
              <w:t>Durchlauf verschiedener Fachabteilungen (u.</w:t>
            </w:r>
            <w:r w:rsidR="005F1432" w:rsidRPr="00A66D15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A66D15">
              <w:rPr>
                <w:rFonts w:ascii="Arial" w:hAnsi="Arial" w:cs="Arial"/>
                <w:sz w:val="18"/>
                <w:lang w:val="de-AT"/>
              </w:rPr>
              <w:t>a. Privatkundengeschäft, Kreditgeschäft, Zahlungsverkehr) mit Fokus auf ganzheitlicher Beratung und effizienter Abwicklung von Bankprozessen</w:t>
            </w:r>
          </w:p>
          <w:p w14:paraId="23575F6C" w14:textId="38950418" w:rsidR="00703D47" w:rsidRPr="00A66D15" w:rsidRDefault="0061297B" w:rsidP="00A66D15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61297B">
              <w:rPr>
                <w:rFonts w:ascii="Arial" w:hAnsi="Arial" w:cs="Arial"/>
                <w:sz w:val="18"/>
                <w:lang w:val="de-AT"/>
              </w:rPr>
              <w:t>Beratung von Privatkunden sowie Bearbeitung von Kredit- und Finanzierungsanfragen einschließlich Prüfung relevanter Unterlagen</w:t>
            </w:r>
          </w:p>
        </w:tc>
      </w:tr>
      <w:tr w:rsidR="00261A8C" w:rsidRPr="00DE096F" w14:paraId="3A2665B3" w14:textId="77777777" w:rsidTr="00D23554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E096F" w:rsidRDefault="006E2C9C" w:rsidP="00B51731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261A8C" w:rsidRPr="00DE096F" w14:paraId="78F26651" w14:textId="77777777" w:rsidTr="00D23554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2DF9ADA2" w14:textId="6C1DF4A9" w:rsidR="0082384E" w:rsidRDefault="00D23554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Helbling Business </w:t>
            </w:r>
            <w:proofErr w:type="spellStart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Advisors</w:t>
            </w:r>
            <w:proofErr w:type="spellEnd"/>
            <w:r w:rsidR="0082384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</w:tcPr>
          <w:p w14:paraId="5E86EB01" w14:textId="115D3F17" w:rsidR="0082384E" w:rsidRDefault="0082384E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</w:t>
            </w:r>
            <w:r w:rsidR="00D23554">
              <w:rPr>
                <w:rFonts w:ascii="Arial" w:hAnsi="Arial" w:cs="Arial"/>
                <w:i/>
                <w:smallCaps/>
                <w:sz w:val="23"/>
                <w:szCs w:val="23"/>
              </w:rPr>
              <w:t>üsseldorf</w:t>
            </w:r>
          </w:p>
        </w:tc>
      </w:tr>
      <w:tr w:rsidR="00261A8C" w:rsidRPr="00DE096F" w14:paraId="42A70EDE" w14:textId="77777777" w:rsidTr="007451EA">
        <w:trPr>
          <w:trHeight w:val="158"/>
        </w:trPr>
        <w:tc>
          <w:tcPr>
            <w:tcW w:w="7795" w:type="dxa"/>
            <w:gridSpan w:val="7"/>
            <w:vAlign w:val="bottom"/>
          </w:tcPr>
          <w:p w14:paraId="68933A25" w14:textId="7E9C5328" w:rsidR="0082384E" w:rsidRDefault="0082384E" w:rsidP="007451EA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="00A432C8"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="00D23554">
              <w:rPr>
                <w:rFonts w:ascii="Arial" w:hAnsi="Arial" w:cs="Arial"/>
                <w:sz w:val="18"/>
                <w:lang w:val="en-US"/>
              </w:rPr>
              <w:t>M&amp;A</w:t>
            </w:r>
            <w:r w:rsidR="00496064">
              <w:rPr>
                <w:rFonts w:ascii="Arial" w:hAnsi="Arial" w:cs="Arial"/>
                <w:sz w:val="18"/>
                <w:lang w:val="en-US"/>
              </w:rPr>
              <w:t xml:space="preserve"> </w:t>
            </w:r>
          </w:p>
        </w:tc>
        <w:tc>
          <w:tcPr>
            <w:tcW w:w="2979" w:type="dxa"/>
            <w:vAlign w:val="bottom"/>
          </w:tcPr>
          <w:p w14:paraId="732A8E6E" w14:textId="51E7CD0D" w:rsidR="0082384E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z w:val="18"/>
                <w:lang w:val="en-US"/>
              </w:rPr>
              <w:t>09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11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E4264E" w:rsidRPr="00DE096F" w14:paraId="1949ABC8" w14:textId="77777777" w:rsidTr="003B4288">
        <w:trPr>
          <w:trHeight w:val="158"/>
        </w:trPr>
        <w:tc>
          <w:tcPr>
            <w:tcW w:w="10774" w:type="dxa"/>
            <w:gridSpan w:val="8"/>
            <w:vAlign w:val="bottom"/>
          </w:tcPr>
          <w:p w14:paraId="241C05A3" w14:textId="26C86AB8" w:rsidR="00E4264E" w:rsidRPr="00E4264E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E4264E">
              <w:rPr>
                <w:rFonts w:ascii="Arial" w:hAnsi="Arial" w:cs="Arial"/>
                <w:sz w:val="18"/>
                <w:lang w:val="de-AT"/>
              </w:rPr>
              <w:t>Erstellung und Qualifizierung einer Longlist mit ca. 30 potenziellen strategischen Erwerbern im Rahmen eines M&amp;A-Projekts</w:t>
            </w:r>
          </w:p>
          <w:p w14:paraId="6210FDD4" w14:textId="5A1E6F8B" w:rsidR="00E4264E" w:rsidRPr="00E4264E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E4264E">
              <w:rPr>
                <w:rFonts w:ascii="Arial" w:hAnsi="Arial" w:cs="Arial"/>
                <w:sz w:val="18"/>
                <w:lang w:val="de-AT"/>
              </w:rPr>
              <w:t>Durchführung von Trading- und Transaction-Multiples-Analysen einschließlich Auswahl relevanter Peer Groups und vergleichbarer Transaktionen</w:t>
            </w:r>
          </w:p>
          <w:p w14:paraId="3A2ADC14" w14:textId="61089762" w:rsidR="00E4264E" w:rsidRPr="00E4264E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E4264E">
              <w:rPr>
                <w:rFonts w:ascii="Arial" w:hAnsi="Arial" w:cs="Arial"/>
                <w:sz w:val="18"/>
                <w:lang w:val="de-AT"/>
              </w:rPr>
              <w:t xml:space="preserve">Erstellung von Pitch-Unterlagen einschließlich Unternehmensprofil, Markt- und Wettbewerbsanalyse sowie </w:t>
            </w:r>
            <w:r w:rsidR="0061297B">
              <w:rPr>
                <w:rFonts w:ascii="Arial" w:hAnsi="Arial" w:cs="Arial"/>
                <w:sz w:val="18"/>
                <w:lang w:val="de-AT"/>
              </w:rPr>
              <w:t>Ana</w:t>
            </w:r>
            <w:r w:rsidR="00996D0C">
              <w:rPr>
                <w:rFonts w:ascii="Arial" w:hAnsi="Arial" w:cs="Arial"/>
                <w:sz w:val="18"/>
                <w:lang w:val="de-AT"/>
              </w:rPr>
              <w:t>lyse</w:t>
            </w:r>
            <w:r w:rsidRPr="00E4264E">
              <w:rPr>
                <w:rFonts w:ascii="Arial" w:hAnsi="Arial" w:cs="Arial"/>
                <w:sz w:val="18"/>
                <w:lang w:val="de-AT"/>
              </w:rPr>
              <w:t xml:space="preserve"> relevanter Wachstumstreiber</w:t>
            </w:r>
          </w:p>
        </w:tc>
      </w:tr>
      <w:tr w:rsidR="00E4264E" w:rsidRPr="00DE096F" w14:paraId="127C64E2" w14:textId="77777777" w:rsidTr="00D23554">
        <w:trPr>
          <w:trHeight w:val="338"/>
        </w:trPr>
        <w:tc>
          <w:tcPr>
            <w:tcW w:w="7795" w:type="dxa"/>
            <w:gridSpan w:val="7"/>
            <w:vAlign w:val="bottom"/>
          </w:tcPr>
          <w:p w14:paraId="38F27285" w14:textId="3A03AE23" w:rsidR="00E4264E" w:rsidRPr="00DE096F" w:rsidRDefault="00E4264E" w:rsidP="00E4264E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BDO AG Wirtschaftsprüfungsgesellschaft </w:t>
            </w:r>
          </w:p>
        </w:tc>
        <w:tc>
          <w:tcPr>
            <w:tcW w:w="2979" w:type="dxa"/>
            <w:vAlign w:val="bottom"/>
          </w:tcPr>
          <w:p w14:paraId="4820196E" w14:textId="76102EFD" w:rsidR="00E4264E" w:rsidRPr="00DE096F" w:rsidRDefault="00E4264E" w:rsidP="00E426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E4264E" w:rsidRPr="00DE096F" w14:paraId="335D84E9" w14:textId="77777777" w:rsidTr="00D23554">
        <w:trPr>
          <w:trHeight w:val="207"/>
        </w:trPr>
        <w:tc>
          <w:tcPr>
            <w:tcW w:w="7370" w:type="dxa"/>
            <w:gridSpan w:val="5"/>
          </w:tcPr>
          <w:p w14:paraId="20B1570F" w14:textId="1C57901F" w:rsidR="00E4264E" w:rsidRPr="00DE096F" w:rsidRDefault="00E4264E" w:rsidP="00E4264E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>Deal Advisory – Financial Services</w:t>
            </w:r>
          </w:p>
        </w:tc>
        <w:tc>
          <w:tcPr>
            <w:tcW w:w="3404" w:type="dxa"/>
            <w:gridSpan w:val="3"/>
            <w:vAlign w:val="bottom"/>
          </w:tcPr>
          <w:p w14:paraId="0475B997" w14:textId="148EDB57" w:rsidR="00E4264E" w:rsidRPr="00DE096F" w:rsidRDefault="00E4264E" w:rsidP="00E4264E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03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05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E4264E" w:rsidRPr="00DE096F" w14:paraId="744A9914" w14:textId="77777777" w:rsidTr="00D23554">
        <w:trPr>
          <w:trHeight w:val="207"/>
        </w:trPr>
        <w:tc>
          <w:tcPr>
            <w:tcW w:w="10774" w:type="dxa"/>
            <w:gridSpan w:val="8"/>
            <w:vAlign w:val="bottom"/>
          </w:tcPr>
          <w:p w14:paraId="33BF2CCD" w14:textId="75DBD986" w:rsidR="00E4264E" w:rsidRPr="00DE096F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Durchführung einer Peer-Group- und Multiples-Analyse zur Bewertung eines Mid-Cap-Unternehmens (EV: ca. </w:t>
            </w:r>
            <w:r w:rsidRPr="003F1D2B">
              <w:rPr>
                <w:rFonts w:ascii="-webkit-standard" w:hAnsi="-webkit-standard"/>
                <w:sz w:val="18"/>
                <w:szCs w:val="18"/>
              </w:rPr>
              <w:t>€</w:t>
            </w:r>
            <w:r>
              <w:rPr>
                <w:rFonts w:ascii="Arial" w:hAnsi="Arial" w:cs="Arial"/>
                <w:sz w:val="18"/>
                <w:lang w:val="de-AT"/>
              </w:rPr>
              <w:t>500 Mio.)</w:t>
            </w:r>
          </w:p>
          <w:p w14:paraId="7E420296" w14:textId="7B52B1A7" w:rsidR="00E4264E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Ableitung von Beta-Faktoren und Unterstützung bei der Kapitalkosten- und Unternehmensbewertung</w:t>
            </w:r>
          </w:p>
          <w:p w14:paraId="2A7EDF02" w14:textId="77777777" w:rsidR="00E4264E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Analyse von Trading- und Transaction-Multiples zur Herleitung impliziter Bewertungsbandbreiten</w:t>
            </w:r>
          </w:p>
          <w:p w14:paraId="41299BCB" w14:textId="3CAA2833" w:rsidR="00E4264E" w:rsidRPr="005F6AEE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Recherche und Analyse von Markt-, Wettbewerbs- und Branchenentwicklungen im Rahmen transaktionsbezogener Projekte</w:t>
            </w:r>
          </w:p>
        </w:tc>
      </w:tr>
      <w:tr w:rsidR="00E4264E" w:rsidRPr="00DE096F" w14:paraId="50AFEA03" w14:textId="77777777" w:rsidTr="00D23554">
        <w:trPr>
          <w:trHeight w:val="338"/>
        </w:trPr>
        <w:tc>
          <w:tcPr>
            <w:tcW w:w="6376" w:type="dxa"/>
            <w:gridSpan w:val="3"/>
            <w:vAlign w:val="bottom"/>
          </w:tcPr>
          <w:p w14:paraId="42FB0D26" w14:textId="21C81693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WTG Wirtschaftstreuhand Dr. Grüber PartG mbB</w:t>
            </w:r>
          </w:p>
        </w:tc>
        <w:tc>
          <w:tcPr>
            <w:tcW w:w="4398" w:type="dxa"/>
            <w:gridSpan w:val="5"/>
            <w:vAlign w:val="bottom"/>
          </w:tcPr>
          <w:p w14:paraId="11E31BD8" w14:textId="31903406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E4264E" w:rsidRPr="00DE096F" w14:paraId="48328CB9" w14:textId="77777777" w:rsidTr="00D23554">
        <w:trPr>
          <w:trHeight w:val="207"/>
        </w:trPr>
        <w:tc>
          <w:tcPr>
            <w:tcW w:w="6660" w:type="dxa"/>
            <w:gridSpan w:val="4"/>
          </w:tcPr>
          <w:p w14:paraId="74B74B41" w14:textId="0E9A2EC8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n der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Wirtschaftsberatung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Steuerberatung</w:t>
            </w:r>
            <w:proofErr w:type="spellEnd"/>
          </w:p>
        </w:tc>
        <w:tc>
          <w:tcPr>
            <w:tcW w:w="4114" w:type="dxa"/>
            <w:gridSpan w:val="4"/>
            <w:vAlign w:val="bottom"/>
          </w:tcPr>
          <w:p w14:paraId="2CB21DEB" w14:textId="0E80B1B9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08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E4264E" w:rsidRPr="00DE096F" w14:paraId="7C4155D6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4215FE70" w14:textId="12E6748D" w:rsidR="00A66D15" w:rsidRDefault="00A66D15" w:rsidP="00A66D15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A66D15">
              <w:rPr>
                <w:rFonts w:ascii="Arial" w:hAnsi="Arial" w:cs="Arial"/>
                <w:sz w:val="18"/>
                <w:lang w:val="de-AT"/>
              </w:rPr>
              <w:t>Mitwirkung bei Jahres- und Zwischenabschlussprüfungen mittelständischer Unternehmen, einschließlic</w:t>
            </w:r>
            <w:r>
              <w:rPr>
                <w:rFonts w:ascii="Arial" w:hAnsi="Arial" w:cs="Arial"/>
                <w:sz w:val="18"/>
                <w:lang w:val="de-AT"/>
              </w:rPr>
              <w:t xml:space="preserve">h </w:t>
            </w:r>
            <w:r w:rsidRPr="00A66D15">
              <w:rPr>
                <w:rFonts w:ascii="Arial" w:hAnsi="Arial" w:cs="Arial"/>
                <w:sz w:val="18"/>
                <w:lang w:val="de-AT"/>
              </w:rPr>
              <w:t>Kontenabstimmungen</w:t>
            </w:r>
            <w:r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A66D15">
              <w:rPr>
                <w:rFonts w:ascii="Arial" w:hAnsi="Arial" w:cs="Arial"/>
                <w:sz w:val="18"/>
                <w:lang w:val="de-AT"/>
              </w:rPr>
              <w:t>und Prüfung ausgewählter Bilanzpositionen</w:t>
            </w:r>
          </w:p>
          <w:p w14:paraId="6B744052" w14:textId="76E9A7C9" w:rsidR="00A66D15" w:rsidRDefault="00A66D15" w:rsidP="00A66D15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A66D15">
              <w:rPr>
                <w:rFonts w:ascii="Arial" w:hAnsi="Arial" w:cs="Arial"/>
                <w:sz w:val="18"/>
                <w:lang w:val="de-AT"/>
              </w:rPr>
              <w:t>Eigenständige Durchführung prüferischer Durchsichten kleinerer Unternehmen mit bis zu ca. 50 Mitarbeitenden</w:t>
            </w:r>
          </w:p>
          <w:p w14:paraId="3658805E" w14:textId="2E11FACC" w:rsidR="00E4264E" w:rsidRPr="00A66D15" w:rsidRDefault="00A66D15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A66D15">
              <w:rPr>
                <w:rFonts w:ascii="Arial" w:hAnsi="Arial" w:cs="Arial"/>
                <w:sz w:val="18"/>
                <w:lang w:val="de-AT"/>
              </w:rPr>
              <w:t xml:space="preserve">Erstellung von </w:t>
            </w:r>
            <w:proofErr w:type="spellStart"/>
            <w:r w:rsidRPr="00A66D15">
              <w:rPr>
                <w:rFonts w:ascii="Arial" w:hAnsi="Arial" w:cs="Arial"/>
                <w:sz w:val="18"/>
                <w:lang w:val="de-AT"/>
              </w:rPr>
              <w:t>KSt</w:t>
            </w:r>
            <w:proofErr w:type="spellEnd"/>
            <w:r w:rsidRPr="00A66D15">
              <w:rPr>
                <w:rFonts w:ascii="Arial" w:hAnsi="Arial" w:cs="Arial"/>
                <w:sz w:val="18"/>
                <w:lang w:val="de-AT"/>
              </w:rPr>
              <w:t>-, GewSt- und USt-Erklärungen sowie Prüfung entsprechender Steuerbescheide</w:t>
            </w:r>
          </w:p>
        </w:tc>
      </w:tr>
      <w:tr w:rsidR="00E4264E" w:rsidRPr="00DE096F" w14:paraId="0D4DF1FA" w14:textId="77777777" w:rsidTr="00D23554">
        <w:trPr>
          <w:trHeight w:val="338"/>
        </w:trPr>
        <w:tc>
          <w:tcPr>
            <w:tcW w:w="6660" w:type="dxa"/>
            <w:gridSpan w:val="4"/>
            <w:vAlign w:val="bottom"/>
          </w:tcPr>
          <w:p w14:paraId="52DCB940" w14:textId="7359D7F5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Santander Consumer Bank AG</w:t>
            </w:r>
          </w:p>
        </w:tc>
        <w:tc>
          <w:tcPr>
            <w:tcW w:w="4114" w:type="dxa"/>
            <w:gridSpan w:val="4"/>
            <w:vAlign w:val="bottom"/>
          </w:tcPr>
          <w:p w14:paraId="00F3353C" w14:textId="0EBBA5C2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Neuss</w:t>
            </w:r>
          </w:p>
        </w:tc>
      </w:tr>
      <w:tr w:rsidR="00E4264E" w:rsidRPr="00DE096F" w14:paraId="7A1EBBAB" w14:textId="77777777" w:rsidTr="00D23554">
        <w:trPr>
          <w:trHeight w:val="207"/>
        </w:trPr>
        <w:tc>
          <w:tcPr>
            <w:tcW w:w="6376" w:type="dxa"/>
            <w:gridSpan w:val="3"/>
          </w:tcPr>
          <w:p w14:paraId="06A0ABEE" w14:textId="18139021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Berater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in Anlage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Vermögen</w:t>
            </w:r>
            <w:proofErr w:type="spellEnd"/>
          </w:p>
        </w:tc>
        <w:tc>
          <w:tcPr>
            <w:tcW w:w="4398" w:type="dxa"/>
            <w:gridSpan w:val="5"/>
            <w:vAlign w:val="bottom"/>
          </w:tcPr>
          <w:p w14:paraId="59E67B8D" w14:textId="2466747F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02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E4264E" w:rsidRPr="00DE096F" w14:paraId="76B55717" w14:textId="77777777" w:rsidTr="00261A8C">
        <w:trPr>
          <w:trHeight w:val="19"/>
        </w:trPr>
        <w:tc>
          <w:tcPr>
            <w:tcW w:w="10774" w:type="dxa"/>
            <w:gridSpan w:val="8"/>
            <w:vAlign w:val="bottom"/>
          </w:tcPr>
          <w:p w14:paraId="39519817" w14:textId="77125613" w:rsidR="00E4264E" w:rsidRPr="00DE096F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Entwicklung individueller Portfolio- und Anlagestrategien unter Berücksichtigung von Risikoprofil, Anlagehorizont und persönlicher Lebenssituation, inklusive strukturierter Bedarfsermittlung im Gespräch</w:t>
            </w:r>
          </w:p>
          <w:p w14:paraId="2CBDD47D" w14:textId="342520AA" w:rsidR="00E4264E" w:rsidRPr="00DE096F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Systematische Identifikation von Cross- und Upselling-Potenzialen im Bestandskundenstamm und aktive Ansprache geeigneter Produkte, wodurch wiederkehrend überdurchschnittliche Abschlussquoten erzielt wurden</w:t>
            </w:r>
          </w:p>
          <w:p w14:paraId="5E301C2A" w14:textId="3F7C4811" w:rsidR="00E4264E" w:rsidRPr="00DE096F" w:rsidRDefault="00E4264E" w:rsidP="00E4264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Erzielung konstanter Top-3-Platzierungen in der Region bei Abschlussquoten und Vertriebsergebnissen</w:t>
            </w:r>
          </w:p>
        </w:tc>
      </w:tr>
      <w:tr w:rsidR="00E4264E" w:rsidRPr="00DE096F" w14:paraId="414B4085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E4264E" w:rsidRPr="00DE096F" w:rsidRDefault="00E4264E" w:rsidP="00E4264E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E4264E" w:rsidRPr="00DE096F" w14:paraId="74251178" w14:textId="77777777" w:rsidTr="00261A8C">
        <w:trPr>
          <w:trHeight w:val="338"/>
        </w:trPr>
        <w:tc>
          <w:tcPr>
            <w:tcW w:w="637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7B8F2B" w:rsidR="00E4264E" w:rsidRPr="00DE096F" w:rsidRDefault="00E4264E" w:rsidP="00E4264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Schumpeter School Alumni e. V.</w:t>
            </w:r>
          </w:p>
        </w:tc>
        <w:tc>
          <w:tcPr>
            <w:tcW w:w="4398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AF9BEF1" w:rsidR="00E4264E" w:rsidRPr="00DE096F" w:rsidRDefault="00E4264E" w:rsidP="00E4264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Wuppertal</w:t>
            </w:r>
          </w:p>
        </w:tc>
      </w:tr>
      <w:tr w:rsidR="00E4264E" w:rsidRPr="00DE096F" w14:paraId="4F59C612" w14:textId="77777777" w:rsidTr="00261A8C">
        <w:trPr>
          <w:trHeight w:val="158"/>
        </w:trPr>
        <w:tc>
          <w:tcPr>
            <w:tcW w:w="7795" w:type="dxa"/>
            <w:gridSpan w:val="7"/>
            <w:vAlign w:val="bottom"/>
          </w:tcPr>
          <w:p w14:paraId="32F07601" w14:textId="230B5A55" w:rsidR="00E4264E" w:rsidRPr="00DE096F" w:rsidRDefault="00E4264E" w:rsidP="00E4264E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Junior-Vorstand des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Alumni</w:t>
            </w:r>
            <w:r w:rsidR="0061297B">
              <w:rPr>
                <w:rFonts w:ascii="Arial" w:hAnsi="Arial" w:cs="Arial"/>
                <w:sz w:val="18"/>
                <w:lang w:val="de-AT"/>
              </w:rPr>
              <w:t>v</w:t>
            </w:r>
            <w:r>
              <w:rPr>
                <w:rFonts w:ascii="Arial" w:hAnsi="Arial" w:cs="Arial"/>
                <w:sz w:val="18"/>
                <w:lang w:val="de-AT"/>
              </w:rPr>
              <w:t>erein</w:t>
            </w:r>
            <w:r w:rsidR="0061297B">
              <w:rPr>
                <w:rFonts w:ascii="Arial" w:hAnsi="Arial" w:cs="Arial"/>
                <w:sz w:val="18"/>
                <w:lang w:val="de-AT"/>
              </w:rPr>
              <w:t>s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 der Schumpeter School of Business and Economics</w:t>
            </w:r>
          </w:p>
        </w:tc>
        <w:tc>
          <w:tcPr>
            <w:tcW w:w="2979" w:type="dxa"/>
            <w:vAlign w:val="bottom"/>
          </w:tcPr>
          <w:p w14:paraId="45DD2178" w14:textId="71809723" w:rsidR="00E4264E" w:rsidRPr="00DE096F" w:rsidRDefault="00E4264E" w:rsidP="00E4264E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04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E4264E" w:rsidRPr="00DE096F" w14:paraId="02437711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7CA4D9D0" w14:textId="12423A13" w:rsidR="00E4264E" w:rsidRPr="00DE096F" w:rsidRDefault="00E4264E">
            <w:pPr>
              <w:pStyle w:val="Beschreibung"/>
              <w:numPr>
                <w:ilvl w:val="0"/>
                <w:numId w:val="3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Steuerung der Kommunikation mit Alumni und externen Partnern sowie Koordination gemeinsamer Initiativen zur stärkeren Vernetzung von Studierenden, Alumni und Unternehmen</w:t>
            </w:r>
          </w:p>
          <w:p w14:paraId="68CFAD97" w14:textId="64B061BC" w:rsidR="00E4264E" w:rsidRPr="00DE096F" w:rsidRDefault="00E4264E">
            <w:pPr>
              <w:pStyle w:val="Beschreibung"/>
              <w:numPr>
                <w:ilvl w:val="0"/>
                <w:numId w:val="3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Organisation und Leitung von Praxisworkshops und Networking-Events, u. a. Konzeption und Durchführung eines M&amp;A-Workshops mit Unternehmensvertretern</w:t>
            </w:r>
          </w:p>
        </w:tc>
      </w:tr>
      <w:tr w:rsidR="00E4264E" w:rsidRPr="00DE096F" w14:paraId="4AF19DD1" w14:textId="77777777" w:rsidTr="00261A8C">
        <w:trPr>
          <w:trHeight w:val="338"/>
        </w:trPr>
        <w:tc>
          <w:tcPr>
            <w:tcW w:w="7370" w:type="dxa"/>
            <w:gridSpan w:val="5"/>
            <w:vAlign w:val="bottom"/>
          </w:tcPr>
          <w:p w14:paraId="7756FD9A" w14:textId="30DEB7F9" w:rsidR="00E4264E" w:rsidRPr="0024348F" w:rsidRDefault="00E4264E" w:rsidP="00E426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>ValleyPreneur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Consulting e. V.</w:t>
            </w:r>
          </w:p>
        </w:tc>
        <w:tc>
          <w:tcPr>
            <w:tcW w:w="3404" w:type="dxa"/>
            <w:gridSpan w:val="3"/>
            <w:vAlign w:val="bottom"/>
          </w:tcPr>
          <w:p w14:paraId="30626CB8" w14:textId="4C4C7653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>Wuppertal</w:t>
            </w:r>
          </w:p>
        </w:tc>
      </w:tr>
      <w:tr w:rsidR="00E4264E" w:rsidRPr="00DE096F" w14:paraId="56372BDE" w14:textId="77777777" w:rsidTr="00261A8C">
        <w:trPr>
          <w:trHeight w:val="19"/>
        </w:trPr>
        <w:tc>
          <w:tcPr>
            <w:tcW w:w="7653" w:type="dxa"/>
            <w:gridSpan w:val="6"/>
            <w:vAlign w:val="bottom"/>
          </w:tcPr>
          <w:p w14:paraId="3C87D247" w14:textId="05ECB9E2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Aktives Mitglied der studentischen Unternehmensberatung der Bergischen Universität</w:t>
            </w:r>
          </w:p>
        </w:tc>
        <w:tc>
          <w:tcPr>
            <w:tcW w:w="3121" w:type="dxa"/>
            <w:gridSpan w:val="2"/>
            <w:vAlign w:val="bottom"/>
          </w:tcPr>
          <w:p w14:paraId="288A2195" w14:textId="3363F9EC" w:rsidR="00E4264E" w:rsidRPr="00DE096F" w:rsidRDefault="00E4264E" w:rsidP="00E426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24 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–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E4264E" w:rsidRPr="00DE096F" w14:paraId="7ECB507F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4AC594E3" w14:textId="35DC5D0B" w:rsidR="00E4264E" w:rsidRPr="00703D47" w:rsidRDefault="00E4264E">
            <w:pPr>
              <w:pStyle w:val="Beschreibung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Regelmäßige Teilnahme an Unternehmensworkshops, u. a. am „Turnaround &amp; M&amp;A“-Workshop von PwC</w:t>
            </w:r>
          </w:p>
          <w:p w14:paraId="2CC438FF" w14:textId="4DDF539F" w:rsidR="00E4264E" w:rsidRPr="00DE096F" w:rsidRDefault="00E4264E">
            <w:pPr>
              <w:pStyle w:val="Beschreibung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sz w:val="18"/>
                <w:lang w:val="de-AT"/>
              </w:rPr>
              <w:t xml:space="preserve">Erstellung von Projektplänen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und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Management</w:t>
            </w:r>
            <w:r w:rsidR="0061297B">
              <w:rPr>
                <w:rFonts w:ascii="Arial" w:hAnsi="Arial" w:cs="Arial"/>
                <w:i/>
                <w:sz w:val="18"/>
                <w:lang w:val="de-AT"/>
              </w:rPr>
              <w:t>-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Präsentationen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 sowie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Ansprache von potenziellen Partnern</w:t>
            </w:r>
          </w:p>
        </w:tc>
      </w:tr>
      <w:tr w:rsidR="00E4264E" w:rsidRPr="00DE096F" w14:paraId="482569A2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E4264E" w:rsidRPr="00DE096F" w:rsidRDefault="00E4264E" w:rsidP="00E4264E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4264E" w:rsidRPr="00DE096F" w14:paraId="2B257790" w14:textId="77777777" w:rsidTr="00261A8C">
        <w:trPr>
          <w:trHeight w:val="338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15B2C431" w14:textId="56F73C25" w:rsidR="00E4264E" w:rsidRPr="00DE096F" w:rsidRDefault="00E4264E" w:rsidP="00E4264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51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147A22C" w:rsidR="00E4264E" w:rsidRPr="00DE096F" w:rsidRDefault="00E4264E" w:rsidP="00E4264E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Tamilisch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E4264E" w:rsidRPr="00DE096F" w14:paraId="45706C3F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57688BDA" w14:textId="350496FE" w:rsidR="00E4264E" w:rsidRPr="00DE096F" w:rsidRDefault="00E4264E" w:rsidP="00E4264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516" w:type="dxa"/>
            <w:gridSpan w:val="7"/>
            <w:vAlign w:val="bottom"/>
          </w:tcPr>
          <w:p w14:paraId="60CA2168" w14:textId="1FE15351" w:rsidR="00E4264E" w:rsidRPr="00A432C8" w:rsidRDefault="00996D0C" w:rsidP="00E4264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S&amp;P Capital IQ,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lang w:val="de-AT"/>
              </w:rPr>
              <w:t>Mergermarket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lang w:val="de-AT"/>
              </w:rPr>
              <w:t>, Orbis, Microsoft Office</w:t>
            </w:r>
            <w:r w:rsidR="00A66D15" w:rsidRPr="00A432C8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4264E" w:rsidRPr="00DE096F" w14:paraId="70CB01B0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04F58216" w14:textId="6D413C27" w:rsidR="00E4264E" w:rsidRPr="00DE096F" w:rsidRDefault="00E4264E" w:rsidP="00E4264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8516" w:type="dxa"/>
            <w:gridSpan w:val="7"/>
            <w:vAlign w:val="bottom"/>
          </w:tcPr>
          <w:p w14:paraId="598C2742" w14:textId="1B8B0BE2" w:rsidR="00E4264E" w:rsidRPr="00DE096F" w:rsidRDefault="00E4264E" w:rsidP="00E4264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Handball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und Kickboxen</w:t>
            </w:r>
          </w:p>
        </w:tc>
      </w:tr>
      <w:tr w:rsidR="00E4264E" w:rsidRPr="00DE096F" w14:paraId="071AB173" w14:textId="77777777" w:rsidTr="00D23554">
        <w:trPr>
          <w:trHeight w:val="794"/>
        </w:trPr>
        <w:tc>
          <w:tcPr>
            <w:tcW w:w="2258" w:type="dxa"/>
            <w:vAlign w:val="bottom"/>
          </w:tcPr>
          <w:p w14:paraId="406B03AC" w14:textId="1868CF36" w:rsidR="00E4264E" w:rsidRPr="00DE096F" w:rsidRDefault="00E4264E" w:rsidP="00E4264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Wuppertal</w:t>
            </w:r>
            <w:r w:rsidRPr="00DE096F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2</w:t>
            </w:r>
            <w:r w:rsidR="0061297B">
              <w:rPr>
                <w:rFonts w:ascii="Arial" w:hAnsi="Arial" w:cs="Arial"/>
                <w:sz w:val="18"/>
              </w:rPr>
              <w:t>2</w:t>
            </w:r>
            <w:r w:rsidRPr="00DE096F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</w:t>
            </w:r>
            <w:r w:rsidR="0061297B">
              <w:rPr>
                <w:rFonts w:ascii="Arial" w:hAnsi="Arial" w:cs="Arial"/>
                <w:sz w:val="18"/>
              </w:rPr>
              <w:t>9</w:t>
            </w:r>
            <w:r w:rsidRPr="00DE096F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26</w:t>
            </w:r>
          </w:p>
        </w:tc>
        <w:tc>
          <w:tcPr>
            <w:tcW w:w="8516" w:type="dxa"/>
            <w:gridSpan w:val="7"/>
            <w:vAlign w:val="bottom"/>
          </w:tcPr>
          <w:p w14:paraId="6478BDEA" w14:textId="77777777" w:rsidR="00E4264E" w:rsidRPr="00DE096F" w:rsidRDefault="00E4264E" w:rsidP="00E4264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8160871" w14:textId="77777777" w:rsidR="0082384E" w:rsidRPr="00DE096F" w:rsidRDefault="0082384E" w:rsidP="008D3694">
      <w:pPr>
        <w:spacing w:line="240" w:lineRule="auto"/>
        <w:rPr>
          <w:rFonts w:ascii="Arial" w:hAnsi="Arial" w:cs="Arial"/>
          <w:sz w:val="18"/>
        </w:rPr>
      </w:pPr>
    </w:p>
    <w:sectPr w:rsidR="0082384E" w:rsidRPr="00DE096F" w:rsidSect="00D23554">
      <w:footerReference w:type="even" r:id="rId8"/>
      <w:pgSz w:w="11906" w:h="16838"/>
      <w:pgMar w:top="454" w:right="1412" w:bottom="346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3005D3" w14:textId="77777777" w:rsidR="00281871" w:rsidRDefault="00281871" w:rsidP="00BE053D">
      <w:pPr>
        <w:spacing w:after="0" w:line="240" w:lineRule="auto"/>
      </w:pPr>
      <w:r>
        <w:separator/>
      </w:r>
    </w:p>
  </w:endnote>
  <w:endnote w:type="continuationSeparator" w:id="0">
    <w:p w14:paraId="5E775241" w14:textId="77777777" w:rsidR="00281871" w:rsidRDefault="0028187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DA7A94" w14:textId="77777777" w:rsidR="00281871" w:rsidRDefault="00281871" w:rsidP="00BE053D">
      <w:pPr>
        <w:spacing w:after="0" w:line="240" w:lineRule="auto"/>
      </w:pPr>
      <w:r>
        <w:separator/>
      </w:r>
    </w:p>
  </w:footnote>
  <w:footnote w:type="continuationSeparator" w:id="0">
    <w:p w14:paraId="3FDCD3FE" w14:textId="77777777" w:rsidR="00281871" w:rsidRDefault="0028187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94575"/>
    <w:multiLevelType w:val="hybridMultilevel"/>
    <w:tmpl w:val="C420A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098CB45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361294">
    <w:abstractNumId w:val="0"/>
  </w:num>
  <w:num w:numId="2" w16cid:durableId="336345113">
    <w:abstractNumId w:val="2"/>
  </w:num>
  <w:num w:numId="3" w16cid:durableId="1732848252">
    <w:abstractNumId w:val="3"/>
  </w:num>
  <w:num w:numId="4" w16cid:durableId="1584874555">
    <w:abstractNumId w:val="1"/>
  </w:num>
  <w:num w:numId="5" w16cid:durableId="324473479">
    <w:abstractNumId w:val="2"/>
  </w:num>
  <w:num w:numId="6" w16cid:durableId="1551262873">
    <w:abstractNumId w:val="2"/>
  </w:num>
  <w:num w:numId="7" w16cid:durableId="1763717407">
    <w:abstractNumId w:val="2"/>
  </w:num>
  <w:num w:numId="8" w16cid:durableId="1613514267">
    <w:abstractNumId w:val="2"/>
  </w:num>
  <w:num w:numId="9" w16cid:durableId="1286232152">
    <w:abstractNumId w:val="2"/>
  </w:num>
  <w:num w:numId="10" w16cid:durableId="368650683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BAD"/>
    <w:rsid w:val="00013458"/>
    <w:rsid w:val="00024633"/>
    <w:rsid w:val="00036807"/>
    <w:rsid w:val="000428F0"/>
    <w:rsid w:val="00046E78"/>
    <w:rsid w:val="00061D33"/>
    <w:rsid w:val="00064643"/>
    <w:rsid w:val="00072F00"/>
    <w:rsid w:val="00081514"/>
    <w:rsid w:val="00081FB5"/>
    <w:rsid w:val="00087747"/>
    <w:rsid w:val="00092A2C"/>
    <w:rsid w:val="0009633C"/>
    <w:rsid w:val="000A1FDA"/>
    <w:rsid w:val="000A37C5"/>
    <w:rsid w:val="000B63E2"/>
    <w:rsid w:val="000B6548"/>
    <w:rsid w:val="000D671A"/>
    <w:rsid w:val="000E7B8D"/>
    <w:rsid w:val="0010174D"/>
    <w:rsid w:val="00103509"/>
    <w:rsid w:val="00103EC5"/>
    <w:rsid w:val="00116C6E"/>
    <w:rsid w:val="00123F81"/>
    <w:rsid w:val="00123FF2"/>
    <w:rsid w:val="00125CA6"/>
    <w:rsid w:val="001305BA"/>
    <w:rsid w:val="0013576D"/>
    <w:rsid w:val="00135EA7"/>
    <w:rsid w:val="00156FC9"/>
    <w:rsid w:val="00162A5A"/>
    <w:rsid w:val="00172867"/>
    <w:rsid w:val="00175B6D"/>
    <w:rsid w:val="001901ED"/>
    <w:rsid w:val="0019483A"/>
    <w:rsid w:val="00194A37"/>
    <w:rsid w:val="001A46BF"/>
    <w:rsid w:val="001A481B"/>
    <w:rsid w:val="001A665B"/>
    <w:rsid w:val="001B0186"/>
    <w:rsid w:val="001B42BF"/>
    <w:rsid w:val="001B62CA"/>
    <w:rsid w:val="001C2F17"/>
    <w:rsid w:val="001D25E1"/>
    <w:rsid w:val="001D4DCD"/>
    <w:rsid w:val="001D5BF4"/>
    <w:rsid w:val="001D61C9"/>
    <w:rsid w:val="001E4CF7"/>
    <w:rsid w:val="001F4175"/>
    <w:rsid w:val="001F7098"/>
    <w:rsid w:val="00211BBC"/>
    <w:rsid w:val="00223A4D"/>
    <w:rsid w:val="0023054D"/>
    <w:rsid w:val="00232CB5"/>
    <w:rsid w:val="00234A7E"/>
    <w:rsid w:val="0024348F"/>
    <w:rsid w:val="0024373D"/>
    <w:rsid w:val="002508C2"/>
    <w:rsid w:val="002512B1"/>
    <w:rsid w:val="00252157"/>
    <w:rsid w:val="0025266C"/>
    <w:rsid w:val="00256CEE"/>
    <w:rsid w:val="00261A8C"/>
    <w:rsid w:val="00261D8E"/>
    <w:rsid w:val="00267252"/>
    <w:rsid w:val="00281871"/>
    <w:rsid w:val="00282DB0"/>
    <w:rsid w:val="00287E5A"/>
    <w:rsid w:val="002B2091"/>
    <w:rsid w:val="002C6972"/>
    <w:rsid w:val="002D2B32"/>
    <w:rsid w:val="002D4516"/>
    <w:rsid w:val="002F0003"/>
    <w:rsid w:val="002F46AD"/>
    <w:rsid w:val="002F5259"/>
    <w:rsid w:val="00302BFD"/>
    <w:rsid w:val="003101F0"/>
    <w:rsid w:val="0031306E"/>
    <w:rsid w:val="00314B7A"/>
    <w:rsid w:val="00315BCB"/>
    <w:rsid w:val="00324BC5"/>
    <w:rsid w:val="00340BAB"/>
    <w:rsid w:val="003418E0"/>
    <w:rsid w:val="00346E1D"/>
    <w:rsid w:val="00347F8D"/>
    <w:rsid w:val="00372F7B"/>
    <w:rsid w:val="003733E5"/>
    <w:rsid w:val="003756CA"/>
    <w:rsid w:val="00381AB7"/>
    <w:rsid w:val="00386D79"/>
    <w:rsid w:val="00390EA6"/>
    <w:rsid w:val="00395FA3"/>
    <w:rsid w:val="003A0218"/>
    <w:rsid w:val="003D52E2"/>
    <w:rsid w:val="003E27C3"/>
    <w:rsid w:val="003F1D2B"/>
    <w:rsid w:val="003F3E3F"/>
    <w:rsid w:val="00401115"/>
    <w:rsid w:val="004067B8"/>
    <w:rsid w:val="004154BE"/>
    <w:rsid w:val="00416C9F"/>
    <w:rsid w:val="0042013D"/>
    <w:rsid w:val="00422F83"/>
    <w:rsid w:val="00426D7E"/>
    <w:rsid w:val="004319D4"/>
    <w:rsid w:val="0043430C"/>
    <w:rsid w:val="00435E6D"/>
    <w:rsid w:val="00437925"/>
    <w:rsid w:val="0044058A"/>
    <w:rsid w:val="00443668"/>
    <w:rsid w:val="00456B0D"/>
    <w:rsid w:val="00464AA1"/>
    <w:rsid w:val="00476AF8"/>
    <w:rsid w:val="00484FD7"/>
    <w:rsid w:val="004929FB"/>
    <w:rsid w:val="00496064"/>
    <w:rsid w:val="004A54BA"/>
    <w:rsid w:val="004B6A5E"/>
    <w:rsid w:val="004D1D55"/>
    <w:rsid w:val="004D72DE"/>
    <w:rsid w:val="004F21F9"/>
    <w:rsid w:val="00507E75"/>
    <w:rsid w:val="00507EA7"/>
    <w:rsid w:val="00515350"/>
    <w:rsid w:val="00526089"/>
    <w:rsid w:val="00527A28"/>
    <w:rsid w:val="00527DCA"/>
    <w:rsid w:val="00540696"/>
    <w:rsid w:val="005716D4"/>
    <w:rsid w:val="00571B60"/>
    <w:rsid w:val="00585A4D"/>
    <w:rsid w:val="005B65E1"/>
    <w:rsid w:val="005D6329"/>
    <w:rsid w:val="005D7108"/>
    <w:rsid w:val="005E57F6"/>
    <w:rsid w:val="005F1432"/>
    <w:rsid w:val="005F1C36"/>
    <w:rsid w:val="005F6AEE"/>
    <w:rsid w:val="006058D8"/>
    <w:rsid w:val="00610200"/>
    <w:rsid w:val="0061297B"/>
    <w:rsid w:val="00614D19"/>
    <w:rsid w:val="00621F15"/>
    <w:rsid w:val="00623699"/>
    <w:rsid w:val="00632D5A"/>
    <w:rsid w:val="00635515"/>
    <w:rsid w:val="00636F69"/>
    <w:rsid w:val="006546FD"/>
    <w:rsid w:val="0065519B"/>
    <w:rsid w:val="00665BF3"/>
    <w:rsid w:val="006732D6"/>
    <w:rsid w:val="00685132"/>
    <w:rsid w:val="00693E09"/>
    <w:rsid w:val="00694CD7"/>
    <w:rsid w:val="006A1519"/>
    <w:rsid w:val="006A2DE9"/>
    <w:rsid w:val="006A7230"/>
    <w:rsid w:val="006B4E32"/>
    <w:rsid w:val="006B72C7"/>
    <w:rsid w:val="006B7F78"/>
    <w:rsid w:val="006C2252"/>
    <w:rsid w:val="006C6DF8"/>
    <w:rsid w:val="006D7F7F"/>
    <w:rsid w:val="006E2C9C"/>
    <w:rsid w:val="006E40EF"/>
    <w:rsid w:val="006F0039"/>
    <w:rsid w:val="00701F41"/>
    <w:rsid w:val="00703D47"/>
    <w:rsid w:val="00711CEF"/>
    <w:rsid w:val="00720320"/>
    <w:rsid w:val="00723643"/>
    <w:rsid w:val="00725D3C"/>
    <w:rsid w:val="00733DA1"/>
    <w:rsid w:val="00734C7C"/>
    <w:rsid w:val="00737822"/>
    <w:rsid w:val="0073799E"/>
    <w:rsid w:val="0074111D"/>
    <w:rsid w:val="0074341C"/>
    <w:rsid w:val="007451EA"/>
    <w:rsid w:val="00753D4A"/>
    <w:rsid w:val="00756912"/>
    <w:rsid w:val="00761609"/>
    <w:rsid w:val="00762D5A"/>
    <w:rsid w:val="00763DCE"/>
    <w:rsid w:val="00776C46"/>
    <w:rsid w:val="0078260B"/>
    <w:rsid w:val="007838D1"/>
    <w:rsid w:val="00785254"/>
    <w:rsid w:val="00785853"/>
    <w:rsid w:val="0079089F"/>
    <w:rsid w:val="00791E54"/>
    <w:rsid w:val="00794E83"/>
    <w:rsid w:val="007966F0"/>
    <w:rsid w:val="00797BFC"/>
    <w:rsid w:val="007A0B66"/>
    <w:rsid w:val="007A6731"/>
    <w:rsid w:val="007A720F"/>
    <w:rsid w:val="007B67DA"/>
    <w:rsid w:val="007C6A3C"/>
    <w:rsid w:val="007D4BEE"/>
    <w:rsid w:val="007D5BE9"/>
    <w:rsid w:val="007E4A2E"/>
    <w:rsid w:val="007F1590"/>
    <w:rsid w:val="007F4F3F"/>
    <w:rsid w:val="008050E4"/>
    <w:rsid w:val="00810911"/>
    <w:rsid w:val="0082257D"/>
    <w:rsid w:val="0082384E"/>
    <w:rsid w:val="00826228"/>
    <w:rsid w:val="00830E13"/>
    <w:rsid w:val="00853438"/>
    <w:rsid w:val="0085590E"/>
    <w:rsid w:val="0086318D"/>
    <w:rsid w:val="00866846"/>
    <w:rsid w:val="00870D52"/>
    <w:rsid w:val="008728D5"/>
    <w:rsid w:val="00875DA9"/>
    <w:rsid w:val="008851BE"/>
    <w:rsid w:val="00891937"/>
    <w:rsid w:val="00895E38"/>
    <w:rsid w:val="008A782B"/>
    <w:rsid w:val="008B0FC0"/>
    <w:rsid w:val="008C429A"/>
    <w:rsid w:val="008D3694"/>
    <w:rsid w:val="008E1F3D"/>
    <w:rsid w:val="008E6A80"/>
    <w:rsid w:val="008F7859"/>
    <w:rsid w:val="009053D7"/>
    <w:rsid w:val="0091331D"/>
    <w:rsid w:val="00926F46"/>
    <w:rsid w:val="00931A20"/>
    <w:rsid w:val="0093223C"/>
    <w:rsid w:val="00932570"/>
    <w:rsid w:val="00941A87"/>
    <w:rsid w:val="009458E7"/>
    <w:rsid w:val="0095000B"/>
    <w:rsid w:val="009501C2"/>
    <w:rsid w:val="00950CCB"/>
    <w:rsid w:val="009668B9"/>
    <w:rsid w:val="00967E10"/>
    <w:rsid w:val="00976577"/>
    <w:rsid w:val="00996356"/>
    <w:rsid w:val="00996D0C"/>
    <w:rsid w:val="00997D9A"/>
    <w:rsid w:val="009A164F"/>
    <w:rsid w:val="009A4F4D"/>
    <w:rsid w:val="009B5507"/>
    <w:rsid w:val="009B5D01"/>
    <w:rsid w:val="009D7C49"/>
    <w:rsid w:val="009E7297"/>
    <w:rsid w:val="00A0257D"/>
    <w:rsid w:val="00A036FE"/>
    <w:rsid w:val="00A03E22"/>
    <w:rsid w:val="00A12EDC"/>
    <w:rsid w:val="00A26D0D"/>
    <w:rsid w:val="00A33BDE"/>
    <w:rsid w:val="00A34885"/>
    <w:rsid w:val="00A432C8"/>
    <w:rsid w:val="00A43BC1"/>
    <w:rsid w:val="00A66D15"/>
    <w:rsid w:val="00A74225"/>
    <w:rsid w:val="00A936D5"/>
    <w:rsid w:val="00AA1EB0"/>
    <w:rsid w:val="00AA2DA3"/>
    <w:rsid w:val="00AA5A9C"/>
    <w:rsid w:val="00AB016A"/>
    <w:rsid w:val="00AB2A5A"/>
    <w:rsid w:val="00AC4BD3"/>
    <w:rsid w:val="00AD28F8"/>
    <w:rsid w:val="00AF1877"/>
    <w:rsid w:val="00B0230B"/>
    <w:rsid w:val="00B17D95"/>
    <w:rsid w:val="00B23509"/>
    <w:rsid w:val="00B359DB"/>
    <w:rsid w:val="00B3632B"/>
    <w:rsid w:val="00B371FD"/>
    <w:rsid w:val="00B409D8"/>
    <w:rsid w:val="00B41A77"/>
    <w:rsid w:val="00B45404"/>
    <w:rsid w:val="00B51731"/>
    <w:rsid w:val="00B5178D"/>
    <w:rsid w:val="00B67F1F"/>
    <w:rsid w:val="00B701D7"/>
    <w:rsid w:val="00B7377C"/>
    <w:rsid w:val="00B7544A"/>
    <w:rsid w:val="00B75CB9"/>
    <w:rsid w:val="00B90595"/>
    <w:rsid w:val="00BA215A"/>
    <w:rsid w:val="00BB0A46"/>
    <w:rsid w:val="00BB5F09"/>
    <w:rsid w:val="00BC0D9F"/>
    <w:rsid w:val="00BE053D"/>
    <w:rsid w:val="00BE26CA"/>
    <w:rsid w:val="00BE6EDF"/>
    <w:rsid w:val="00BE7EAC"/>
    <w:rsid w:val="00BF1A7A"/>
    <w:rsid w:val="00BF1FA3"/>
    <w:rsid w:val="00C00974"/>
    <w:rsid w:val="00C018E4"/>
    <w:rsid w:val="00C066FA"/>
    <w:rsid w:val="00C12404"/>
    <w:rsid w:val="00C25387"/>
    <w:rsid w:val="00C27D87"/>
    <w:rsid w:val="00C33E65"/>
    <w:rsid w:val="00C373EE"/>
    <w:rsid w:val="00C41AB0"/>
    <w:rsid w:val="00C43702"/>
    <w:rsid w:val="00C4732A"/>
    <w:rsid w:val="00C54BE3"/>
    <w:rsid w:val="00C57F80"/>
    <w:rsid w:val="00C612AC"/>
    <w:rsid w:val="00C73DB4"/>
    <w:rsid w:val="00C75D77"/>
    <w:rsid w:val="00C768ED"/>
    <w:rsid w:val="00C82A8F"/>
    <w:rsid w:val="00C85DC1"/>
    <w:rsid w:val="00C916C2"/>
    <w:rsid w:val="00CA4EC0"/>
    <w:rsid w:val="00CA6EE6"/>
    <w:rsid w:val="00CB15E0"/>
    <w:rsid w:val="00CB7D52"/>
    <w:rsid w:val="00CC7F56"/>
    <w:rsid w:val="00CD1B12"/>
    <w:rsid w:val="00CD55DC"/>
    <w:rsid w:val="00CE1BBC"/>
    <w:rsid w:val="00CE2595"/>
    <w:rsid w:val="00CE28CC"/>
    <w:rsid w:val="00CE72FC"/>
    <w:rsid w:val="00CF31EE"/>
    <w:rsid w:val="00CF7ACC"/>
    <w:rsid w:val="00D148FA"/>
    <w:rsid w:val="00D1492F"/>
    <w:rsid w:val="00D17B69"/>
    <w:rsid w:val="00D23554"/>
    <w:rsid w:val="00D24FCE"/>
    <w:rsid w:val="00D26E3D"/>
    <w:rsid w:val="00D3003C"/>
    <w:rsid w:val="00D331F4"/>
    <w:rsid w:val="00D35478"/>
    <w:rsid w:val="00D35FC1"/>
    <w:rsid w:val="00D470E4"/>
    <w:rsid w:val="00D52142"/>
    <w:rsid w:val="00D5280E"/>
    <w:rsid w:val="00D61F14"/>
    <w:rsid w:val="00D66839"/>
    <w:rsid w:val="00D759C6"/>
    <w:rsid w:val="00D80D6B"/>
    <w:rsid w:val="00D81D86"/>
    <w:rsid w:val="00D90950"/>
    <w:rsid w:val="00DA69DF"/>
    <w:rsid w:val="00DB33F8"/>
    <w:rsid w:val="00DC1059"/>
    <w:rsid w:val="00DC16C4"/>
    <w:rsid w:val="00DD06F2"/>
    <w:rsid w:val="00DD38E2"/>
    <w:rsid w:val="00DE096F"/>
    <w:rsid w:val="00DF49F3"/>
    <w:rsid w:val="00E00C0E"/>
    <w:rsid w:val="00E03BDF"/>
    <w:rsid w:val="00E041DF"/>
    <w:rsid w:val="00E13110"/>
    <w:rsid w:val="00E2170D"/>
    <w:rsid w:val="00E24DF1"/>
    <w:rsid w:val="00E4264E"/>
    <w:rsid w:val="00E431ED"/>
    <w:rsid w:val="00E5545F"/>
    <w:rsid w:val="00E64FF5"/>
    <w:rsid w:val="00E67D74"/>
    <w:rsid w:val="00E743E0"/>
    <w:rsid w:val="00E907EC"/>
    <w:rsid w:val="00EA5421"/>
    <w:rsid w:val="00EB0459"/>
    <w:rsid w:val="00EB34FC"/>
    <w:rsid w:val="00EB5816"/>
    <w:rsid w:val="00ED0EA9"/>
    <w:rsid w:val="00EE2E90"/>
    <w:rsid w:val="00EF0DDA"/>
    <w:rsid w:val="00EF77DF"/>
    <w:rsid w:val="00F10E96"/>
    <w:rsid w:val="00F11BEF"/>
    <w:rsid w:val="00F258E7"/>
    <w:rsid w:val="00F31B84"/>
    <w:rsid w:val="00F631EC"/>
    <w:rsid w:val="00F64C22"/>
    <w:rsid w:val="00F64FA7"/>
    <w:rsid w:val="00F74D19"/>
    <w:rsid w:val="00F76089"/>
    <w:rsid w:val="00F80053"/>
    <w:rsid w:val="00FA02C7"/>
    <w:rsid w:val="00FA36F6"/>
    <w:rsid w:val="00FA4186"/>
    <w:rsid w:val="00FB3E6F"/>
    <w:rsid w:val="00FC0531"/>
    <w:rsid w:val="00FC093B"/>
    <w:rsid w:val="00FC0CE8"/>
    <w:rsid w:val="00FC13F0"/>
    <w:rsid w:val="00FD0FB7"/>
    <w:rsid w:val="00FE79A2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5173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1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1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17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1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1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559</Words>
  <Characters>3686</Characters>
  <Application>Microsoft Office Word</Application>
  <DocSecurity>0</DocSecurity>
  <Lines>89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Manojen Dominic Xavier</cp:lastModifiedBy>
  <cp:revision>3</cp:revision>
  <cp:lastPrinted>2026-09-22T19:21:00Z</cp:lastPrinted>
  <dcterms:created xsi:type="dcterms:W3CDTF">2026-09-22T19:21:00Z</dcterms:created>
  <dcterms:modified xsi:type="dcterms:W3CDTF">2026-09-22T19:23:00Z</dcterms:modified>
</cp:coreProperties>
</file>