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E6C9" w14:textId="77777777" w:rsidR="003972B0" w:rsidRDefault="003972B0" w:rsidP="003972B0">
      <w:pPr>
        <w:ind w:left="720" w:hanging="360"/>
      </w:pPr>
      <w:r>
        <w:t>Zeugnis</w:t>
      </w:r>
    </w:p>
    <w:p w14:paraId="7C6462E4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War maßgeblich an der Umsetzung von Preisanpassungen beteiligt; erstellte eigenverantwortlich Preislisten sowie begleitende Kommunikationsunterlagen (Infoblätter, Vertragsmuster) für über 150.000 Geschäftskunden und stimmte sich hierzu eng mit der Pricing-Abteilung ab.</w:t>
      </w:r>
    </w:p>
    <w:p w14:paraId="3232B5AC" w14:textId="77777777" w:rsidR="003972B0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5E70503D" w14:textId="77777777" w:rsidR="003972B0" w:rsidRPr="005C3C1E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F83269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Erstellte Kundenpräsentationen und Informationsmaterialien zu Produkten, Services und rechtlichen Themen für den Einsatz im Vertrieb und bei Geschäftskunden</w:t>
      </w: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.</w:t>
      </w:r>
      <w:r w:rsidRPr="005C3C1E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br/>
      </w:r>
    </w:p>
    <w:p w14:paraId="15C31C50" w14:textId="77777777" w:rsidR="003972B0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F83269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Pflegte und aktualisierte eigenständig ein Excel-Reporting für ein Pilotprojekt mit 600 Geschäftskunden; führte regelmäßige Datenupdates durch, identifizierte Unstimmigkeiten und informierte die Projektleitung über relevante Veränderungen</w:t>
      </w: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.</w:t>
      </w:r>
    </w:p>
    <w:p w14:paraId="7921EEF8" w14:textId="77777777" w:rsidR="003972B0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25D98BFE" w14:textId="02B6C1BC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Übernahm die organisatorische Vor- und Nachbereitung qualitativer Marktforschung (Gruppendiskussionen mit Geschäftskunden)</w:t>
      </w:r>
      <w:r w:rsidR="00783769"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 xml:space="preserve">, </w:t>
      </w: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t>plante Projektphasen und Deadlines und koordinierte den gesamten Prozess.</w:t>
      </w:r>
    </w:p>
    <w:p w14:paraId="25DC5855" w14:textId="77777777" w:rsidR="003972B0" w:rsidRPr="007837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</w:p>
    <w:p w14:paraId="11356C2E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Führte eine umfassende Marktanalyse zum chinesischen B2C-Zustellmarkt durch, mit Schwerpunkt auf Customer Journey und Convenience-Aspekten; bereitete Interviewleitfäden vor, führte Experteninterviews durch und leitete daraus Erkenntnisse zur Verbesserung der Kundenbeziehungen ab.</w:t>
      </w:r>
    </w:p>
    <w:p w14:paraId="4983D622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61BAC3BF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Analysierte einen externen Datensatz im Rahmen eines Projekts zur Einführung eines branchenweiten Laufzeitstandards, um die Datenqualität zu validieren und die Eignung des Dienstleisters als Quelle für Wettbewerbsvergleiche zu bewerten.</w:t>
      </w:r>
      <w:r w:rsidRPr="00783769"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  <w:br/>
      </w:r>
    </w:p>
    <w:p w14:paraId="54F457B8" w14:textId="77777777" w:rsidR="003972B0" w:rsidRPr="007837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t>Führte im Rahmen eines Wachstumsprojekts eine Potenzialanalyse zur Ermittlung des Versandvolumens für recycelbare Waren durch; stimmte sich hierzu mit verschiedenen Vertriebs-Stakeholdern ab und ermittelte ein Potenzial von über 900.000 Sendungen pro Jahr als Grundlage für strategische Maßnahmen.</w:t>
      </w:r>
    </w:p>
    <w:p w14:paraId="3CD605CF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79A9B97A" w14:textId="77777777" w:rsidR="003972B0" w:rsidRPr="00F83269" w:rsidRDefault="003972B0" w:rsidP="003972B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F83269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Bereitete Absatzdaten für vier Pilotkunden im Rahmen eines neuen Service-Piloten auf, stellte die Datenqualität sicher und leitete die Informationen zur Erstellung monatlicher Gutschriften weiter</w:t>
      </w: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.</w:t>
      </w:r>
    </w:p>
    <w:p w14:paraId="7F3D7102" w14:textId="77777777" w:rsidR="003972B0" w:rsidRPr="00F83269" w:rsidRDefault="003972B0" w:rsidP="003972B0">
      <w:pPr>
        <w:pStyle w:val="Listenabsatz"/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p w14:paraId="2EE14648" w14:textId="50DF678D" w:rsidR="003D7D02" w:rsidRPr="00783769" w:rsidRDefault="003972B0" w:rsidP="00783769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rPr>
          <w:rFonts w:ascii="Delivery" w:eastAsia="Aptos" w:hAnsi="Delivery" w:cs="Delivery"/>
          <w:kern w:val="0"/>
          <w:sz w:val="24"/>
          <w:szCs w:val="24"/>
          <w:highlight w:val="yellow"/>
          <w:lang w:eastAsia="de-DE"/>
          <w14:ligatures w14:val="none"/>
        </w:rPr>
      </w:pPr>
      <w:r w:rsidRPr="00783769">
        <w:rPr>
          <w:rFonts w:ascii="Delivery" w:eastAsia="Aptos" w:hAnsi="Delivery" w:cs="Delivery"/>
          <w:bCs/>
          <w:kern w:val="0"/>
          <w:sz w:val="24"/>
          <w:szCs w:val="24"/>
          <w:highlight w:val="yellow"/>
          <w:lang w:eastAsia="de-DE"/>
          <w14:ligatures w14:val="none"/>
        </w:rPr>
        <w:lastRenderedPageBreak/>
        <w:t>Analysierte und bereitete umfangreiche Sendungsdaten (PLZ-basiert) auf, um den Anteil nachhaltiger Zustellungen auf der letzten Meile zu ermitteln; erstellte Pivot-Auswertungen, berechnete Kennzahlen und entwickelte Visualisierungen, die als Grundlage für politische Veranstaltungen und Management-Präsentationen dienten.</w:t>
      </w:r>
    </w:p>
    <w:sectPr w:rsidR="003D7D02" w:rsidRPr="007837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livery">
    <w:altName w:val="Sylfaen"/>
    <w:charset w:val="00"/>
    <w:family w:val="swiss"/>
    <w:pitch w:val="variable"/>
    <w:sig w:usb0="A10006EF" w:usb1="4200E06B" w:usb2="0000002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F3660"/>
    <w:multiLevelType w:val="hybridMultilevel"/>
    <w:tmpl w:val="B6904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2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EC"/>
    <w:rsid w:val="00196F0F"/>
    <w:rsid w:val="003972B0"/>
    <w:rsid w:val="003D7D02"/>
    <w:rsid w:val="004776A2"/>
    <w:rsid w:val="004801CD"/>
    <w:rsid w:val="00490CA6"/>
    <w:rsid w:val="006830DB"/>
    <w:rsid w:val="00714322"/>
    <w:rsid w:val="00783769"/>
    <w:rsid w:val="00A73995"/>
    <w:rsid w:val="00A7487D"/>
    <w:rsid w:val="00B2240E"/>
    <w:rsid w:val="00C328FC"/>
    <w:rsid w:val="00C6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1C15"/>
  <w15:chartTrackingRefBased/>
  <w15:docId w15:val="{8F824BBA-6F88-48F7-8DC5-E574B77F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72B0"/>
  </w:style>
  <w:style w:type="paragraph" w:styleId="berschrift1">
    <w:name w:val="heading 1"/>
    <w:basedOn w:val="Standard"/>
    <w:next w:val="Standard"/>
    <w:link w:val="berschrift1Zchn"/>
    <w:uiPriority w:val="9"/>
    <w:qFormat/>
    <w:rsid w:val="00C6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51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51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51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51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51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51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51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51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51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51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5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Schulz (Produktmanagement Paket P&amp;P)</dc:creator>
  <cp:keywords/>
  <dc:description/>
  <cp:lastModifiedBy>Eric Schulz</cp:lastModifiedBy>
  <cp:revision>7</cp:revision>
  <dcterms:created xsi:type="dcterms:W3CDTF">2025-09-25T20:01:00Z</dcterms:created>
  <dcterms:modified xsi:type="dcterms:W3CDTF">2025-09-26T09:46:00Z</dcterms:modified>
</cp:coreProperties>
</file>