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0C3AF" w14:textId="6127B4F5" w:rsidR="00610D07" w:rsidRPr="007669C4" w:rsidRDefault="007669C4">
      <w:pPr>
        <w:rPr>
          <w:b/>
          <w:bCs/>
          <w:u w:val="single"/>
        </w:rPr>
      </w:pPr>
      <w:r w:rsidRPr="007669C4">
        <w:rPr>
          <w:b/>
          <w:bCs/>
          <w:u w:val="single"/>
        </w:rPr>
        <w:t xml:space="preserve">Vorgaben: Gutachten </w:t>
      </w:r>
    </w:p>
    <w:p w14:paraId="7B687902" w14:textId="2DEA3743" w:rsidR="007D3522" w:rsidRPr="007669C4" w:rsidRDefault="00010391" w:rsidP="007669C4">
      <w:pPr>
        <w:pStyle w:val="Listenabsatz"/>
        <w:numPr>
          <w:ilvl w:val="0"/>
          <w:numId w:val="5"/>
        </w:numPr>
        <w:jc w:val="both"/>
        <w:rPr>
          <w:i/>
          <w:iCs/>
        </w:rPr>
      </w:pPr>
      <w:r w:rsidRPr="007669C4">
        <w:rPr>
          <w:i/>
          <w:iCs/>
        </w:rPr>
        <w:t xml:space="preserve">Überdurchschnittliche Begabung und Leistungsfähigkeit Hierbei gilt es herauszufinden, ob ein Bewerber/eine Bewerberin für die gewählten Studienfächer bzw. das wissenschaftliche Vorhaben geeignet erscheint, ob die bisher erworbenen Leistungsnachweise / Noten (sofern diese vorgelegt werden können) den Anforderungen eines Begabtenförderwerkes entsprechen und inwieweit eine positive Prognose gegeben werden kann. Dabei sollte auch ein Vergleich mit den für die gewählten Studienfächer gültigen Standards zur Sprache kommen. Der bisherige Ausbildungsweg eines Bewerbers/einer Bewerberin sollte jeweils berücksichtigt werden. </w:t>
      </w:r>
    </w:p>
    <w:p w14:paraId="34E8C4C6" w14:textId="2A7F8263" w:rsidR="00010391" w:rsidRPr="007669C4" w:rsidRDefault="00010391" w:rsidP="007669C4">
      <w:pPr>
        <w:pStyle w:val="Listenabsatz"/>
        <w:numPr>
          <w:ilvl w:val="0"/>
          <w:numId w:val="5"/>
        </w:numPr>
        <w:jc w:val="both"/>
        <w:rPr>
          <w:i/>
          <w:iCs/>
        </w:rPr>
      </w:pPr>
      <w:r w:rsidRPr="007669C4">
        <w:rPr>
          <w:i/>
          <w:iCs/>
        </w:rPr>
        <w:t xml:space="preserve">Persönlichkeitsbild Unter diesem Punkt spielt die Frage eine Rolle, ob man sich den Bewerber/die Bewerberin als Mitglied der Stipendiatengruppe am jeweiligen Hochschulort vorstellen kann und ob Teamfähigkeit und Sozialkompetenz erkennbar sind. </w:t>
      </w:r>
    </w:p>
    <w:p w14:paraId="086C900B" w14:textId="0236DE24" w:rsidR="00010391" w:rsidRPr="007669C4" w:rsidRDefault="00010391" w:rsidP="007669C4">
      <w:pPr>
        <w:pStyle w:val="Listenabsatz"/>
        <w:numPr>
          <w:ilvl w:val="0"/>
          <w:numId w:val="5"/>
        </w:numPr>
        <w:jc w:val="both"/>
        <w:rPr>
          <w:i/>
          <w:iCs/>
        </w:rPr>
      </w:pPr>
      <w:r w:rsidRPr="007669C4">
        <w:rPr>
          <w:i/>
          <w:iCs/>
        </w:rPr>
        <w:t xml:space="preserve">Gesellschaftliches/politisches Engagement </w:t>
      </w:r>
      <w:proofErr w:type="gramStart"/>
      <w:r w:rsidRPr="007669C4">
        <w:rPr>
          <w:i/>
          <w:iCs/>
        </w:rPr>
        <w:t>Hier</w:t>
      </w:r>
      <w:proofErr w:type="gramEnd"/>
      <w:r w:rsidRPr="007669C4">
        <w:rPr>
          <w:i/>
          <w:iCs/>
        </w:rPr>
        <w:t xml:space="preserve"> sollte eine Einschätzung gegeben werden, ob der Bewerber/die Bewerberin Interesse an gesellschaftspolitischen Fragen hat, wie der Informationsstand einzuordnen ist, ob ein entsprechendes Engagement vorliegt, das in das Umfeld der Stiftung passt, bzw. ob diesbezügliche Potenziale zu erkennen sind.</w:t>
      </w:r>
    </w:p>
    <w:p w14:paraId="30CB028F" w14:textId="772DFBCA" w:rsidR="008E0C3C" w:rsidRPr="00E74F34" w:rsidRDefault="008E0C3C" w:rsidP="007669C4">
      <w:pPr>
        <w:rPr>
          <w:i/>
          <w:iCs/>
          <w:color w:val="FF0000"/>
        </w:rPr>
      </w:pPr>
      <w:r>
        <w:rPr>
          <w:i/>
          <w:iCs/>
          <w:color w:val="FF0000"/>
        </w:rPr>
        <w:br w:type="page"/>
      </w:r>
    </w:p>
    <w:p w14:paraId="48ECE1E6" w14:textId="26D9096A" w:rsidR="00E74F34" w:rsidRPr="008E0C3C" w:rsidRDefault="00E74F34" w:rsidP="00010391">
      <w:pPr>
        <w:jc w:val="both"/>
        <w:rPr>
          <w:b/>
          <w:bCs/>
          <w:u w:val="single"/>
        </w:rPr>
      </w:pPr>
      <w:r w:rsidRPr="008E0C3C">
        <w:rPr>
          <w:b/>
          <w:bCs/>
          <w:u w:val="single"/>
        </w:rPr>
        <w:lastRenderedPageBreak/>
        <w:t xml:space="preserve">SCHREIBEN </w:t>
      </w:r>
    </w:p>
    <w:p w14:paraId="4E0076CB" w14:textId="77777777" w:rsidR="00E74F34" w:rsidRPr="008E0C3C" w:rsidRDefault="00E74F34" w:rsidP="00E74F34">
      <w:pPr>
        <w:jc w:val="both"/>
        <w:rPr>
          <w:b/>
          <w:bCs/>
        </w:rPr>
      </w:pPr>
      <w:r w:rsidRPr="008E0C3C">
        <w:rPr>
          <w:b/>
          <w:bCs/>
        </w:rPr>
        <w:t>Gutachten zur Bewerbung von Frau Yasmina Chouiqa um ein Stipendium der Friedrich-Ebert-Stiftung</w:t>
      </w:r>
    </w:p>
    <w:p w14:paraId="7F36C689" w14:textId="77777777" w:rsidR="00E17D38" w:rsidRPr="00D379E0" w:rsidRDefault="00E17D38" w:rsidP="00D379E0">
      <w:pPr>
        <w:snapToGrid w:val="0"/>
        <w:spacing w:after="120"/>
        <w:jc w:val="both"/>
        <w:rPr>
          <w:rFonts w:ascii="Times New Roman" w:hAnsi="Times New Roman" w:cs="Times New Roman"/>
          <w:sz w:val="21"/>
          <w:szCs w:val="21"/>
        </w:rPr>
      </w:pPr>
      <w:r w:rsidRPr="00D379E0">
        <w:rPr>
          <w:rFonts w:ascii="Times New Roman" w:hAnsi="Times New Roman" w:cs="Times New Roman"/>
          <w:sz w:val="21"/>
          <w:szCs w:val="21"/>
        </w:rPr>
        <w:t>Ich kenne Frau Chouiqa aus meiner Tätigkeit als Akademischer Rat am Lehrstuhl für Financial Accounting der Ruhr-Universität Bochum, und zwar aus drei Zusammenhängen: Ich habe ihre Bachelorarbeit betreut, sie im Kurs „Case Study Analysis“ unterrichtet und sie im Rahmen des Deutschlandstipendiums auch außerhalb der Lehre kennengelernt. Dadurch kann ich sowohl ihre fachlichen Leistungen als auch ihre Persönlichkeit und ihr Engagement gut einschätzen.</w:t>
      </w:r>
    </w:p>
    <w:p w14:paraId="71AD2CB3" w14:textId="58F7984C" w:rsidR="0004626D" w:rsidRDefault="0004626D" w:rsidP="00D379E0">
      <w:pPr>
        <w:snapToGrid w:val="0"/>
        <w:spacing w:after="120"/>
        <w:jc w:val="both"/>
        <w:rPr>
          <w:rFonts w:ascii="Times New Roman" w:hAnsi="Times New Roman" w:cs="Times New Roman"/>
          <w:sz w:val="21"/>
          <w:szCs w:val="21"/>
        </w:rPr>
      </w:pPr>
      <w:r w:rsidRPr="0004626D">
        <w:rPr>
          <w:rFonts w:ascii="Times New Roman" w:hAnsi="Times New Roman" w:cs="Times New Roman"/>
          <w:sz w:val="21"/>
          <w:szCs w:val="21"/>
        </w:rPr>
        <w:t xml:space="preserve">Frau Chouiqa hat ihren Bachelor in Betriebswirtschaftslehre und Sozialwissenschaft mit der Note 1,8 abgeschlossen. Damit liegt sie deutlich über dem Durchschnitt des Studiengangs, der bei etwa [Durchschnittsnote] liegt. Ihre Bachelorarbeit zu Umweltangaben in Nachhaltigkeitsberichten wurde mit 1,7 bewertet. Da ich selbst zur Nachhaltigkeitsberichterstattung forsche, kann ich diese Leistung gut einordnen. Das Thema war besonders anspruchsvoll, weil sich die regulatorischen Vorgaben während der Bearbeitungszeit laufend veränderten. Frau Chouiqa hat darauf flexibel reagiert und neue Entwicklungen konsequent in ihre Analyse einbezogen. Bemerkenswert ist zudem, dass sie diese Leistungen neben kontinuierlicher Berufstätigkeit erbracht hat, unter anderem als Werkstudentin in der Wirtschaftsprüfung bei EY. Ihre Leistungsstärke wurde auch durch das Deutschlandstipendium anerkannt, mit dem sie zwei Jahre in Folge gefördert wurde. </w:t>
      </w:r>
      <w:r w:rsidR="00395928" w:rsidRPr="00395928">
        <w:rPr>
          <w:rFonts w:ascii="Times New Roman" w:hAnsi="Times New Roman" w:cs="Times New Roman"/>
          <w:sz w:val="21"/>
          <w:szCs w:val="21"/>
        </w:rPr>
        <w:t>Für ihr Masterstudium an der Universität Münster bringt sie sehr gute Voraussetzungen mit. Sie verbindet ein solides betriebswirtschaftliches Fundament mit analytischen Fähigkeiten und umfangreicher Praxiserfahrung. Neben ihrer Tätigkeit in der Wirtschaftsprüfung hat sie ihr Gap Year gezielt genutzt, um in mehreren Praktika vertiefte Erfahrung in der Unternehmensberatung zu sammeln. Da ich die Anforderungen des Masterstudiums in Münster als Alumnus gut kenne, gebe ich eine klar positive Prognose.</w:t>
      </w:r>
    </w:p>
    <w:p w14:paraId="57FE34CE" w14:textId="462417AD" w:rsidR="00FB0E0F" w:rsidRPr="00D379E0" w:rsidRDefault="009E691C" w:rsidP="00D379E0">
      <w:pPr>
        <w:snapToGrid w:val="0"/>
        <w:spacing w:after="120"/>
        <w:jc w:val="both"/>
        <w:rPr>
          <w:rFonts w:ascii="Times New Roman" w:hAnsi="Times New Roman" w:cs="Times New Roman"/>
          <w:sz w:val="21"/>
          <w:szCs w:val="21"/>
        </w:rPr>
      </w:pPr>
      <w:r w:rsidRPr="00D379E0">
        <w:rPr>
          <w:rFonts w:ascii="Times New Roman" w:hAnsi="Times New Roman" w:cs="Times New Roman"/>
          <w:sz w:val="21"/>
          <w:szCs w:val="21"/>
        </w:rPr>
        <w:t xml:space="preserve">Auch persönlich hat mich Frau Chouiqa überzeugt. Im Kurs „Case Study Analysis“, den sie ebenfalls mit 1,7 abgeschlossen hat, habe ich erlebt, wie sie in der Gruppenarbeit Verantwortung übernimmt und zugleich die Beiträge anderer einbezieht. Besonders aufgefallen ist mir ihr sicheres Auftreten: Sie präsentiert souverän und vermittelt auch komplexe Inhalte klar und überzeugend. Während der Betreuung ihrer Bachelorarbeit habe ich sie als zuverlässig und reflektiert erlebt. Sie hat Rückmeldungen aufgegriffen und durchdacht umgesetzt, und die Zusammenarbeit mit ihr war stets angenehm. </w:t>
      </w:r>
      <w:r w:rsidR="002E155B" w:rsidRPr="002E155B">
        <w:rPr>
          <w:rFonts w:ascii="Times New Roman" w:hAnsi="Times New Roman" w:cs="Times New Roman"/>
          <w:sz w:val="21"/>
          <w:szCs w:val="21"/>
        </w:rPr>
        <w:t>Dass sie sich auch für andere einsetzt</w:t>
      </w:r>
      <w:r w:rsidRPr="00D379E0">
        <w:rPr>
          <w:rFonts w:ascii="Times New Roman" w:hAnsi="Times New Roman" w:cs="Times New Roman"/>
          <w:sz w:val="21"/>
          <w:szCs w:val="21"/>
        </w:rPr>
        <w:t>, zeigt auch ihre Rolle beim Deutschlandstipendium, wo sie die Stipendiatinnen und Stipendiaten gegenüber Förderern und Hochschule vertreten hat. Ich kann mir Frau Chouiqa daher sehr gut als aktives Mitglied der Stipendiatengruppe in Münster vorstellen, das Seminare und Diskussionen bereichert.</w:t>
      </w:r>
    </w:p>
    <w:p w14:paraId="2F86F63C" w14:textId="77777777" w:rsidR="00662BE8" w:rsidRDefault="00662BE8" w:rsidP="00D379E0">
      <w:pPr>
        <w:snapToGrid w:val="0"/>
        <w:spacing w:after="120"/>
        <w:jc w:val="both"/>
        <w:rPr>
          <w:rFonts w:ascii="Times New Roman" w:hAnsi="Times New Roman" w:cs="Times New Roman"/>
          <w:sz w:val="21"/>
          <w:szCs w:val="21"/>
        </w:rPr>
      </w:pPr>
      <w:r w:rsidRPr="00662BE8">
        <w:rPr>
          <w:rFonts w:ascii="Times New Roman" w:hAnsi="Times New Roman" w:cs="Times New Roman"/>
          <w:sz w:val="21"/>
          <w:szCs w:val="21"/>
        </w:rPr>
        <w:t>Bei den Stipendienfeiern des Deutschlandstipendiums haben wir uns über ihr gesellschaftliches Engagement unterhalten. Seit 2022 gestaltet sie bei der Caritas in Castrop-Rauxel Sprachkurse für Geflüchtete und leitet Kochkurse für geflüchtete Frauen. Darüber hinaus setzt sie sich im Weltladen für fairen Handel ein. Ihr Interesse an gesellschaftlichen Fragen habe ich aber auch in unserer Zusammenarbeit deutlich wahrgenommen. Bei der Betreuung ihrer Bachelorarbeit zur Umwelttransparenz von Unternehmen ging es ihr nie nur um die fachliche Seite. Sie hat immer wieder gefragt, welche gesellschaftliche Verantwortung Unternehmen tragen. Um diesen Fragen auch in der Praxis nachzugehen, hat sie sich bewusst für ein Praktikum in der ESG-Beratung bei Forvis Mazars entschieden. Entsprechend gut ist sie über aktuelle gesellschafts- und wirtschaftspolitische Debatten informiert, etwa zur europäischen Nachhaltigkeitsregulierung. Ich sehe daher großes Potenzial, dass sie ihr Engagement im Rahmen der ideellen Förderung weiter ausbaut.</w:t>
      </w:r>
    </w:p>
    <w:p w14:paraId="450D8F53" w14:textId="612DA7B0" w:rsidR="00E17D38" w:rsidRPr="00D379E0" w:rsidRDefault="00E17D38" w:rsidP="00D379E0">
      <w:pPr>
        <w:snapToGrid w:val="0"/>
        <w:spacing w:after="120"/>
        <w:jc w:val="both"/>
        <w:rPr>
          <w:rFonts w:ascii="Times New Roman" w:hAnsi="Times New Roman" w:cs="Times New Roman"/>
          <w:sz w:val="21"/>
          <w:szCs w:val="21"/>
        </w:rPr>
      </w:pPr>
      <w:r w:rsidRPr="00D379E0">
        <w:rPr>
          <w:rFonts w:ascii="Times New Roman" w:hAnsi="Times New Roman" w:cs="Times New Roman"/>
          <w:sz w:val="21"/>
          <w:szCs w:val="21"/>
        </w:rPr>
        <w:t xml:space="preserve">Frau Chouiqa verbindet somit sehr gute fachliche Leistungen mit einem überzeugenden Auftreten und einem langjährigen, gelebten Einsatz für Integration, Teilhabe und Gerechtigkeit. Das sind Werte, für die auch die </w:t>
      </w:r>
      <w:r w:rsidRPr="00D379E0">
        <w:rPr>
          <w:rFonts w:ascii="Times New Roman" w:hAnsi="Times New Roman" w:cs="Times New Roman"/>
          <w:sz w:val="21"/>
          <w:szCs w:val="21"/>
        </w:rPr>
        <w:lastRenderedPageBreak/>
        <w:t>Friedrich-Ebert-Stiftung steht. Ich halte sie daher für besonders förderungswürdig und empfehle sie ohne Einschränkung für die Aufnahme in die Förderung.</w:t>
      </w:r>
    </w:p>
    <w:p w14:paraId="27C80FD0" w14:textId="2B2D2D7C" w:rsidR="00E74F34" w:rsidRPr="008E0C3C" w:rsidRDefault="00E74F34" w:rsidP="00E17D38">
      <w:pPr>
        <w:jc w:val="both"/>
        <w:rPr>
          <w:color w:val="196B24" w:themeColor="accent3"/>
        </w:rPr>
      </w:pPr>
    </w:p>
    <w:sectPr w:rsidR="00E74F34" w:rsidRPr="008E0C3C">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A51DB" w14:textId="77777777" w:rsidR="00267F8F" w:rsidRDefault="00267F8F" w:rsidP="008E0C3C">
      <w:pPr>
        <w:spacing w:after="0" w:line="240" w:lineRule="auto"/>
      </w:pPr>
      <w:r>
        <w:separator/>
      </w:r>
    </w:p>
  </w:endnote>
  <w:endnote w:type="continuationSeparator" w:id="0">
    <w:p w14:paraId="4D669FEB" w14:textId="77777777" w:rsidR="00267F8F" w:rsidRDefault="00267F8F" w:rsidP="008E0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E2378" w14:textId="3812FBD5" w:rsidR="008E0C3C" w:rsidRDefault="008E0C3C">
    <w:pPr>
      <w:pStyle w:val="Fuzeile"/>
    </w:pPr>
    <w:r>
      <w:rPr>
        <w:noProof/>
      </w:rPr>
      <mc:AlternateContent>
        <mc:Choice Requires="wps">
          <w:drawing>
            <wp:anchor distT="0" distB="0" distL="0" distR="0" simplePos="0" relativeHeight="251659264" behindDoc="0" locked="0" layoutInCell="1" allowOverlap="1" wp14:anchorId="4B53DEB7" wp14:editId="1FB7EEA2">
              <wp:simplePos x="635" y="635"/>
              <wp:positionH relativeFrom="page">
                <wp:align>left</wp:align>
              </wp:positionH>
              <wp:positionV relativeFrom="page">
                <wp:align>bottom</wp:align>
              </wp:positionV>
              <wp:extent cx="756920" cy="325755"/>
              <wp:effectExtent l="0" t="0" r="5080" b="0"/>
              <wp:wrapNone/>
              <wp:docPr id="1487046519"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D36D6A7" w14:textId="5BD58541" w:rsidR="008E0C3C" w:rsidRPr="008E0C3C" w:rsidRDefault="008E0C3C" w:rsidP="008E0C3C">
                          <w:pPr>
                            <w:spacing w:after="0"/>
                            <w:rPr>
                              <w:rFonts w:ascii="Arial" w:eastAsia="Arial" w:hAnsi="Arial" w:cs="Arial"/>
                              <w:noProof/>
                              <w:color w:val="000000"/>
                              <w:sz w:val="16"/>
                              <w:szCs w:val="16"/>
                            </w:rPr>
                          </w:pPr>
                          <w:r w:rsidRPr="008E0C3C">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53DEB7" id="_x0000_t202" coordsize="21600,21600" o:spt="202" path="m,l,21600r21600,l21600,xe">
              <v:stroke joinstyle="miter"/>
              <v:path gradientshapeok="t" o:connecttype="rect"/>
            </v:shapetype>
            <v:shape id="Textfeld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1D36D6A7" w14:textId="5BD58541" w:rsidR="008E0C3C" w:rsidRPr="008E0C3C" w:rsidRDefault="008E0C3C" w:rsidP="008E0C3C">
                    <w:pPr>
                      <w:spacing w:after="0"/>
                      <w:rPr>
                        <w:rFonts w:ascii="Arial" w:eastAsia="Arial" w:hAnsi="Arial" w:cs="Arial"/>
                        <w:noProof/>
                        <w:color w:val="000000"/>
                        <w:sz w:val="16"/>
                        <w:szCs w:val="16"/>
                      </w:rPr>
                    </w:pPr>
                    <w:r w:rsidRPr="008E0C3C">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C523" w14:textId="3AA142B8" w:rsidR="008E0C3C" w:rsidRDefault="008E0C3C">
    <w:pPr>
      <w:pStyle w:val="Fuzeile"/>
    </w:pPr>
    <w:r>
      <w:rPr>
        <w:noProof/>
      </w:rPr>
      <mc:AlternateContent>
        <mc:Choice Requires="wps">
          <w:drawing>
            <wp:anchor distT="0" distB="0" distL="0" distR="0" simplePos="0" relativeHeight="251660288" behindDoc="0" locked="0" layoutInCell="1" allowOverlap="1" wp14:anchorId="57896CAD" wp14:editId="016A5642">
              <wp:simplePos x="914400" y="10058400"/>
              <wp:positionH relativeFrom="page">
                <wp:align>left</wp:align>
              </wp:positionH>
              <wp:positionV relativeFrom="page">
                <wp:align>bottom</wp:align>
              </wp:positionV>
              <wp:extent cx="756920" cy="325755"/>
              <wp:effectExtent l="0" t="0" r="5080" b="0"/>
              <wp:wrapNone/>
              <wp:docPr id="50643963"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422B053D" w14:textId="0774DA18" w:rsidR="008E0C3C" w:rsidRPr="008E0C3C" w:rsidRDefault="008E0C3C" w:rsidP="008E0C3C">
                          <w:pPr>
                            <w:spacing w:after="0"/>
                            <w:rPr>
                              <w:rFonts w:ascii="Arial" w:eastAsia="Arial" w:hAnsi="Arial" w:cs="Arial"/>
                              <w:noProof/>
                              <w:color w:val="000000"/>
                              <w:sz w:val="16"/>
                              <w:szCs w:val="16"/>
                            </w:rPr>
                          </w:pPr>
                          <w:r w:rsidRPr="008E0C3C">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896CAD" id="_x0000_t202" coordsize="21600,21600" o:spt="202" path="m,l,21600r21600,l21600,xe">
              <v:stroke joinstyle="miter"/>
              <v:path gradientshapeok="t" o:connecttype="rect"/>
            </v:shapetype>
            <v:shape id="Textfeld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422B053D" w14:textId="0774DA18" w:rsidR="008E0C3C" w:rsidRPr="008E0C3C" w:rsidRDefault="008E0C3C" w:rsidP="008E0C3C">
                    <w:pPr>
                      <w:spacing w:after="0"/>
                      <w:rPr>
                        <w:rFonts w:ascii="Arial" w:eastAsia="Arial" w:hAnsi="Arial" w:cs="Arial"/>
                        <w:noProof/>
                        <w:color w:val="000000"/>
                        <w:sz w:val="16"/>
                        <w:szCs w:val="16"/>
                      </w:rPr>
                    </w:pPr>
                    <w:r w:rsidRPr="008E0C3C">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5F3A" w14:textId="69FD29CD" w:rsidR="008E0C3C" w:rsidRDefault="008E0C3C">
    <w:pPr>
      <w:pStyle w:val="Fuzeile"/>
    </w:pPr>
    <w:r>
      <w:rPr>
        <w:noProof/>
      </w:rPr>
      <mc:AlternateContent>
        <mc:Choice Requires="wps">
          <w:drawing>
            <wp:anchor distT="0" distB="0" distL="0" distR="0" simplePos="0" relativeHeight="251658240" behindDoc="0" locked="0" layoutInCell="1" allowOverlap="1" wp14:anchorId="30397A63" wp14:editId="7F2F6BE6">
              <wp:simplePos x="635" y="635"/>
              <wp:positionH relativeFrom="page">
                <wp:align>left</wp:align>
              </wp:positionH>
              <wp:positionV relativeFrom="page">
                <wp:align>bottom</wp:align>
              </wp:positionV>
              <wp:extent cx="756920" cy="325755"/>
              <wp:effectExtent l="0" t="0" r="5080" b="0"/>
              <wp:wrapNone/>
              <wp:docPr id="1311441517"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4AABE87A" w14:textId="40026524" w:rsidR="008E0C3C" w:rsidRPr="008E0C3C" w:rsidRDefault="008E0C3C" w:rsidP="008E0C3C">
                          <w:pPr>
                            <w:spacing w:after="0"/>
                            <w:rPr>
                              <w:rFonts w:ascii="Arial" w:eastAsia="Arial" w:hAnsi="Arial" w:cs="Arial"/>
                              <w:noProof/>
                              <w:color w:val="000000"/>
                              <w:sz w:val="16"/>
                              <w:szCs w:val="16"/>
                            </w:rPr>
                          </w:pPr>
                          <w:r w:rsidRPr="008E0C3C">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397A63" id="_x0000_t202" coordsize="21600,21600" o:spt="202" path="m,l,21600r21600,l21600,xe">
              <v:stroke joinstyle="miter"/>
              <v:path gradientshapeok="t" o:connecttype="rect"/>
            </v:shapetype>
            <v:shape id="Textfeld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4AABE87A" w14:textId="40026524" w:rsidR="008E0C3C" w:rsidRPr="008E0C3C" w:rsidRDefault="008E0C3C" w:rsidP="008E0C3C">
                    <w:pPr>
                      <w:spacing w:after="0"/>
                      <w:rPr>
                        <w:rFonts w:ascii="Arial" w:eastAsia="Arial" w:hAnsi="Arial" w:cs="Arial"/>
                        <w:noProof/>
                        <w:color w:val="000000"/>
                        <w:sz w:val="16"/>
                        <w:szCs w:val="16"/>
                      </w:rPr>
                    </w:pPr>
                    <w:r w:rsidRPr="008E0C3C">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ACDEB" w14:textId="77777777" w:rsidR="00267F8F" w:rsidRDefault="00267F8F" w:rsidP="008E0C3C">
      <w:pPr>
        <w:spacing w:after="0" w:line="240" w:lineRule="auto"/>
      </w:pPr>
      <w:r>
        <w:separator/>
      </w:r>
    </w:p>
  </w:footnote>
  <w:footnote w:type="continuationSeparator" w:id="0">
    <w:p w14:paraId="22ABC81E" w14:textId="77777777" w:rsidR="00267F8F" w:rsidRDefault="00267F8F" w:rsidP="008E0C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70F0"/>
    <w:multiLevelType w:val="hybridMultilevel"/>
    <w:tmpl w:val="1BF840F6"/>
    <w:lvl w:ilvl="0" w:tplc="89FE5636">
      <w:start w:val="1"/>
      <w:numFmt w:val="decimal"/>
      <w:lvlText w:val="%1.)"/>
      <w:lvlJc w:val="left"/>
      <w:pPr>
        <w:ind w:left="888" w:hanging="528"/>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24E420F"/>
    <w:multiLevelType w:val="hybridMultilevel"/>
    <w:tmpl w:val="451A5DAC"/>
    <w:lvl w:ilvl="0" w:tplc="28A46C12">
      <w:start w:val="3"/>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FD70672"/>
    <w:multiLevelType w:val="hybridMultilevel"/>
    <w:tmpl w:val="D1E01EE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55E16E4"/>
    <w:multiLevelType w:val="hybridMultilevel"/>
    <w:tmpl w:val="DD92B5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7DA27B6"/>
    <w:multiLevelType w:val="hybridMultilevel"/>
    <w:tmpl w:val="D1C4D69C"/>
    <w:lvl w:ilvl="0" w:tplc="ADD2BFAC">
      <w:start w:val="3"/>
      <w:numFmt w:val="bullet"/>
      <w:lvlText w:val="-"/>
      <w:lvlJc w:val="left"/>
      <w:pPr>
        <w:ind w:left="360" w:hanging="360"/>
      </w:pPr>
      <w:rPr>
        <w:rFonts w:ascii="Aptos" w:eastAsiaTheme="minorEastAsia" w:hAnsi="Aptos" w:cstheme="minorBid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834342110">
    <w:abstractNumId w:val="0"/>
  </w:num>
  <w:num w:numId="2" w16cid:durableId="1098521330">
    <w:abstractNumId w:val="3"/>
  </w:num>
  <w:num w:numId="3" w16cid:durableId="1794638234">
    <w:abstractNumId w:val="1"/>
  </w:num>
  <w:num w:numId="4" w16cid:durableId="1339699415">
    <w:abstractNumId w:val="4"/>
  </w:num>
  <w:num w:numId="5" w16cid:durableId="498496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391"/>
    <w:rsid w:val="00010391"/>
    <w:rsid w:val="0004626D"/>
    <w:rsid w:val="000E75DE"/>
    <w:rsid w:val="00226C50"/>
    <w:rsid w:val="00267F8F"/>
    <w:rsid w:val="00276C34"/>
    <w:rsid w:val="002E14A7"/>
    <w:rsid w:val="002E155B"/>
    <w:rsid w:val="00395928"/>
    <w:rsid w:val="003E3A3B"/>
    <w:rsid w:val="00540DBA"/>
    <w:rsid w:val="005A77C8"/>
    <w:rsid w:val="00610D07"/>
    <w:rsid w:val="00662BE8"/>
    <w:rsid w:val="0069410C"/>
    <w:rsid w:val="006C0059"/>
    <w:rsid w:val="007669C4"/>
    <w:rsid w:val="007D3522"/>
    <w:rsid w:val="007E391B"/>
    <w:rsid w:val="00814018"/>
    <w:rsid w:val="008528EE"/>
    <w:rsid w:val="008E0C3C"/>
    <w:rsid w:val="009E691C"/>
    <w:rsid w:val="00A147AE"/>
    <w:rsid w:val="00C877A9"/>
    <w:rsid w:val="00D379E0"/>
    <w:rsid w:val="00DD03FC"/>
    <w:rsid w:val="00E17D38"/>
    <w:rsid w:val="00E74F34"/>
    <w:rsid w:val="00E920F4"/>
    <w:rsid w:val="00EC09D0"/>
    <w:rsid w:val="00ED2A62"/>
    <w:rsid w:val="00FB0E0F"/>
    <w:rsid w:val="00FB5E1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E6449"/>
  <w15:chartTrackingRefBased/>
  <w15:docId w15:val="{A8321484-7C6C-47B6-9BCF-164FB414B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10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10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1039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1039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1039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1039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1039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1039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1039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1039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1039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1039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1039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1039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1039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1039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1039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10391"/>
    <w:rPr>
      <w:rFonts w:eastAsiaTheme="majorEastAsia" w:cstheme="majorBidi"/>
      <w:color w:val="272727" w:themeColor="text1" w:themeTint="D8"/>
    </w:rPr>
  </w:style>
  <w:style w:type="paragraph" w:styleId="Titel">
    <w:name w:val="Title"/>
    <w:basedOn w:val="Standard"/>
    <w:next w:val="Standard"/>
    <w:link w:val="TitelZchn"/>
    <w:uiPriority w:val="10"/>
    <w:qFormat/>
    <w:rsid w:val="00010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1039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1039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1039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1039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10391"/>
    <w:rPr>
      <w:i/>
      <w:iCs/>
      <w:color w:val="404040" w:themeColor="text1" w:themeTint="BF"/>
    </w:rPr>
  </w:style>
  <w:style w:type="paragraph" w:styleId="Listenabsatz">
    <w:name w:val="List Paragraph"/>
    <w:basedOn w:val="Standard"/>
    <w:uiPriority w:val="34"/>
    <w:qFormat/>
    <w:rsid w:val="00010391"/>
    <w:pPr>
      <w:ind w:left="720"/>
      <w:contextualSpacing/>
    </w:pPr>
  </w:style>
  <w:style w:type="character" w:styleId="IntensiveHervorhebung">
    <w:name w:val="Intense Emphasis"/>
    <w:basedOn w:val="Absatz-Standardschriftart"/>
    <w:uiPriority w:val="21"/>
    <w:qFormat/>
    <w:rsid w:val="00010391"/>
    <w:rPr>
      <w:i/>
      <w:iCs/>
      <w:color w:val="0F4761" w:themeColor="accent1" w:themeShade="BF"/>
    </w:rPr>
  </w:style>
  <w:style w:type="paragraph" w:styleId="IntensivesZitat">
    <w:name w:val="Intense Quote"/>
    <w:basedOn w:val="Standard"/>
    <w:next w:val="Standard"/>
    <w:link w:val="IntensivesZitatZchn"/>
    <w:uiPriority w:val="30"/>
    <w:qFormat/>
    <w:rsid w:val="00010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10391"/>
    <w:rPr>
      <w:i/>
      <w:iCs/>
      <w:color w:val="0F4761" w:themeColor="accent1" w:themeShade="BF"/>
    </w:rPr>
  </w:style>
  <w:style w:type="character" w:styleId="IntensiverVerweis">
    <w:name w:val="Intense Reference"/>
    <w:basedOn w:val="Absatz-Standardschriftart"/>
    <w:uiPriority w:val="32"/>
    <w:qFormat/>
    <w:rsid w:val="00010391"/>
    <w:rPr>
      <w:b/>
      <w:bCs/>
      <w:smallCaps/>
      <w:color w:val="0F4761" w:themeColor="accent1" w:themeShade="BF"/>
      <w:spacing w:val="5"/>
    </w:rPr>
  </w:style>
  <w:style w:type="paragraph" w:styleId="Fuzeile">
    <w:name w:val="footer"/>
    <w:basedOn w:val="Standard"/>
    <w:link w:val="FuzeileZchn"/>
    <w:uiPriority w:val="99"/>
    <w:unhideWhenUsed/>
    <w:rsid w:val="008E0C3C"/>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8E0C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760</Words>
  <Characters>4793</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Volkswagen Group</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Chouiqa, Yasmina (K-SU-6)</dc:creator>
  <cp:keywords/>
  <dc:description/>
  <cp:lastModifiedBy>Chouiqa, Yasmina (K-SU-6)</cp:lastModifiedBy>
  <cp:revision>24</cp:revision>
  <dcterms:created xsi:type="dcterms:W3CDTF">2026-09-22T05:37:00Z</dcterms:created>
  <dcterms:modified xsi:type="dcterms:W3CDTF">2026-09-22T08:32:00Z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4e2b026d,58a28777,304c3fb</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