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103"/>
        <w:gridCol w:w="1559"/>
        <w:gridCol w:w="1701"/>
      </w:tblGrid>
      <w:tr w:rsidR="00E542AB" w14:paraId="59D436CF" w14:textId="77777777">
        <w:trPr>
          <w:trHeight w:val="283"/>
        </w:trPr>
        <w:tc>
          <w:tcPr>
            <w:tcW w:w="9356" w:type="dxa"/>
            <w:gridSpan w:val="4"/>
            <w:vAlign w:val="bottom"/>
          </w:tcPr>
          <w:p w14:paraId="538BA178" w14:textId="77777777" w:rsidR="00E542AB" w:rsidRDefault="00EF23F4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Frans Hanna</w:t>
            </w:r>
          </w:p>
          <w:p w14:paraId="2EBE6923" w14:textId="0AE390A8" w:rsidR="00E542AB" w:rsidRDefault="00EF23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Goerdelerweg 60 | Esslingen | FransHanna04@gmail.com | +49 170 4655728 | geb. 09.06.2004</w:t>
            </w:r>
          </w:p>
        </w:tc>
      </w:tr>
      <w:tr w:rsidR="00E542AB" w14:paraId="7D1B7D34" w14:textId="77777777" w:rsidTr="007A31D1">
        <w:trPr>
          <w:trHeight w:val="5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3D478DE6" w14:textId="77777777" w:rsidR="00E542AB" w:rsidRDefault="00EF23F4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E542AB" w14:paraId="54A373A0" w14:textId="77777777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229F2D20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Hochschule Esslingen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4F92FA91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156C2FAA" w14:textId="77777777">
        <w:tc>
          <w:tcPr>
            <w:tcW w:w="7655" w:type="dxa"/>
            <w:gridSpan w:val="3"/>
          </w:tcPr>
          <w:p w14:paraId="1D97B0FF" w14:textId="4412BD4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B.Sc. Internationale Technische Betriebswirtschaft (</w:t>
            </w:r>
            <w:r w:rsidR="00606CE3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Semester, Schnitt: </w:t>
            </w:r>
            <w:r w:rsidR="00606CE3">
              <w:rPr>
                <w:rFonts w:ascii="Arial" w:hAnsi="Arial" w:cs="Arial"/>
                <w:i/>
                <w:iCs/>
                <w:sz w:val="20"/>
                <w:szCs w:val="20"/>
              </w:rPr>
              <w:t>2,2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5F6DE161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03/2025 – heute</w:t>
            </w:r>
          </w:p>
        </w:tc>
      </w:tr>
      <w:tr w:rsidR="00E542AB" w14:paraId="48D6A63E" w14:textId="77777777">
        <w:tc>
          <w:tcPr>
            <w:tcW w:w="9356" w:type="dxa"/>
            <w:gridSpan w:val="4"/>
          </w:tcPr>
          <w:p w14:paraId="726D5609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Gewählter Semestersprecher: Schnittstelle zwischen Studierenden und Dozenten</w:t>
            </w:r>
          </w:p>
          <w:p w14:paraId="678A89D5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McKinsey Forward: Lernprogramm mit Fokus auf strukturiertes Problemlösen</w:t>
            </w:r>
          </w:p>
        </w:tc>
      </w:tr>
      <w:tr w:rsidR="00E542AB" w14:paraId="3BFEDA9B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6DB467A5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Freihof-Gymnasium</w:t>
            </w:r>
          </w:p>
        </w:tc>
        <w:tc>
          <w:tcPr>
            <w:tcW w:w="3260" w:type="dxa"/>
            <w:gridSpan w:val="2"/>
            <w:vAlign w:val="bottom"/>
          </w:tcPr>
          <w:p w14:paraId="3CF91DF3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Göppingen (BW)</w:t>
            </w:r>
          </w:p>
        </w:tc>
      </w:tr>
      <w:tr w:rsidR="00E542AB" w14:paraId="5BC911AF" w14:textId="77777777">
        <w:tc>
          <w:tcPr>
            <w:tcW w:w="7655" w:type="dxa"/>
            <w:gridSpan w:val="3"/>
          </w:tcPr>
          <w:p w14:paraId="3B15324B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1701" w:type="dxa"/>
          </w:tcPr>
          <w:p w14:paraId="373733C0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09/2015 – 07/2023</w:t>
            </w:r>
          </w:p>
        </w:tc>
      </w:tr>
      <w:tr w:rsidR="00E542AB" w14:paraId="772CECEF" w14:textId="77777777" w:rsidTr="007A31D1">
        <w:trPr>
          <w:trHeight w:val="5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4BB8449C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42AB" w14:paraId="391D87C6" w14:textId="77777777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118A8BFB" w14:textId="1CFB5CFB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Horváth </w:t>
            </w:r>
            <w:r w:rsidR="00224FCA">
              <w:rPr>
                <w:rFonts w:ascii="Arial" w:hAnsi="Arial" w:cs="Arial"/>
                <w:b/>
                <w:bCs/>
                <w:sz w:val="20"/>
                <w:szCs w:val="20"/>
              </w:rPr>
              <w:t>AG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0B28D91B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0CFCD72B" w14:textId="77777777">
        <w:tc>
          <w:tcPr>
            <w:tcW w:w="7655" w:type="dxa"/>
            <w:gridSpan w:val="3"/>
          </w:tcPr>
          <w:p w14:paraId="3CEE7BCA" w14:textId="7595C984" w:rsidR="00E542AB" w:rsidRDefault="00A961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als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>Fellow Consultant – Risk &amp; Compliance Excellence</w:t>
            </w:r>
          </w:p>
        </w:tc>
        <w:tc>
          <w:tcPr>
            <w:tcW w:w="1701" w:type="dxa"/>
          </w:tcPr>
          <w:p w14:paraId="240FCB74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07/2026 – 10/2026</w:t>
            </w:r>
          </w:p>
        </w:tc>
      </w:tr>
      <w:tr w:rsidR="00E542AB" w14:paraId="5A1B2C00" w14:textId="77777777">
        <w:tc>
          <w:tcPr>
            <w:tcW w:w="9356" w:type="dxa"/>
            <w:gridSpan w:val="4"/>
          </w:tcPr>
          <w:p w14:paraId="5A1B2C01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Vorstandsvorlage zur IAM-Tool-Auswahl bei einem Finanzinstitut: Marktanalyse von 23 Anbietern nach Betriebsmodell als Beleg der Cloud-Empfehlung, in die finale Vorlage übernommen</w:t>
            </w:r>
          </w:p>
          <w:p w14:paraId="5A1B2C02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Eigenständige Auswertung einer Cybersecurity-Benchmark-Studie (NIS-2, 20 Teilnehmer): Analyse von 15 Fragebögen, Ergebnissynthese und Studienpräsentation, Publikation Q4 2026</w:t>
            </w:r>
          </w:p>
          <w:p w14:paraId="5A1B2C03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Mitarbeit am Target Operating Model für das Third-Party Risk Management eines Versicherers (DORA): Entwurf und Überarbeitung von Prozessrichtlinie, Rollenmodell und Fachkonzept</w:t>
            </w:r>
          </w:p>
          <w:p w14:paraId="5A1B2C04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Mitgestaltung mehrerer Angebotspräsentationen (Proposals) für Beratungsprojekte im Risk- &amp; Compliance-Umfeld, die unverändert in der Kundenansprache eingesetzt wurden</w:t>
            </w:r>
          </w:p>
          <w:p w14:paraId="5A1B2C05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Vorbereitung des Risk Assessments eines Life-Science-Konzerns: Interview-Templates für über 20 Führungskräfte aus Vorstands- und Bereichsrisiken, ohne Korrekturen im Kundeneinsatz</w:t>
            </w:r>
          </w:p>
        </w:tc>
      </w:tr>
      <w:tr w:rsidR="00E542AB" w14:paraId="33957995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5AD73EAC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PwC GmbH Wirtschaftsprüfungsgesellschaft</w:t>
            </w:r>
          </w:p>
        </w:tc>
        <w:tc>
          <w:tcPr>
            <w:tcW w:w="3260" w:type="dxa"/>
            <w:gridSpan w:val="2"/>
            <w:vAlign w:val="bottom"/>
          </w:tcPr>
          <w:p w14:paraId="0E8C3337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141BB0EE" w14:textId="77777777">
        <w:tc>
          <w:tcPr>
            <w:tcW w:w="7655" w:type="dxa"/>
            <w:gridSpan w:val="3"/>
          </w:tcPr>
          <w:p w14:paraId="0866103D" w14:textId="177B0B94" w:rsidR="00E542AB" w:rsidRDefault="00224F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Werkstudent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Audit &amp; prüfungsnahe Beratung</w:t>
            </w:r>
          </w:p>
        </w:tc>
        <w:tc>
          <w:tcPr>
            <w:tcW w:w="1701" w:type="dxa"/>
          </w:tcPr>
          <w:p w14:paraId="4E89B619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10/2025 – 03/2026</w:t>
            </w:r>
          </w:p>
        </w:tc>
      </w:tr>
      <w:tr w:rsidR="00E542AB" w14:paraId="12CA4BDA" w14:textId="77777777">
        <w:tc>
          <w:tcPr>
            <w:tcW w:w="9356" w:type="dxa"/>
            <w:gridSpan w:val="4"/>
          </w:tcPr>
          <w:p w14:paraId="055F57C2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Analyse von Jahres- und Konzernabschlüssen (HGB/IFRS) und Verprobung umfangreicher Finanzdaten im Rahmen der Abschlussprüfung</w:t>
            </w:r>
          </w:p>
          <w:p w14:paraId="35B650EB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Validierung von Finanzkennzahlen und Geschäftsprozessen zur Aufdeckung bilanzieller Auffälligkeiten und prozessualer Schwachstellen</w:t>
            </w:r>
          </w:p>
          <w:p w14:paraId="2E4B1DFD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Direkte Mandantenbetreuung vor Ort zur effizienten Informationsbeschaffung und prozessualen Abstimmung auf Projektebene</w:t>
            </w:r>
          </w:p>
        </w:tc>
      </w:tr>
      <w:tr w:rsidR="00E542AB" w14:paraId="5AC2F8FE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75CCB4F9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Campus Konzept Stuttgart e. V. (CKS)</w:t>
            </w:r>
          </w:p>
        </w:tc>
        <w:tc>
          <w:tcPr>
            <w:tcW w:w="3260" w:type="dxa"/>
            <w:gridSpan w:val="2"/>
            <w:vAlign w:val="bottom"/>
          </w:tcPr>
          <w:p w14:paraId="494798F0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7E03D557" w14:textId="77777777">
        <w:tc>
          <w:tcPr>
            <w:tcW w:w="7655" w:type="dxa"/>
            <w:gridSpan w:val="3"/>
          </w:tcPr>
          <w:p w14:paraId="04D6FEE5" w14:textId="5112FA21" w:rsidR="00E542AB" w:rsidRDefault="003D20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Trainee &amp; Junior Consultant</w:t>
            </w:r>
          </w:p>
        </w:tc>
        <w:tc>
          <w:tcPr>
            <w:tcW w:w="1701" w:type="dxa"/>
          </w:tcPr>
          <w:p w14:paraId="46FD49C5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10/2025 – 02/2026</w:t>
            </w:r>
          </w:p>
        </w:tc>
      </w:tr>
      <w:tr w:rsidR="00E542AB" w14:paraId="4D67D033" w14:textId="77777777">
        <w:tc>
          <w:tcPr>
            <w:tcW w:w="9356" w:type="dxa"/>
            <w:gridSpan w:val="4"/>
          </w:tcPr>
          <w:p w14:paraId="741C7572" w14:textId="6D6694FC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Marketing-Projekt für die PH Ludwigsburg: Strategische Neuausrichtung der „Studienbotschafter“-Akquise mittels Gap-Analyse und Zielgruppen-Personas</w:t>
            </w:r>
          </w:p>
          <w:p w14:paraId="02D28696" w14:textId="27D603CC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Strategie-Abnahme durch den Kunden, Rollout der Kommunikationsmittel und Folgeauftrag; Beförderung zum Junior Consultant mit erweiterter Projektverantwortung</w:t>
            </w:r>
          </w:p>
        </w:tc>
      </w:tr>
      <w:tr w:rsidR="00E542AB" w14:paraId="5DE7531A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22AB1231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Königswege GmbH</w:t>
            </w:r>
          </w:p>
        </w:tc>
        <w:tc>
          <w:tcPr>
            <w:tcW w:w="3260" w:type="dxa"/>
            <w:gridSpan w:val="2"/>
            <w:vAlign w:val="bottom"/>
          </w:tcPr>
          <w:p w14:paraId="17E5973A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22889E42" w14:textId="77777777">
        <w:tc>
          <w:tcPr>
            <w:tcW w:w="7655" w:type="dxa"/>
            <w:gridSpan w:val="3"/>
          </w:tcPr>
          <w:p w14:paraId="0E6BEDC8" w14:textId="4E0785C1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 im Financial Consulting</w:t>
            </w:r>
          </w:p>
        </w:tc>
        <w:tc>
          <w:tcPr>
            <w:tcW w:w="1701" w:type="dxa"/>
          </w:tcPr>
          <w:p w14:paraId="5D8DC342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08/2025 – 09/2025</w:t>
            </w:r>
          </w:p>
        </w:tc>
      </w:tr>
      <w:tr w:rsidR="00E542AB" w14:paraId="2382C4B1" w14:textId="77777777">
        <w:tc>
          <w:tcPr>
            <w:tcW w:w="9356" w:type="dxa"/>
            <w:gridSpan w:val="4"/>
          </w:tcPr>
          <w:p w14:paraId="6E2C174D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Finanzdatenanalyse in Excel, PowerPoint-Präsentationen, Projektdokumentation und Follow-ups</w:t>
            </w:r>
          </w:p>
        </w:tc>
      </w:tr>
      <w:tr w:rsidR="00E542AB" w14:paraId="2EE8D53B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6AC08E98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Sey-IT Consulting GmbH</w:t>
            </w:r>
          </w:p>
        </w:tc>
        <w:tc>
          <w:tcPr>
            <w:tcW w:w="3260" w:type="dxa"/>
            <w:gridSpan w:val="2"/>
            <w:vAlign w:val="bottom"/>
          </w:tcPr>
          <w:p w14:paraId="782B4451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Zell u. A. (BW)</w:t>
            </w:r>
          </w:p>
        </w:tc>
      </w:tr>
      <w:tr w:rsidR="00E542AB" w14:paraId="739E9D25" w14:textId="77777777">
        <w:tc>
          <w:tcPr>
            <w:tcW w:w="7655" w:type="dxa"/>
            <w:gridSpan w:val="3"/>
          </w:tcPr>
          <w:p w14:paraId="35491160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Kaufmännische Mitarbeit</w:t>
            </w:r>
          </w:p>
        </w:tc>
        <w:tc>
          <w:tcPr>
            <w:tcW w:w="1701" w:type="dxa"/>
          </w:tcPr>
          <w:p w14:paraId="4F2C5AA7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09/2024 – 12/2024</w:t>
            </w:r>
          </w:p>
        </w:tc>
      </w:tr>
      <w:tr w:rsidR="00E542AB" w14:paraId="338C4B6B" w14:textId="77777777">
        <w:tc>
          <w:tcPr>
            <w:tcW w:w="9356" w:type="dxa"/>
            <w:gridSpan w:val="4"/>
          </w:tcPr>
          <w:p w14:paraId="26FF8489" w14:textId="1B7FB398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Unterstützung im Rechnungswesen und in der Kundenkommunikation</w:t>
            </w:r>
          </w:p>
        </w:tc>
      </w:tr>
      <w:tr w:rsidR="00E542AB" w14:paraId="19D62C13" w14:textId="77777777">
        <w:trPr>
          <w:trHeight w:val="290"/>
        </w:trPr>
        <w:tc>
          <w:tcPr>
            <w:tcW w:w="7655" w:type="dxa"/>
            <w:gridSpan w:val="3"/>
            <w:vAlign w:val="bottom"/>
          </w:tcPr>
          <w:p w14:paraId="283624EF" w14:textId="3E5CBCC2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Südwest Security GmbH – Minijob als Veranstaltungsordner</w:t>
            </w:r>
          </w:p>
        </w:tc>
        <w:tc>
          <w:tcPr>
            <w:tcW w:w="1701" w:type="dxa"/>
            <w:vAlign w:val="bottom"/>
          </w:tcPr>
          <w:p w14:paraId="4033AF3A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05/2023 – 03/2025</w:t>
            </w:r>
          </w:p>
        </w:tc>
      </w:tr>
      <w:tr w:rsidR="00E542AB" w14:paraId="7ADA3B26" w14:textId="77777777">
        <w:tc>
          <w:tcPr>
            <w:tcW w:w="9356" w:type="dxa"/>
            <w:gridSpan w:val="4"/>
          </w:tcPr>
          <w:p w14:paraId="48658CE0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Behördenkommunikation &amp; Kundenunterstützung für optimale Veranstaltungen</w:t>
            </w:r>
          </w:p>
        </w:tc>
      </w:tr>
      <w:tr w:rsidR="00E542AB" w14:paraId="4C8A79BC" w14:textId="77777777" w:rsidTr="007A31D1">
        <w:trPr>
          <w:trHeight w:val="5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211C0F7A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42AB" w14:paraId="3F1A8344" w14:textId="77777777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776D06E6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Caritas Fils-Neckar-Alb (Projekt Chancenschenker)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2CAE8B16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747B80FE" w14:textId="77777777">
        <w:tc>
          <w:tcPr>
            <w:tcW w:w="7655" w:type="dxa"/>
            <w:gridSpan w:val="3"/>
          </w:tcPr>
          <w:p w14:paraId="772A8AFC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Ehrenamtlicher Mentor und Pate</w:t>
            </w:r>
          </w:p>
        </w:tc>
        <w:tc>
          <w:tcPr>
            <w:tcW w:w="1701" w:type="dxa"/>
          </w:tcPr>
          <w:p w14:paraId="3622EA19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11/2025 – heute</w:t>
            </w:r>
          </w:p>
        </w:tc>
      </w:tr>
      <w:tr w:rsidR="00E542AB" w14:paraId="78FF3C0D" w14:textId="77777777">
        <w:tc>
          <w:tcPr>
            <w:tcW w:w="9356" w:type="dxa"/>
            <w:gridSpan w:val="4"/>
          </w:tcPr>
          <w:p w14:paraId="41108E27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Übernahme einer festen 1:1-Patenschaft zur gezielten schulischen &amp; sprachlichen Förderung eines strukturell benachteiligten Kindes</w:t>
            </w:r>
          </w:p>
          <w:p w14:paraId="332A4E01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Eigenverantwortliche Planung und Durchführung wöchentlicher Aktivitäten zum nachhaltigen Aufbau sozialer Kompetenzen und persönlicher Resilienz</w:t>
            </w:r>
          </w:p>
        </w:tc>
      </w:tr>
      <w:tr w:rsidR="00E542AB" w14:paraId="2C5813CC" w14:textId="77777777">
        <w:trPr>
          <w:trHeight w:val="290"/>
        </w:trPr>
        <w:tc>
          <w:tcPr>
            <w:tcW w:w="6096" w:type="dxa"/>
            <w:gridSpan w:val="2"/>
            <w:vAlign w:val="bottom"/>
          </w:tcPr>
          <w:p w14:paraId="72AFA7B2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Sprachgruppe Weststadt</w:t>
            </w:r>
          </w:p>
        </w:tc>
        <w:tc>
          <w:tcPr>
            <w:tcW w:w="3260" w:type="dxa"/>
            <w:gridSpan w:val="2"/>
            <w:vAlign w:val="bottom"/>
          </w:tcPr>
          <w:p w14:paraId="57C143EF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6A73E4FD" w14:textId="77777777">
        <w:tc>
          <w:tcPr>
            <w:tcW w:w="7655" w:type="dxa"/>
            <w:gridSpan w:val="3"/>
          </w:tcPr>
          <w:p w14:paraId="49FC4922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Ehrenamtliche Lehrkraft &amp; Sprachvermittler</w:t>
            </w:r>
          </w:p>
        </w:tc>
        <w:tc>
          <w:tcPr>
            <w:tcW w:w="1701" w:type="dxa"/>
          </w:tcPr>
          <w:p w14:paraId="6E8E76E3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11/2025 – heute</w:t>
            </w:r>
          </w:p>
        </w:tc>
      </w:tr>
      <w:tr w:rsidR="00E542AB" w14:paraId="0D41CB29" w14:textId="77777777">
        <w:tc>
          <w:tcPr>
            <w:tcW w:w="9356" w:type="dxa"/>
            <w:gridSpan w:val="4"/>
          </w:tcPr>
          <w:p w14:paraId="7B24A7EE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Durchführung wöchentlicher Sprachtreffs (Sprachniveau: A2-B1) zur aktiven Förderung der sprachlichen, gesellschaftlichen und beruflichen Integration</w:t>
            </w:r>
          </w:p>
          <w:p w14:paraId="484B567D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Moderation von Konversationsrunden sowie empathische Begleitung der Geflüchteten durch interkulturellen Austausch auf Augenhöhe</w:t>
            </w:r>
          </w:p>
        </w:tc>
      </w:tr>
      <w:tr w:rsidR="00E542AB" w14:paraId="2E84FDEF" w14:textId="77777777" w:rsidTr="007A31D1">
        <w:trPr>
          <w:trHeight w:val="5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301B9DE4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FÄHIGKEITEN &amp; INTERESSEN</w:t>
            </w:r>
          </w:p>
        </w:tc>
      </w:tr>
      <w:tr w:rsidR="00E542AB" w14:paraId="44CB4D5C" w14:textId="77777777">
        <w:trPr>
          <w:trHeight w:val="30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3F0E85F4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Sprachen:</w:t>
            </w:r>
          </w:p>
        </w:tc>
        <w:tc>
          <w:tcPr>
            <w:tcW w:w="8363" w:type="dxa"/>
            <w:gridSpan w:val="3"/>
            <w:tcBorders>
              <w:top w:val="single" w:sz="4" w:space="0" w:color="auto"/>
            </w:tcBorders>
            <w:vAlign w:val="bottom"/>
          </w:tcPr>
          <w:p w14:paraId="2B35AA19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Deutsch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(Muttersprache)</w:t>
            </w:r>
            <w:r>
              <w:rPr>
                <w:rFonts w:ascii="Arial" w:hAnsi="Arial" w:cs="Arial"/>
                <w:sz w:val="20"/>
                <w:szCs w:val="20"/>
              </w:rPr>
              <w:t xml:space="preserve">, Englisch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(C1)</w:t>
            </w:r>
          </w:p>
        </w:tc>
      </w:tr>
      <w:tr w:rsidR="00E542AB" w14:paraId="38BDAD82" w14:textId="77777777">
        <w:trPr>
          <w:trHeight w:val="260"/>
        </w:trPr>
        <w:tc>
          <w:tcPr>
            <w:tcW w:w="993" w:type="dxa"/>
            <w:vAlign w:val="bottom"/>
          </w:tcPr>
          <w:p w14:paraId="466398D0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8363" w:type="dxa"/>
            <w:gridSpan w:val="3"/>
            <w:vAlign w:val="bottom"/>
          </w:tcPr>
          <w:p w14:paraId="75EA4DF5" w14:textId="5198EA4C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 Office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(Fortgeschritten)</w:t>
            </w:r>
            <w:r>
              <w:rPr>
                <w:rFonts w:ascii="Arial" w:hAnsi="Arial" w:cs="Arial"/>
                <w:sz w:val="20"/>
                <w:szCs w:val="20"/>
              </w:rPr>
              <w:t xml:space="preserve">, KI-gestützte Recherche und Analyse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(Fortgeschritten)</w:t>
            </w:r>
          </w:p>
        </w:tc>
      </w:tr>
      <w:tr w:rsidR="00E542AB" w14:paraId="52C5373A" w14:textId="77777777">
        <w:trPr>
          <w:trHeight w:val="260"/>
        </w:trPr>
        <w:tc>
          <w:tcPr>
            <w:tcW w:w="993" w:type="dxa"/>
            <w:vAlign w:val="bottom"/>
          </w:tcPr>
          <w:p w14:paraId="5FB637A8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Interessen:</w:t>
            </w:r>
          </w:p>
        </w:tc>
        <w:tc>
          <w:tcPr>
            <w:tcW w:w="8363" w:type="dxa"/>
            <w:gridSpan w:val="3"/>
            <w:vAlign w:val="bottom"/>
          </w:tcPr>
          <w:p w14:paraId="6C82034B" w14:textId="1EF6F59F" w:rsidR="00E542AB" w:rsidRDefault="004253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Ausdauersport, Kochen und Lesen</w:t>
            </w:r>
          </w:p>
        </w:tc>
      </w:tr>
      <w:tr w:rsidR="007A31D1" w14:paraId="04CEF4A9" w14:textId="77777777" w:rsidTr="00D166B8">
        <w:trPr>
          <w:trHeight w:val="740"/>
        </w:trPr>
        <w:tc>
          <w:tcPr>
            <w:tcW w:w="9356" w:type="dxa"/>
            <w:gridSpan w:val="4"/>
            <w:vAlign w:val="bottom"/>
          </w:tcPr>
          <w:p w14:paraId="4E1AD5AA" w14:textId="77777777" w:rsidR="00B564B5" w:rsidRDefault="00B564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91ED12" w14:textId="77777777" w:rsidR="00403A52" w:rsidRDefault="007A31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F924EFA" wp14:editId="731BC9C0">
                  <wp:simplePos x="0" y="0"/>
                  <wp:positionH relativeFrom="column">
                    <wp:posOffset>4921250</wp:posOffset>
                  </wp:positionH>
                  <wp:positionV relativeFrom="paragraph">
                    <wp:posOffset>8255</wp:posOffset>
                  </wp:positionV>
                  <wp:extent cx="1024890" cy="596900"/>
                  <wp:effectExtent l="0" t="0" r="3810" b="0"/>
                  <wp:wrapNone/>
                  <wp:docPr id="1" name="Unterschr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erschrif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BC9862" w14:textId="0F4E2945" w:rsidR="007A31D1" w:rsidRDefault="007A31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Esslingen, 12.09.2026</w:t>
            </w:r>
          </w:p>
          <w:p w14:paraId="43A750AE" w14:textId="5E2FBB9A" w:rsidR="007A31D1" w:rsidRDefault="007A31D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8CBBE2" w14:textId="1BC28E5B" w:rsidR="00E542AB" w:rsidRDefault="00E542AB">
      <w:pPr>
        <w:spacing w:after="0" w:line="20" w:lineRule="exact"/>
        <w:rPr>
          <w:sz w:val="2"/>
        </w:rPr>
      </w:pPr>
    </w:p>
    <w:sectPr w:rsidR="00E542AB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5FD8B" w14:textId="77777777" w:rsidR="00A07373" w:rsidRDefault="00A07373" w:rsidP="00BE053D">
      <w:pPr>
        <w:spacing w:after="0" w:line="240" w:lineRule="auto"/>
      </w:pPr>
      <w:r>
        <w:separator/>
      </w:r>
    </w:p>
  </w:endnote>
  <w:endnote w:type="continuationSeparator" w:id="0">
    <w:p w14:paraId="04E20F67" w14:textId="77777777" w:rsidR="00A07373" w:rsidRDefault="00A0737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C88D0" w14:textId="77777777" w:rsidR="00A07373" w:rsidRDefault="00A07373" w:rsidP="00BE053D">
      <w:pPr>
        <w:spacing w:after="0" w:line="240" w:lineRule="auto"/>
      </w:pPr>
      <w:r>
        <w:separator/>
      </w:r>
    </w:p>
  </w:footnote>
  <w:footnote w:type="continuationSeparator" w:id="0">
    <w:p w14:paraId="2D9EC143" w14:textId="77777777" w:rsidR="00A07373" w:rsidRDefault="00A0737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75EC48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B7820"/>
    <w:rsid w:val="001D439E"/>
    <w:rsid w:val="001D4DCD"/>
    <w:rsid w:val="001F4175"/>
    <w:rsid w:val="00223A4D"/>
    <w:rsid w:val="00224FCA"/>
    <w:rsid w:val="002267A4"/>
    <w:rsid w:val="0023054D"/>
    <w:rsid w:val="00232CB5"/>
    <w:rsid w:val="00234A7E"/>
    <w:rsid w:val="0024143F"/>
    <w:rsid w:val="0024373D"/>
    <w:rsid w:val="002508C2"/>
    <w:rsid w:val="00267252"/>
    <w:rsid w:val="00282DB0"/>
    <w:rsid w:val="002B2091"/>
    <w:rsid w:val="002C6972"/>
    <w:rsid w:val="002D2B32"/>
    <w:rsid w:val="002D4516"/>
    <w:rsid w:val="002D68A2"/>
    <w:rsid w:val="002F46AD"/>
    <w:rsid w:val="00307FBC"/>
    <w:rsid w:val="003101F0"/>
    <w:rsid w:val="00312637"/>
    <w:rsid w:val="00314B7A"/>
    <w:rsid w:val="00324BC5"/>
    <w:rsid w:val="00340BAB"/>
    <w:rsid w:val="003418E0"/>
    <w:rsid w:val="00347F8D"/>
    <w:rsid w:val="00365056"/>
    <w:rsid w:val="00372F7B"/>
    <w:rsid w:val="003733E5"/>
    <w:rsid w:val="00390EA6"/>
    <w:rsid w:val="003D20F8"/>
    <w:rsid w:val="003E27C3"/>
    <w:rsid w:val="003E3651"/>
    <w:rsid w:val="003F3E3F"/>
    <w:rsid w:val="00403A52"/>
    <w:rsid w:val="004067B8"/>
    <w:rsid w:val="004154BE"/>
    <w:rsid w:val="0042013D"/>
    <w:rsid w:val="00422F83"/>
    <w:rsid w:val="00425330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180"/>
    <w:rsid w:val="004B3C2F"/>
    <w:rsid w:val="004B6A5E"/>
    <w:rsid w:val="005029B8"/>
    <w:rsid w:val="00507EA7"/>
    <w:rsid w:val="00526089"/>
    <w:rsid w:val="00527A28"/>
    <w:rsid w:val="00527DCA"/>
    <w:rsid w:val="005716D4"/>
    <w:rsid w:val="00571B60"/>
    <w:rsid w:val="00572876"/>
    <w:rsid w:val="00585A4D"/>
    <w:rsid w:val="005B44B2"/>
    <w:rsid w:val="005D6329"/>
    <w:rsid w:val="005E57F6"/>
    <w:rsid w:val="00600630"/>
    <w:rsid w:val="006058D8"/>
    <w:rsid w:val="00606CE3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DB8"/>
    <w:rsid w:val="00711CEF"/>
    <w:rsid w:val="00720320"/>
    <w:rsid w:val="00723643"/>
    <w:rsid w:val="00725D3C"/>
    <w:rsid w:val="00733DA1"/>
    <w:rsid w:val="00737822"/>
    <w:rsid w:val="0074111D"/>
    <w:rsid w:val="00747047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31D1"/>
    <w:rsid w:val="007A720F"/>
    <w:rsid w:val="007B0054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07373"/>
    <w:rsid w:val="00A12EDC"/>
    <w:rsid w:val="00A26D0D"/>
    <w:rsid w:val="00A33BDE"/>
    <w:rsid w:val="00A34885"/>
    <w:rsid w:val="00A43BC1"/>
    <w:rsid w:val="00A74225"/>
    <w:rsid w:val="00A936D5"/>
    <w:rsid w:val="00A96146"/>
    <w:rsid w:val="00AA1EB0"/>
    <w:rsid w:val="00AA2DA3"/>
    <w:rsid w:val="00AA5A9C"/>
    <w:rsid w:val="00AB016A"/>
    <w:rsid w:val="00AB2A5A"/>
    <w:rsid w:val="00AD28F8"/>
    <w:rsid w:val="00AE4ED3"/>
    <w:rsid w:val="00AE72A8"/>
    <w:rsid w:val="00B0230B"/>
    <w:rsid w:val="00B17D95"/>
    <w:rsid w:val="00B23509"/>
    <w:rsid w:val="00B2499A"/>
    <w:rsid w:val="00B359DB"/>
    <w:rsid w:val="00B3632B"/>
    <w:rsid w:val="00B409D8"/>
    <w:rsid w:val="00B5178D"/>
    <w:rsid w:val="00B564B5"/>
    <w:rsid w:val="00B67F1F"/>
    <w:rsid w:val="00B701D7"/>
    <w:rsid w:val="00B90595"/>
    <w:rsid w:val="00B933F1"/>
    <w:rsid w:val="00BA215A"/>
    <w:rsid w:val="00BB258B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876A1"/>
    <w:rsid w:val="00D90950"/>
    <w:rsid w:val="00DA69DF"/>
    <w:rsid w:val="00DB33F8"/>
    <w:rsid w:val="00DD38E2"/>
    <w:rsid w:val="00E00140"/>
    <w:rsid w:val="00E049BB"/>
    <w:rsid w:val="00E13110"/>
    <w:rsid w:val="00E21A49"/>
    <w:rsid w:val="00E24DF1"/>
    <w:rsid w:val="00E40B9A"/>
    <w:rsid w:val="00E431ED"/>
    <w:rsid w:val="00E5104C"/>
    <w:rsid w:val="00E542AB"/>
    <w:rsid w:val="00E55D90"/>
    <w:rsid w:val="00E64FF5"/>
    <w:rsid w:val="00E72FD8"/>
    <w:rsid w:val="00E907EC"/>
    <w:rsid w:val="00EA5421"/>
    <w:rsid w:val="00EB34FC"/>
    <w:rsid w:val="00EB5816"/>
    <w:rsid w:val="00ED0EA9"/>
    <w:rsid w:val="00EF23F4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3383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Frans Hanna</cp:lastModifiedBy>
  <cp:revision>22</cp:revision>
  <dcterms:created xsi:type="dcterms:W3CDTF">2026-09-12T13:52:00Z</dcterms:created>
  <dcterms:modified xsi:type="dcterms:W3CDTF">2026-09-12T17:35:00Z</dcterms:modified>
</cp:coreProperties>
</file>