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8960" w14:textId="3F7ED228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Aktive Mitwirkung an der strategischen Weiterentwicklung des Unternehmens, insbesondere bei der Erschließung neuer Zielgruppen, Evaluierung neuer </w:t>
      </w:r>
      <w:commentRangeStart w:id="0"/>
      <w:r w:rsidRPr="002D6C92">
        <w:t>Vertriebskanäle</w:t>
      </w:r>
      <w:r w:rsidR="006C0692">
        <w:t xml:space="preserve"> wie z.</w:t>
      </w:r>
      <w:r w:rsidR="006F1550" w:rsidRPr="006F1550">
        <w:rPr>
          <w:rFonts w:ascii="Aptos" w:hAnsi="Aptos"/>
        </w:rPr>
        <w:t xml:space="preserve"> B. Cold-E-Mail-Marketing</w:t>
      </w:r>
      <w:r w:rsidRPr="002D6C92">
        <w:t xml:space="preserve"> </w:t>
      </w:r>
      <w:commentRangeEnd w:id="0"/>
      <w:r w:rsidR="007D1B7F" w:rsidRPr="002D6C92">
        <w:rPr>
          <w:rStyle w:val="Kommentarzeichen"/>
          <w:sz w:val="24"/>
          <w:szCs w:val="24"/>
        </w:rPr>
        <w:commentReference w:id="0"/>
      </w:r>
      <w:r w:rsidRPr="002D6C92">
        <w:t>sowie Mitgestaltung der Preisstrategie</w:t>
      </w:r>
    </w:p>
    <w:p w14:paraId="2340035D" w14:textId="1D64EDC4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Eigeniniti</w:t>
      </w:r>
      <w:r w:rsidR="006753B8" w:rsidRPr="006753B8">
        <w:rPr>
          <w:rFonts w:ascii="Aptos" w:hAnsi="Aptos"/>
        </w:rPr>
        <w:t>iert</w:t>
      </w:r>
      <w:r w:rsidRPr="002D6C92">
        <w:t xml:space="preserve">e Konzeption und </w:t>
      </w:r>
      <w:r w:rsidR="006C0692">
        <w:t xml:space="preserve">kontinuierliche </w:t>
      </w:r>
      <w:r w:rsidRPr="002D6C92">
        <w:t xml:space="preserve">Umsetzung von </w:t>
      </w:r>
      <w:r w:rsidR="006C0692">
        <w:t xml:space="preserve">Angebots- und Kampagnentests </w:t>
      </w:r>
      <w:r w:rsidRPr="002D6C92">
        <w:t xml:space="preserve">zur </w:t>
      </w:r>
      <w:r w:rsidR="006C0692">
        <w:t xml:space="preserve">iterativen </w:t>
      </w:r>
      <w:r w:rsidRPr="002D6C92">
        <w:t xml:space="preserve">Validierung strategischer Wachstumsoptionen sowie Ableitung konkreter </w:t>
      </w:r>
      <w:commentRangeStart w:id="1"/>
      <w:r w:rsidRPr="002D6C92">
        <w:t>Handlungsempfehlungen für die Geschäftsführung</w:t>
      </w:r>
      <w:commentRangeEnd w:id="1"/>
      <w:r w:rsidR="007D1B7F">
        <w:rPr>
          <w:rStyle w:val="Kommentarzeichen"/>
          <w:sz w:val="24"/>
          <w:szCs w:val="24"/>
        </w:rPr>
        <w:commentReference w:id="1"/>
      </w:r>
      <w:r w:rsidR="006F1550">
        <w:t>, u. a. zur Erschließung neuer Marktsegmente und Diversifizierung des Leistungsportfolios</w:t>
      </w:r>
    </w:p>
    <w:p w14:paraId="69CDD84E" w14:textId="47D5DE64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Eigenverantwortlicher Aufbau der gesamten digitalen Vertriebspipeline inkl. Lead-Generierungsinfrastruktur durch den Einsatz verschiedener digitaler Tools</w:t>
      </w:r>
      <w:r>
        <w:t xml:space="preserve">, </w:t>
      </w:r>
      <w:r w:rsidRPr="002D6C92">
        <w:t>Steigerung der monatlichen Leads von ca. 40–50 auf über 600</w:t>
      </w:r>
    </w:p>
    <w:p w14:paraId="18F01A28" w14:textId="39D8A0B0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Planung, Steuerung und datengetriebene Optimierung von </w:t>
      </w:r>
      <w:r w:rsidR="006C0692" w:rsidRPr="006C0692">
        <w:rPr>
          <w:rFonts w:ascii="Aptos" w:hAnsi="Aptos"/>
        </w:rPr>
        <w:t>Facebook- und Instagram-Kampagnen mit einem monatlichen Werbebudget im fünfstelligen Bereich anhand der KPIs ROAS, CPL sowie Lead-Scoring</w:t>
      </w:r>
    </w:p>
    <w:p w14:paraId="4E2820A2" w14:textId="519A1CBD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Aufbau und nachhaltige Pflege langfristiger Lieferantenbeziehungen mit Produktionspartnern in der Türkei, einschließlich </w:t>
      </w:r>
      <w:r w:rsidR="006C0692">
        <w:t xml:space="preserve">4–5 Reisen pro Jahr </w:t>
      </w:r>
      <w:r w:rsidRPr="002D6C92">
        <w:t>zur Vertiefung der Zusammenarbeit</w:t>
      </w:r>
    </w:p>
    <w:p w14:paraId="7478D837" w14:textId="277EDB10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Erzielung einer Einkaufskostensenkung von 20–30 % durch </w:t>
      </w:r>
      <w:r w:rsidR="006C0692" w:rsidRPr="006C0692">
        <w:rPr>
          <w:rFonts w:ascii="Aptos" w:hAnsi="Aptos"/>
        </w:rPr>
        <w:t>Aufbau von 6 neuen Lieferantenbeziehungen, darunter Partner in China,</w:t>
      </w:r>
      <w:r w:rsidRPr="002D6C92">
        <w:t xml:space="preserve"> sowie eigenständige Führung und Abschluss internationaler Einkaufsverhandlungen</w:t>
      </w:r>
    </w:p>
    <w:p w14:paraId="5B0BAF5D" w14:textId="7FD10BAB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Buchung laufender Geschäftsvorfälle</w:t>
      </w:r>
      <w:r>
        <w:t xml:space="preserve"> </w:t>
      </w:r>
      <w:r w:rsidRPr="002D6C92">
        <w:t>sowie Kontenabstimmung und Prüfung von Buchungen zur Sicherstellung einer ordnungsgemäßen Buchführung</w:t>
      </w:r>
    </w:p>
    <w:p w14:paraId="6A536683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Erstellung und Überwachung ausgehender Rechnungen sowie Kontrolle offener Posten</w:t>
      </w:r>
    </w:p>
    <w:p w14:paraId="1C90A6BA" w14:textId="5680F036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 xml:space="preserve">Eigenverantwortliche Erstellung, Analyse und Präsentation der monatlichen </w:t>
      </w:r>
      <w:r w:rsidR="006753B8" w:rsidRPr="006753B8">
        <w:rPr>
          <w:rFonts w:ascii="Aptos" w:hAnsi="Aptos"/>
        </w:rPr>
        <w:t>betriebswirtschaftlichen</w:t>
      </w:r>
      <w:r w:rsidRPr="002D6C92">
        <w:t xml:space="preserve"> Auswertung (BWA) gegenüber der Geschäftsführung als Grundlage für die strategische Unternehmenssteuerung</w:t>
      </w:r>
    </w:p>
    <w:p w14:paraId="74590010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Aufbereitung und Verdichtung betriebswirtschaftlicher Kennzahlen aus Vertrieb und Finanzen zur datenbasierten Entscheidungsunterstützung</w:t>
      </w:r>
    </w:p>
    <w:p w14:paraId="1564657E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Enge Zusammenarbeit mit dem externen Steuerberater sowie Mitwirkung bei der Vorbereitung von Monats- und Jahresabschlüssen</w:t>
      </w:r>
    </w:p>
    <w:p w14:paraId="47965A08" w14:textId="77777777" w:rsidR="002D6C92" w:rsidRPr="002D6C92" w:rsidRDefault="002D6C92" w:rsidP="002D6C92">
      <w:pPr>
        <w:pStyle w:val="Listenabsatz"/>
        <w:numPr>
          <w:ilvl w:val="0"/>
          <w:numId w:val="2"/>
        </w:numPr>
      </w:pPr>
      <w:r w:rsidRPr="002D6C92">
        <w:t>Unterstützung bei Budgetplanung und Kostenkontrolle sowie Mitwirkung an der Optimierung interner Finanzprozesse</w:t>
      </w:r>
    </w:p>
    <w:p w14:paraId="290A1EA7" w14:textId="0DD48D68" w:rsidR="00493714" w:rsidRPr="002D6C92" w:rsidRDefault="00493714" w:rsidP="002D6C92"/>
    <w:sectPr w:rsidR="00493714" w:rsidRPr="002D6C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Döbele" w:date="2026-06-26T18:40:00Z" w:initials="DD">
    <w:p w14:paraId="08652D4F" w14:textId="77777777" w:rsidR="007D1B7F" w:rsidRDefault="007D1B7F" w:rsidP="007D1B7F">
      <w:r>
        <w:rPr>
          <w:rStyle w:val="Kommentarzeichen"/>
        </w:rPr>
        <w:annotationRef/>
      </w:r>
      <w:r>
        <w:rPr>
          <w:sz w:val="20"/>
          <w:szCs w:val="20"/>
        </w:rPr>
        <w:t>wie z.B. ...</w:t>
      </w:r>
    </w:p>
  </w:comment>
  <w:comment w:id="1" w:author="David Döbele" w:date="2026-06-26T18:40:00Z" w:initials="DD">
    <w:p w14:paraId="50130FCD" w14:textId="77777777" w:rsidR="007D1B7F" w:rsidRDefault="007D1B7F" w:rsidP="007D1B7F">
      <w:r>
        <w:rPr>
          <w:rStyle w:val="Kommentarzeichen"/>
        </w:rPr>
        <w:annotationRef/>
      </w:r>
      <w:r>
        <w:rPr>
          <w:sz w:val="20"/>
          <w:szCs w:val="20"/>
        </w:rPr>
        <w:t>wie z.B. 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52D4F" w15:done="1"/>
  <w15:commentEx w15:paraId="50130FC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0C4B03" w16cex:dateUtc="2026-06-26T16:40:00Z"/>
  <w16cex:commentExtensible w16cex:durableId="19DCD471" w16cex:dateUtc="2026-06-26T1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52D4F" w16cid:durableId="430C4B03"/>
  <w16cid:commentId w16cid:paraId="50130FCD" w16cid:durableId="19DCD4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4A73" w14:textId="77777777" w:rsidR="006A3A8B" w:rsidRDefault="006A3A8B" w:rsidP="0047516A">
      <w:pPr>
        <w:spacing w:after="0" w:line="240" w:lineRule="auto"/>
      </w:pPr>
      <w:r>
        <w:separator/>
      </w:r>
    </w:p>
  </w:endnote>
  <w:endnote w:type="continuationSeparator" w:id="0">
    <w:p w14:paraId="55949B6F" w14:textId="77777777" w:rsidR="006A3A8B" w:rsidRDefault="006A3A8B" w:rsidP="00475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79A" w14:textId="77777777" w:rsidR="0047516A" w:rsidRDefault="0047516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597C" w14:textId="77777777" w:rsidR="0047516A" w:rsidRDefault="0047516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67F0" w14:textId="77777777" w:rsidR="0047516A" w:rsidRDefault="0047516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7504" w14:textId="77777777" w:rsidR="006A3A8B" w:rsidRDefault="006A3A8B" w:rsidP="0047516A">
      <w:pPr>
        <w:spacing w:after="0" w:line="240" w:lineRule="auto"/>
      </w:pPr>
      <w:r>
        <w:separator/>
      </w:r>
    </w:p>
  </w:footnote>
  <w:footnote w:type="continuationSeparator" w:id="0">
    <w:p w14:paraId="10FAA673" w14:textId="77777777" w:rsidR="006A3A8B" w:rsidRDefault="006A3A8B" w:rsidP="00475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AB6F" w14:textId="77777777" w:rsidR="0047516A" w:rsidRDefault="0047516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77216" w14:textId="77777777" w:rsidR="0047516A" w:rsidRDefault="0047516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998A" w14:textId="77777777" w:rsidR="0047516A" w:rsidRDefault="0047516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6A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42781"/>
    <w:multiLevelType w:val="multilevel"/>
    <w:tmpl w:val="88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44390">
    <w:abstractNumId w:val="1"/>
  </w:num>
  <w:num w:numId="2" w16cid:durableId="15995609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14"/>
    <w:rsid w:val="002D6C92"/>
    <w:rsid w:val="0047516A"/>
    <w:rsid w:val="00493714"/>
    <w:rsid w:val="006753B8"/>
    <w:rsid w:val="006A3A8B"/>
    <w:rsid w:val="006C0692"/>
    <w:rsid w:val="006F1550"/>
    <w:rsid w:val="007D1B7F"/>
    <w:rsid w:val="0090068A"/>
    <w:rsid w:val="00C73395"/>
    <w:rsid w:val="00F2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C604"/>
  <w15:chartTrackingRefBased/>
  <w15:docId w15:val="{C36EECB3-CA1E-47C2-B7B1-1159E586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7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37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37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37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37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37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37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37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37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37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3714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D1B7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D1B7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D1B7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D1B7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D1B7F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751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7516A"/>
  </w:style>
  <w:style w:type="paragraph" w:styleId="Fuzeile">
    <w:name w:val="footer"/>
    <w:basedOn w:val="Standard"/>
    <w:link w:val="FuzeileZchn"/>
    <w:uiPriority w:val="99"/>
    <w:unhideWhenUsed/>
    <w:rsid w:val="004751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75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75FB85-1466-4EF8-9F86-BF201B4A788F}">
  <we:reference id="d51ccb01-85e7-42ab-885b-de05c07799f3" version="1.0.0.1" store="EXCatalog" storeType="EXCatalog"/>
  <we:alternateReferences>
    <we:reference id="WA200010453" version="1.0.0.1" store="de-DE" storeType="OMEX"/>
  </we:alternateReferences>
  <we:properties>
    <we:property name="claude.fileId" value="&quot;f445fabb-3ca5-4e56-9db6-c5c9adf7321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1904</Characters>
  <Application>Microsoft Office Word</Application>
  <DocSecurity>0</DocSecurity>
  <Lines>34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Malik Boga</dc:creator>
  <cp:keywords/>
  <dc:description/>
  <cp:lastModifiedBy>Dennis Malik Boga</cp:lastModifiedBy>
  <cp:revision>3</cp:revision>
  <dcterms:created xsi:type="dcterms:W3CDTF">2026-06-26T12:19:00Z</dcterms:created>
  <dcterms:modified xsi:type="dcterms:W3CDTF">2026-06-26T20:09:00Z</dcterms:modified>
</cp:coreProperties>
</file>