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0D3C2D" w14:textId="561273BE" w:rsidR="00A341BB" w:rsidRPr="001B7B28" w:rsidRDefault="0095655E" w:rsidP="00270F07">
      <w:pPr>
        <w:pBdr>
          <w:bottom w:val="single" w:sz="4" w:space="1" w:color="auto"/>
        </w:pBdr>
        <w:spacing w:line="276" w:lineRule="auto"/>
        <w:jc w:val="center"/>
        <w:rPr>
          <w:rFonts w:ascii="Times New Roman" w:hAnsi="Times New Roman"/>
          <w:b/>
          <w:bCs/>
          <w:sz w:val="32"/>
          <w:szCs w:val="32"/>
          <w:lang w:val="de-DE"/>
        </w:rPr>
      </w:pPr>
      <w:r w:rsidRPr="001B7B28">
        <w:rPr>
          <w:rFonts w:ascii="Times New Roman" w:hAnsi="Times New Roman"/>
          <w:b/>
          <w:bCs/>
          <w:sz w:val="32"/>
          <w:szCs w:val="32"/>
          <w:lang w:val="de-DE"/>
        </w:rPr>
        <w:t>ANTON SCHULZ-HESS</w:t>
      </w:r>
    </w:p>
    <w:p w14:paraId="58500524" w14:textId="4EEE9CBC" w:rsidR="00CD34A5" w:rsidRPr="00270F07" w:rsidRDefault="00655723" w:rsidP="00270F07">
      <w:pPr>
        <w:tabs>
          <w:tab w:val="left" w:pos="0"/>
          <w:tab w:val="left" w:pos="1701"/>
          <w:tab w:val="left" w:pos="3119"/>
          <w:tab w:val="left" w:pos="6663"/>
          <w:tab w:val="left" w:pos="9639"/>
          <w:tab w:val="right" w:pos="10489"/>
        </w:tabs>
        <w:spacing w:before="60" w:after="360"/>
        <w:jc w:val="center"/>
        <w:rPr>
          <w:rFonts w:ascii="Times New Roman" w:hAnsi="Times New Roman"/>
          <w:color w:val="4472C4" w:themeColor="accent1"/>
          <w:u w:val="single"/>
          <w:lang w:val="de-DE"/>
        </w:rPr>
      </w:pPr>
      <w:r w:rsidRPr="00270F07">
        <w:rPr>
          <w:rFonts w:ascii="Times New Roman" w:hAnsi="Times New Roman"/>
          <w:sz w:val="20"/>
          <w:szCs w:val="20"/>
          <w:lang w:val="de-DE"/>
        </w:rPr>
        <w:t xml:space="preserve">Roessleinsweg 5, 96049 </w:t>
      </w:r>
      <w:r w:rsidR="00A862E9" w:rsidRPr="00270F07">
        <w:rPr>
          <w:rFonts w:ascii="Times New Roman" w:hAnsi="Times New Roman"/>
          <w:sz w:val="20"/>
          <w:szCs w:val="20"/>
          <w:lang w:val="de-DE"/>
        </w:rPr>
        <w:t>Bamberg</w:t>
      </w:r>
      <w:r w:rsidR="00CD34A5" w:rsidRPr="00270F07">
        <w:rPr>
          <w:rFonts w:ascii="Times New Roman" w:hAnsi="Times New Roman"/>
          <w:sz w:val="20"/>
          <w:szCs w:val="20"/>
          <w:lang w:val="de-DE"/>
        </w:rPr>
        <w:t>, Germany</w:t>
      </w:r>
      <w:r w:rsidR="007403A8" w:rsidRPr="00270F07">
        <w:rPr>
          <w:rFonts w:ascii="Times New Roman" w:hAnsi="Times New Roman"/>
          <w:sz w:val="20"/>
          <w:szCs w:val="20"/>
          <w:lang w:val="de-DE"/>
        </w:rPr>
        <w:t xml:space="preserve"> </w:t>
      </w:r>
      <w:r w:rsidR="009F2B2F" w:rsidRPr="00270F07">
        <w:rPr>
          <w:rFonts w:ascii="Times New Roman" w:hAnsi="Times New Roman"/>
          <w:sz w:val="20"/>
          <w:szCs w:val="20"/>
          <w:lang w:val="de-DE"/>
        </w:rPr>
        <w:t>|</w:t>
      </w:r>
      <w:r w:rsidR="00136288" w:rsidRPr="00270F07">
        <w:rPr>
          <w:rFonts w:ascii="Times New Roman" w:hAnsi="Times New Roman"/>
          <w:sz w:val="20"/>
          <w:szCs w:val="20"/>
          <w:lang w:val="de-DE"/>
        </w:rPr>
        <w:t xml:space="preserve"> </w:t>
      </w:r>
      <w:hyperlink r:id="rId6" w:history="1">
        <w:r w:rsidR="006C09B9" w:rsidRPr="00270F07">
          <w:rPr>
            <w:rStyle w:val="Hyperlink"/>
            <w:rFonts w:ascii="Times New Roman" w:hAnsi="Times New Roman"/>
            <w:sz w:val="20"/>
            <w:szCs w:val="20"/>
            <w:lang w:val="de-DE"/>
          </w:rPr>
          <w:t>anton@schulz-hess.de</w:t>
        </w:r>
      </w:hyperlink>
      <w:r w:rsidR="00826CB3" w:rsidRPr="00270F07">
        <w:rPr>
          <w:rFonts w:ascii="Times New Roman" w:hAnsi="Times New Roman"/>
          <w:sz w:val="20"/>
          <w:szCs w:val="20"/>
          <w:lang w:val="de-DE"/>
        </w:rPr>
        <w:t xml:space="preserve"> | </w:t>
      </w:r>
      <w:r w:rsidR="002124D6" w:rsidRPr="00270F07">
        <w:rPr>
          <w:rFonts w:ascii="Times New Roman" w:hAnsi="Times New Roman"/>
          <w:sz w:val="20"/>
          <w:szCs w:val="20"/>
          <w:lang w:val="de-DE"/>
        </w:rPr>
        <w:t xml:space="preserve">+49 </w:t>
      </w:r>
      <w:r w:rsidR="00CD34A5" w:rsidRPr="00270F07">
        <w:rPr>
          <w:rFonts w:ascii="Times New Roman" w:hAnsi="Times New Roman"/>
          <w:sz w:val="20"/>
          <w:szCs w:val="20"/>
          <w:lang w:val="de-DE"/>
        </w:rPr>
        <w:t>176 34198089</w:t>
      </w:r>
    </w:p>
    <w:p w14:paraId="2CC76443" w14:textId="78C27D5B" w:rsidR="00A341BB" w:rsidRPr="00435BAD" w:rsidRDefault="00CD34A5" w:rsidP="006920EE">
      <w:pPr>
        <w:pStyle w:val="berschrift1"/>
      </w:pPr>
      <w:r w:rsidRPr="00435BAD">
        <w:t>EDUCATION</w:t>
      </w:r>
    </w:p>
    <w:p w14:paraId="6F175CC4" w14:textId="5633BACC" w:rsidR="00C8334D" w:rsidRPr="008C7CB2" w:rsidRDefault="00227D78" w:rsidP="00514543">
      <w:pPr>
        <w:pStyle w:val="berschrift2"/>
        <w:spacing w:before="0"/>
        <w:ind w:right="0"/>
        <w:rPr>
          <w:color w:val="000000" w:themeColor="text1"/>
          <w:lang w:val="en-US"/>
        </w:rPr>
      </w:pPr>
      <w:r>
        <w:t>LMU</w:t>
      </w:r>
      <w:r w:rsidR="00AD72DC" w:rsidRPr="00514543">
        <w:t xml:space="preserve"> Munich</w:t>
      </w:r>
      <w:r w:rsidR="00C8334D" w:rsidRPr="00514543">
        <w:tab/>
      </w:r>
      <w:r w:rsidR="004951F2" w:rsidRPr="004951F2">
        <w:rPr>
          <w:color w:val="000000" w:themeColor="text1"/>
          <w:lang w:val="en-US"/>
        </w:rPr>
        <w:t>Munich</w:t>
      </w:r>
      <w:r w:rsidR="00A718CC" w:rsidRPr="004951F2">
        <w:rPr>
          <w:color w:val="000000" w:themeColor="text1"/>
          <w:lang w:val="en-US"/>
        </w:rPr>
        <w:t>,</w:t>
      </w:r>
      <w:r w:rsidR="00A718CC" w:rsidRPr="008C7CB2">
        <w:rPr>
          <w:color w:val="000000" w:themeColor="text1"/>
          <w:lang w:val="en-US"/>
        </w:rPr>
        <w:t xml:space="preserve"> Germany</w:t>
      </w:r>
    </w:p>
    <w:p w14:paraId="35FD8B72" w14:textId="02032EEA" w:rsidR="00A718CC" w:rsidRPr="001A4941" w:rsidRDefault="008C7CB2" w:rsidP="002B3E69">
      <w:pPr>
        <w:pStyle w:val="ResumeAlignRight"/>
        <w:tabs>
          <w:tab w:val="clear" w:pos="10080"/>
          <w:tab w:val="right" w:pos="10489"/>
        </w:tabs>
        <w:rPr>
          <w:rStyle w:val="berschrift2Zchn"/>
          <w:b w:val="0"/>
          <w:bCs w:val="0"/>
          <w:i/>
          <w:color w:val="000000" w:themeColor="text1"/>
        </w:rPr>
      </w:pPr>
      <w:r w:rsidRPr="001A4941">
        <w:rPr>
          <w:rFonts w:ascii="Times New Roman" w:hAnsi="Times New Roman"/>
          <w:i/>
          <w:color w:val="000000" w:themeColor="text1"/>
          <w:sz w:val="20"/>
          <w:szCs w:val="20"/>
        </w:rPr>
        <w:t xml:space="preserve">Bachelor of </w:t>
      </w:r>
      <w:r w:rsidR="00D958F5" w:rsidRPr="001A4941">
        <w:rPr>
          <w:rFonts w:ascii="Times New Roman" w:hAnsi="Times New Roman"/>
          <w:i/>
          <w:color w:val="000000" w:themeColor="text1"/>
          <w:sz w:val="20"/>
          <w:szCs w:val="20"/>
        </w:rPr>
        <w:t xml:space="preserve">Science </w:t>
      </w:r>
      <w:r w:rsidR="00FC203E" w:rsidRPr="001A4941">
        <w:rPr>
          <w:rFonts w:ascii="Times New Roman" w:hAnsi="Times New Roman"/>
          <w:i/>
          <w:color w:val="000000" w:themeColor="text1"/>
          <w:sz w:val="20"/>
          <w:szCs w:val="20"/>
        </w:rPr>
        <w:t xml:space="preserve">in </w:t>
      </w:r>
      <w:r w:rsidR="00D958F5" w:rsidRPr="001A4941">
        <w:rPr>
          <w:rFonts w:ascii="Times New Roman" w:hAnsi="Times New Roman"/>
          <w:i/>
          <w:color w:val="000000" w:themeColor="text1"/>
          <w:sz w:val="20"/>
          <w:szCs w:val="20"/>
        </w:rPr>
        <w:t>Business Administration</w:t>
      </w:r>
      <w:r w:rsidR="001A4941" w:rsidRPr="001A4941">
        <w:rPr>
          <w:rFonts w:ascii="Times New Roman" w:hAnsi="Times New Roman"/>
          <w:i/>
          <w:color w:val="000000" w:themeColor="text1"/>
          <w:sz w:val="20"/>
          <w:szCs w:val="20"/>
        </w:rPr>
        <w:t xml:space="preserve"> (planned)</w:t>
      </w:r>
      <w:r w:rsidR="007F4437" w:rsidRPr="001A4941">
        <w:rPr>
          <w:rFonts w:ascii="Times New Roman" w:hAnsi="Times New Roman"/>
          <w:i/>
          <w:color w:val="000000" w:themeColor="text1"/>
          <w:sz w:val="20"/>
          <w:szCs w:val="20"/>
        </w:rPr>
        <w:tab/>
      </w:r>
      <w:r w:rsidR="004951F2" w:rsidRPr="001A4941">
        <w:rPr>
          <w:rFonts w:ascii="Times New Roman" w:hAnsi="Times New Roman"/>
          <w:i/>
          <w:color w:val="000000" w:themeColor="text1"/>
          <w:sz w:val="20"/>
          <w:szCs w:val="20"/>
        </w:rPr>
        <w:t>10</w:t>
      </w:r>
      <w:r w:rsidR="00C8334D" w:rsidRPr="001A4941">
        <w:rPr>
          <w:rFonts w:ascii="Times New Roman" w:hAnsi="Times New Roman"/>
          <w:i/>
          <w:color w:val="000000" w:themeColor="text1"/>
          <w:sz w:val="20"/>
          <w:szCs w:val="20"/>
        </w:rPr>
        <w:t>/202</w:t>
      </w:r>
      <w:r w:rsidR="00201081" w:rsidRPr="001A4941">
        <w:rPr>
          <w:rFonts w:ascii="Times New Roman" w:hAnsi="Times New Roman"/>
          <w:i/>
          <w:color w:val="000000" w:themeColor="text1"/>
          <w:sz w:val="20"/>
          <w:szCs w:val="20"/>
        </w:rPr>
        <w:t>6</w:t>
      </w:r>
      <w:r w:rsidR="00C8334D" w:rsidRPr="001A4941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r w:rsidR="00AD72DC" w:rsidRPr="001A4941">
        <w:rPr>
          <w:rFonts w:ascii="Times New Roman" w:hAnsi="Times New Roman"/>
          <w:i/>
          <w:color w:val="000000" w:themeColor="text1"/>
          <w:sz w:val="20"/>
          <w:szCs w:val="20"/>
        </w:rPr>
        <w:t>–</w:t>
      </w:r>
      <w:r w:rsidR="00C8334D" w:rsidRPr="001A4941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r w:rsidR="004951F2" w:rsidRPr="001A4941">
        <w:rPr>
          <w:rFonts w:ascii="Times New Roman" w:hAnsi="Times New Roman"/>
          <w:i/>
          <w:color w:val="000000" w:themeColor="text1"/>
          <w:sz w:val="20"/>
          <w:szCs w:val="20"/>
        </w:rPr>
        <w:t>09</w:t>
      </w:r>
      <w:r w:rsidR="00C8334D" w:rsidRPr="001A4941">
        <w:rPr>
          <w:rFonts w:ascii="Times New Roman" w:hAnsi="Times New Roman"/>
          <w:i/>
          <w:color w:val="000000" w:themeColor="text1"/>
          <w:sz w:val="20"/>
          <w:szCs w:val="20"/>
        </w:rPr>
        <w:t>/202</w:t>
      </w:r>
      <w:r w:rsidR="004951F2" w:rsidRPr="001A4941">
        <w:rPr>
          <w:rFonts w:ascii="Times New Roman" w:hAnsi="Times New Roman"/>
          <w:i/>
          <w:color w:val="000000" w:themeColor="text1"/>
          <w:sz w:val="20"/>
          <w:szCs w:val="20"/>
        </w:rPr>
        <w:t>9</w:t>
      </w:r>
    </w:p>
    <w:p w14:paraId="785E2AD7" w14:textId="285D7B91" w:rsidR="00A341BB" w:rsidRPr="00514543" w:rsidRDefault="005F6E90" w:rsidP="00514543">
      <w:pPr>
        <w:pStyle w:val="berschrift2"/>
      </w:pPr>
      <w:r w:rsidRPr="00514543">
        <w:t>Clavius Gymnasium</w:t>
      </w:r>
      <w:r w:rsidR="007F4437" w:rsidRPr="00514543">
        <w:tab/>
      </w:r>
      <w:r w:rsidRPr="00514543">
        <w:t>Bamberg</w:t>
      </w:r>
      <w:r w:rsidR="00D00432" w:rsidRPr="00514543">
        <w:t>,</w:t>
      </w:r>
      <w:r w:rsidR="008562B8" w:rsidRPr="00514543">
        <w:t xml:space="preserve"> </w:t>
      </w:r>
      <w:r w:rsidR="00D00432" w:rsidRPr="00514543">
        <w:t>Germany</w:t>
      </w:r>
    </w:p>
    <w:p w14:paraId="3A9C36A7" w14:textId="653FA3D1" w:rsidR="00D00432" w:rsidRPr="001A4941" w:rsidRDefault="00297922" w:rsidP="002B3E69">
      <w:pPr>
        <w:pStyle w:val="ResumeAlignRight"/>
        <w:tabs>
          <w:tab w:val="clear" w:pos="10080"/>
          <w:tab w:val="right" w:pos="10489"/>
        </w:tabs>
        <w:rPr>
          <w:rFonts w:ascii="Times New Roman" w:hAnsi="Times New Roman"/>
          <w:i/>
          <w:color w:val="000000" w:themeColor="text1"/>
          <w:sz w:val="20"/>
          <w:szCs w:val="20"/>
        </w:rPr>
      </w:pPr>
      <w:r w:rsidRPr="001A4941">
        <w:rPr>
          <w:rFonts w:ascii="Times New Roman" w:hAnsi="Times New Roman"/>
          <w:i/>
          <w:color w:val="000000" w:themeColor="text1"/>
          <w:sz w:val="20"/>
          <w:szCs w:val="20"/>
        </w:rPr>
        <w:t>A</w:t>
      </w:r>
      <w:r w:rsidR="004951F2" w:rsidRPr="001A4941">
        <w:rPr>
          <w:rFonts w:ascii="Times New Roman" w:hAnsi="Times New Roman"/>
          <w:i/>
          <w:color w:val="000000" w:themeColor="text1"/>
          <w:sz w:val="20"/>
          <w:szCs w:val="20"/>
        </w:rPr>
        <w:t>llgemeine Hochschulreife</w:t>
      </w:r>
      <w:r w:rsidR="00832E17" w:rsidRPr="001A4941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r w:rsidR="008D7CFF" w:rsidRPr="001A4941">
        <w:rPr>
          <w:rFonts w:ascii="Times New Roman" w:hAnsi="Times New Roman"/>
          <w:i/>
          <w:color w:val="000000" w:themeColor="text1"/>
          <w:sz w:val="20"/>
          <w:szCs w:val="20"/>
        </w:rPr>
        <w:t>(</w:t>
      </w:r>
      <w:r w:rsidR="00E5074D" w:rsidRPr="001A4941">
        <w:rPr>
          <w:rFonts w:ascii="Times New Roman" w:hAnsi="Times New Roman"/>
          <w:i/>
          <w:color w:val="000000" w:themeColor="text1"/>
          <w:sz w:val="20"/>
          <w:szCs w:val="20"/>
        </w:rPr>
        <w:t>German A-Level</w:t>
      </w:r>
      <w:r w:rsidR="00055DBC" w:rsidRPr="001A4941">
        <w:rPr>
          <w:rFonts w:ascii="Times New Roman" w:hAnsi="Times New Roman"/>
          <w:i/>
          <w:color w:val="000000" w:themeColor="text1"/>
          <w:sz w:val="20"/>
          <w:szCs w:val="20"/>
        </w:rPr>
        <w:t xml:space="preserve"> equivalen</w:t>
      </w:r>
      <w:r w:rsidR="008D7CFF" w:rsidRPr="001A4941">
        <w:rPr>
          <w:rFonts w:ascii="Times New Roman" w:hAnsi="Times New Roman"/>
          <w:i/>
          <w:color w:val="000000" w:themeColor="text1"/>
          <w:sz w:val="20"/>
          <w:szCs w:val="20"/>
        </w:rPr>
        <w:t>t)</w:t>
      </w:r>
      <w:r w:rsidR="001636CB" w:rsidRPr="001A4941">
        <w:rPr>
          <w:rFonts w:ascii="Times New Roman" w:hAnsi="Times New Roman"/>
          <w:i/>
          <w:color w:val="000000" w:themeColor="text1"/>
          <w:sz w:val="20"/>
          <w:szCs w:val="20"/>
        </w:rPr>
        <w:tab/>
      </w:r>
      <w:r w:rsidR="00D00432" w:rsidRPr="001A4941">
        <w:rPr>
          <w:rFonts w:ascii="Times New Roman" w:hAnsi="Times New Roman"/>
          <w:i/>
          <w:color w:val="000000" w:themeColor="text1"/>
          <w:sz w:val="20"/>
          <w:szCs w:val="20"/>
        </w:rPr>
        <w:t>09/2017 – 06/2026</w:t>
      </w:r>
    </w:p>
    <w:p w14:paraId="336B8C96" w14:textId="1F8C67E7" w:rsidR="00655723" w:rsidRPr="00655723" w:rsidRDefault="00227D78" w:rsidP="00655723">
      <w:pPr>
        <w:pStyle w:val="ResumeAlignRight"/>
        <w:numPr>
          <w:ilvl w:val="0"/>
          <w:numId w:val="1"/>
        </w:numPr>
        <w:tabs>
          <w:tab w:val="clear" w:pos="10080"/>
          <w:tab w:val="left" w:pos="360"/>
        </w:tabs>
        <w:ind w:left="360" w:right="2601"/>
        <w:rPr>
          <w:rFonts w:ascii="Times New Roman" w:hAnsi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/>
          <w:bCs/>
          <w:color w:val="000000" w:themeColor="text1"/>
          <w:sz w:val="20"/>
          <w:szCs w:val="20"/>
        </w:rPr>
        <w:t>Grade</w:t>
      </w:r>
      <w:r w:rsidR="00655723">
        <w:rPr>
          <w:rFonts w:ascii="Times New Roman" w:hAnsi="Times New Roman"/>
          <w:bCs/>
          <w:color w:val="000000" w:themeColor="text1"/>
          <w:sz w:val="20"/>
          <w:szCs w:val="20"/>
        </w:rPr>
        <w:t xml:space="preserve">: 1.6 (1.0 </w:t>
      </w:r>
      <w:r w:rsidR="00655723" w:rsidRPr="00655723">
        <w:rPr>
          <w:rFonts w:ascii="Times New Roman" w:hAnsi="Times New Roman"/>
          <w:iCs/>
          <w:color w:val="000000" w:themeColor="text1"/>
          <w:sz w:val="20"/>
          <w:szCs w:val="20"/>
        </w:rPr>
        <w:t>–</w:t>
      </w:r>
      <w:r w:rsidR="00655723">
        <w:rPr>
          <w:rFonts w:ascii="Times New Roman" w:hAnsi="Times New Roman"/>
          <w:iCs/>
          <w:color w:val="000000" w:themeColor="text1"/>
          <w:sz w:val="20"/>
          <w:szCs w:val="20"/>
        </w:rPr>
        <w:t xml:space="preserve"> 6.0, with 1.0 being best)</w:t>
      </w:r>
    </w:p>
    <w:p w14:paraId="2F672F19" w14:textId="029F1725" w:rsidR="005F6E90" w:rsidRPr="00655723" w:rsidRDefault="00655723" w:rsidP="00655723">
      <w:pPr>
        <w:pStyle w:val="ResumeAlignRight"/>
        <w:numPr>
          <w:ilvl w:val="0"/>
          <w:numId w:val="1"/>
        </w:numPr>
        <w:tabs>
          <w:tab w:val="clear" w:pos="10080"/>
          <w:tab w:val="left" w:pos="360"/>
        </w:tabs>
        <w:ind w:left="360" w:right="2601"/>
        <w:rPr>
          <w:rFonts w:ascii="Times New Roman" w:hAnsi="Times New Roman"/>
          <w:b/>
          <w:color w:val="000000" w:themeColor="text1"/>
          <w:sz w:val="20"/>
          <w:szCs w:val="20"/>
        </w:rPr>
      </w:pPr>
      <w:r w:rsidRPr="001A4941">
        <w:rPr>
          <w:rFonts w:ascii="Times New Roman" w:hAnsi="Times New Roman"/>
          <w:bCs/>
          <w:color w:val="000000" w:themeColor="text1"/>
          <w:sz w:val="20"/>
          <w:szCs w:val="20"/>
        </w:rPr>
        <w:t>Business and Economics track</w:t>
      </w:r>
    </w:p>
    <w:p w14:paraId="3677F326" w14:textId="3B8FA809" w:rsidR="00D00432" w:rsidRPr="00435BAD" w:rsidRDefault="00297922" w:rsidP="002B3E69">
      <w:pPr>
        <w:pStyle w:val="ResumeAlignRight"/>
        <w:numPr>
          <w:ilvl w:val="0"/>
          <w:numId w:val="1"/>
        </w:numPr>
        <w:tabs>
          <w:tab w:val="clear" w:pos="10080"/>
          <w:tab w:val="left" w:pos="360"/>
        </w:tabs>
        <w:ind w:left="360" w:right="2601"/>
        <w:rPr>
          <w:rFonts w:ascii="Times New Roman" w:hAnsi="Times New Roman"/>
          <w:b/>
          <w:color w:val="000000" w:themeColor="text1"/>
          <w:sz w:val="20"/>
          <w:szCs w:val="20"/>
        </w:rPr>
      </w:pPr>
      <w:r w:rsidRPr="00435BAD">
        <w:rPr>
          <w:rFonts w:ascii="Times New Roman" w:hAnsi="Times New Roman"/>
          <w:bCs/>
          <w:color w:val="000000" w:themeColor="text1"/>
          <w:sz w:val="20"/>
          <w:szCs w:val="20"/>
        </w:rPr>
        <w:t>Awar</w:t>
      </w:r>
      <w:r w:rsidR="00F428C3">
        <w:rPr>
          <w:rFonts w:ascii="Times New Roman" w:hAnsi="Times New Roman"/>
          <w:bCs/>
          <w:color w:val="000000" w:themeColor="text1"/>
          <w:sz w:val="20"/>
          <w:szCs w:val="20"/>
        </w:rPr>
        <w:t>d</w:t>
      </w:r>
      <w:r w:rsidRPr="00435BAD">
        <w:rPr>
          <w:rFonts w:ascii="Times New Roman" w:hAnsi="Times New Roman"/>
          <w:bCs/>
          <w:color w:val="000000" w:themeColor="text1"/>
          <w:sz w:val="20"/>
          <w:szCs w:val="20"/>
        </w:rPr>
        <w:t>ed e-f</w:t>
      </w:r>
      <w:r w:rsidR="004C0217">
        <w:rPr>
          <w:rFonts w:ascii="Times New Roman" w:hAnsi="Times New Roman"/>
          <w:bCs/>
          <w:color w:val="000000" w:themeColor="text1"/>
          <w:sz w:val="20"/>
          <w:szCs w:val="20"/>
        </w:rPr>
        <w:t>e</w:t>
      </w:r>
      <w:r w:rsidRPr="00435BAD">
        <w:rPr>
          <w:rFonts w:ascii="Times New Roman" w:hAnsi="Times New Roman"/>
          <w:bCs/>
          <w:color w:val="000000" w:themeColor="text1"/>
          <w:sz w:val="20"/>
          <w:szCs w:val="20"/>
        </w:rPr>
        <w:t>llow</w:t>
      </w:r>
      <w:r w:rsidR="007B2E62">
        <w:rPr>
          <w:rFonts w:ascii="Times New Roman" w:hAnsi="Times New Roman"/>
          <w:bCs/>
          <w:color w:val="000000" w:themeColor="text1"/>
          <w:sz w:val="20"/>
          <w:szCs w:val="20"/>
        </w:rPr>
        <w:t>.net</w:t>
      </w:r>
      <w:r w:rsidRPr="00435BAD">
        <w:rPr>
          <w:rFonts w:ascii="Times New Roman" w:hAnsi="Times New Roman"/>
          <w:bCs/>
          <w:color w:val="000000" w:themeColor="text1"/>
          <w:sz w:val="20"/>
          <w:szCs w:val="20"/>
        </w:rPr>
        <w:t xml:space="preserve"> scholarship</w:t>
      </w:r>
      <w:r w:rsidR="00AD6C14">
        <w:rPr>
          <w:rFonts w:ascii="Times New Roman" w:hAnsi="Times New Roman"/>
          <w:bCs/>
          <w:color w:val="000000" w:themeColor="text1"/>
          <w:sz w:val="20"/>
          <w:szCs w:val="20"/>
        </w:rPr>
        <w:t xml:space="preserve"> </w:t>
      </w:r>
      <w:r w:rsidR="000F2E30">
        <w:rPr>
          <w:rFonts w:ascii="Times New Roman" w:hAnsi="Times New Roman"/>
          <w:bCs/>
          <w:color w:val="000000" w:themeColor="text1"/>
          <w:sz w:val="20"/>
          <w:szCs w:val="20"/>
        </w:rPr>
        <w:t xml:space="preserve">for outstanding academic </w:t>
      </w:r>
      <w:r w:rsidR="00004B0F">
        <w:rPr>
          <w:rFonts w:ascii="Times New Roman" w:hAnsi="Times New Roman"/>
          <w:bCs/>
          <w:color w:val="000000" w:themeColor="text1"/>
          <w:sz w:val="20"/>
          <w:szCs w:val="20"/>
        </w:rPr>
        <w:t>performance</w:t>
      </w:r>
    </w:p>
    <w:p w14:paraId="111FDF36" w14:textId="50F0A5E4" w:rsidR="00D00432" w:rsidRPr="00435BAD" w:rsidRDefault="005F6E90" w:rsidP="00514543">
      <w:pPr>
        <w:pStyle w:val="berschrift2"/>
      </w:pPr>
      <w:r w:rsidRPr="00514543">
        <w:t>Kristin School</w:t>
      </w:r>
      <w:r w:rsidR="00B25073" w:rsidRPr="00514543">
        <w:tab/>
      </w:r>
      <w:r w:rsidRPr="00435BAD">
        <w:t>Auckland, N</w:t>
      </w:r>
      <w:r w:rsidR="00D00432" w:rsidRPr="00435BAD">
        <w:t>ew Zealand</w:t>
      </w:r>
    </w:p>
    <w:p w14:paraId="479CA0AF" w14:textId="3EA89C8E" w:rsidR="00043EBD" w:rsidRPr="001A4941" w:rsidRDefault="00C24C95" w:rsidP="002B3E69">
      <w:pPr>
        <w:pStyle w:val="ResumeAlignRight"/>
        <w:tabs>
          <w:tab w:val="clear" w:pos="10080"/>
          <w:tab w:val="right" w:pos="10489"/>
        </w:tabs>
        <w:rPr>
          <w:rFonts w:ascii="Times New Roman" w:hAnsi="Times New Roman"/>
          <w:i/>
          <w:color w:val="000000" w:themeColor="text1"/>
          <w:sz w:val="20"/>
          <w:szCs w:val="20"/>
        </w:rPr>
      </w:pPr>
      <w:r w:rsidRPr="001A4941">
        <w:rPr>
          <w:rFonts w:ascii="Times New Roman" w:hAnsi="Times New Roman"/>
          <w:i/>
          <w:color w:val="000000" w:themeColor="text1"/>
          <w:sz w:val="20"/>
          <w:szCs w:val="20"/>
        </w:rPr>
        <w:t xml:space="preserve">International </w:t>
      </w:r>
      <w:r w:rsidR="00545F52" w:rsidRPr="001A4941">
        <w:rPr>
          <w:rFonts w:ascii="Times New Roman" w:hAnsi="Times New Roman"/>
          <w:i/>
          <w:color w:val="000000" w:themeColor="text1"/>
          <w:sz w:val="20"/>
          <w:szCs w:val="20"/>
        </w:rPr>
        <w:t>Exchange Term</w:t>
      </w:r>
      <w:r w:rsidR="007F4437" w:rsidRPr="001A4941">
        <w:rPr>
          <w:rFonts w:ascii="Times New Roman" w:hAnsi="Times New Roman"/>
          <w:i/>
          <w:color w:val="000000" w:themeColor="text1"/>
          <w:sz w:val="20"/>
          <w:szCs w:val="20"/>
        </w:rPr>
        <w:tab/>
      </w:r>
      <w:r w:rsidR="00957F4D" w:rsidRPr="001A4941">
        <w:rPr>
          <w:rFonts w:ascii="Times New Roman" w:hAnsi="Times New Roman"/>
          <w:i/>
          <w:color w:val="000000" w:themeColor="text1"/>
          <w:sz w:val="20"/>
          <w:szCs w:val="20"/>
        </w:rPr>
        <w:t>1</w:t>
      </w:r>
      <w:r w:rsidR="00043EBD" w:rsidRPr="001A4941">
        <w:rPr>
          <w:rFonts w:ascii="Times New Roman" w:hAnsi="Times New Roman"/>
          <w:i/>
          <w:color w:val="000000" w:themeColor="text1"/>
          <w:sz w:val="20"/>
          <w:szCs w:val="20"/>
        </w:rPr>
        <w:t>0/202</w:t>
      </w:r>
      <w:r w:rsidR="005F6E90" w:rsidRPr="001A4941">
        <w:rPr>
          <w:rFonts w:ascii="Times New Roman" w:hAnsi="Times New Roman"/>
          <w:i/>
          <w:color w:val="000000" w:themeColor="text1"/>
          <w:sz w:val="20"/>
          <w:szCs w:val="20"/>
        </w:rPr>
        <w:t>3</w:t>
      </w:r>
      <w:r w:rsidR="00043EBD" w:rsidRPr="001A4941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r w:rsidR="00FC203E" w:rsidRPr="001A4941">
        <w:rPr>
          <w:rFonts w:ascii="Times New Roman" w:hAnsi="Times New Roman"/>
          <w:i/>
          <w:color w:val="000000" w:themeColor="text1"/>
          <w:sz w:val="20"/>
          <w:szCs w:val="20"/>
        </w:rPr>
        <w:t>–</w:t>
      </w:r>
      <w:r w:rsidR="00043EBD" w:rsidRPr="001A4941">
        <w:rPr>
          <w:rFonts w:ascii="Times New Roman" w:hAnsi="Times New Roman"/>
          <w:i/>
          <w:color w:val="000000" w:themeColor="text1"/>
          <w:sz w:val="20"/>
          <w:szCs w:val="20"/>
        </w:rPr>
        <w:t xml:space="preserve"> </w:t>
      </w:r>
      <w:r w:rsidR="005F6E90" w:rsidRPr="001A4941">
        <w:rPr>
          <w:rFonts w:ascii="Times New Roman" w:hAnsi="Times New Roman"/>
          <w:i/>
          <w:color w:val="000000" w:themeColor="text1"/>
          <w:sz w:val="20"/>
          <w:szCs w:val="20"/>
        </w:rPr>
        <w:t>11/2023</w:t>
      </w:r>
    </w:p>
    <w:p w14:paraId="75297DD0" w14:textId="03726E97" w:rsidR="009427F7" w:rsidRDefault="009427F7" w:rsidP="002B3E69">
      <w:pPr>
        <w:pStyle w:val="Listenabsatz"/>
        <w:numPr>
          <w:ilvl w:val="0"/>
          <w:numId w:val="4"/>
        </w:numPr>
        <w:tabs>
          <w:tab w:val="left" w:pos="357"/>
        </w:tabs>
        <w:ind w:left="425" w:right="193" w:hanging="425"/>
        <w:rPr>
          <w:rFonts w:ascii="Times New Roman" w:hAnsi="Times New Roman"/>
          <w:bCs/>
          <w:color w:val="000000" w:themeColor="text1"/>
          <w:sz w:val="20"/>
          <w:szCs w:val="20"/>
        </w:rPr>
      </w:pPr>
      <w:r>
        <w:rPr>
          <w:rFonts w:ascii="Times New Roman" w:hAnsi="Times New Roman"/>
          <w:bCs/>
          <w:color w:val="000000" w:themeColor="text1"/>
          <w:sz w:val="20"/>
          <w:szCs w:val="20"/>
        </w:rPr>
        <w:t xml:space="preserve">Executed </w:t>
      </w:r>
      <w:r w:rsidR="0039149E">
        <w:rPr>
          <w:rFonts w:ascii="Times New Roman" w:hAnsi="Times New Roman"/>
          <w:bCs/>
          <w:color w:val="000000" w:themeColor="text1"/>
          <w:sz w:val="20"/>
          <w:szCs w:val="20"/>
        </w:rPr>
        <w:t xml:space="preserve">full </w:t>
      </w:r>
      <w:r>
        <w:rPr>
          <w:rFonts w:ascii="Times New Roman" w:hAnsi="Times New Roman"/>
          <w:bCs/>
          <w:color w:val="000000" w:themeColor="text1"/>
          <w:sz w:val="20"/>
          <w:szCs w:val="20"/>
        </w:rPr>
        <w:t xml:space="preserve">academic and social </w:t>
      </w:r>
      <w:r w:rsidR="0039149E">
        <w:rPr>
          <w:rFonts w:ascii="Times New Roman" w:hAnsi="Times New Roman"/>
          <w:bCs/>
          <w:color w:val="000000" w:themeColor="text1"/>
          <w:sz w:val="20"/>
          <w:szCs w:val="20"/>
        </w:rPr>
        <w:t xml:space="preserve">immersion in an international environment, improving </w:t>
      </w:r>
      <w:r w:rsidR="00C9419F">
        <w:rPr>
          <w:rFonts w:ascii="Times New Roman" w:hAnsi="Times New Roman"/>
          <w:bCs/>
          <w:color w:val="000000" w:themeColor="text1"/>
          <w:sz w:val="20"/>
          <w:szCs w:val="20"/>
        </w:rPr>
        <w:t>English proficiency</w:t>
      </w:r>
    </w:p>
    <w:p w14:paraId="001413C6" w14:textId="19ABB975" w:rsidR="008B1FC5" w:rsidRPr="002E01E4" w:rsidRDefault="00577679" w:rsidP="002B3E69">
      <w:pPr>
        <w:pStyle w:val="Listenabsatz"/>
        <w:numPr>
          <w:ilvl w:val="0"/>
          <w:numId w:val="4"/>
        </w:numPr>
        <w:tabs>
          <w:tab w:val="left" w:pos="357"/>
        </w:tabs>
        <w:ind w:left="425" w:right="193" w:hanging="42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Independently managed academic and personal life </w:t>
      </w:r>
      <w:r w:rsidR="00F60AD8">
        <w:rPr>
          <w:rFonts w:ascii="Times New Roman" w:hAnsi="Times New Roman"/>
          <w:sz w:val="20"/>
          <w:szCs w:val="20"/>
        </w:rPr>
        <w:t xml:space="preserve">abroad, </w:t>
      </w:r>
      <w:r w:rsidR="00AD72DC">
        <w:rPr>
          <w:rFonts w:ascii="Times New Roman" w:hAnsi="Times New Roman"/>
          <w:sz w:val="20"/>
          <w:szCs w:val="20"/>
        </w:rPr>
        <w:t>developing strong organisational skills and reliability</w:t>
      </w:r>
    </w:p>
    <w:p w14:paraId="6A022BBF" w14:textId="5009E7DF" w:rsidR="00A64AD1" w:rsidRPr="00435BAD" w:rsidRDefault="00501B4F" w:rsidP="002B3E69">
      <w:pPr>
        <w:pStyle w:val="Listenabsatz"/>
        <w:numPr>
          <w:ilvl w:val="0"/>
          <w:numId w:val="4"/>
        </w:numPr>
        <w:tabs>
          <w:tab w:val="left" w:pos="357"/>
        </w:tabs>
        <w:ind w:left="425" w:right="193" w:hanging="425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</w:t>
      </w:r>
      <w:r w:rsidR="00A64AD1" w:rsidRPr="00435BAD">
        <w:rPr>
          <w:rFonts w:ascii="Times New Roman" w:hAnsi="Times New Roman"/>
          <w:sz w:val="20"/>
          <w:szCs w:val="20"/>
        </w:rPr>
        <w:t>ollaborat</w:t>
      </w:r>
      <w:r>
        <w:rPr>
          <w:rFonts w:ascii="Times New Roman" w:hAnsi="Times New Roman"/>
          <w:sz w:val="20"/>
          <w:szCs w:val="20"/>
        </w:rPr>
        <w:t>ed</w:t>
      </w:r>
      <w:r w:rsidR="00223034">
        <w:rPr>
          <w:rFonts w:ascii="Times New Roman" w:hAnsi="Times New Roman"/>
          <w:sz w:val="20"/>
          <w:szCs w:val="20"/>
        </w:rPr>
        <w:t xml:space="preserve"> </w:t>
      </w:r>
      <w:r w:rsidR="001A64CE">
        <w:rPr>
          <w:rFonts w:ascii="Times New Roman" w:hAnsi="Times New Roman"/>
          <w:sz w:val="20"/>
          <w:szCs w:val="20"/>
        </w:rPr>
        <w:t xml:space="preserve">with </w:t>
      </w:r>
      <w:r w:rsidR="00223034">
        <w:rPr>
          <w:rFonts w:ascii="Times New Roman" w:hAnsi="Times New Roman"/>
          <w:sz w:val="20"/>
          <w:szCs w:val="20"/>
        </w:rPr>
        <w:t>international peers</w:t>
      </w:r>
      <w:r w:rsidR="00A64AD1" w:rsidRPr="00435BAD"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</w:rPr>
        <w:t xml:space="preserve">in </w:t>
      </w:r>
      <w:r w:rsidR="001A64CE">
        <w:rPr>
          <w:rFonts w:ascii="Times New Roman" w:hAnsi="Times New Roman"/>
          <w:sz w:val="20"/>
          <w:szCs w:val="20"/>
        </w:rPr>
        <w:t xml:space="preserve">group </w:t>
      </w:r>
      <w:r>
        <w:rPr>
          <w:rFonts w:ascii="Times New Roman" w:hAnsi="Times New Roman"/>
          <w:sz w:val="20"/>
          <w:szCs w:val="20"/>
        </w:rPr>
        <w:t>projects, developing</w:t>
      </w:r>
      <w:r w:rsidRPr="00435BAD">
        <w:rPr>
          <w:rFonts w:ascii="Times New Roman" w:hAnsi="Times New Roman"/>
          <w:sz w:val="20"/>
          <w:szCs w:val="20"/>
        </w:rPr>
        <w:t xml:space="preserve"> strong intercultural communication </w:t>
      </w:r>
      <w:r w:rsidR="00051EAF">
        <w:rPr>
          <w:rFonts w:ascii="Times New Roman" w:hAnsi="Times New Roman"/>
          <w:sz w:val="20"/>
          <w:szCs w:val="20"/>
        </w:rPr>
        <w:t xml:space="preserve">and team </w:t>
      </w:r>
      <w:r w:rsidRPr="00435BAD">
        <w:rPr>
          <w:rFonts w:ascii="Times New Roman" w:hAnsi="Times New Roman"/>
          <w:sz w:val="20"/>
          <w:szCs w:val="20"/>
        </w:rPr>
        <w:t>skills</w:t>
      </w:r>
    </w:p>
    <w:p w14:paraId="3E27291E" w14:textId="2A514CEC" w:rsidR="00A341BB" w:rsidRPr="006920EE" w:rsidRDefault="00CD34A5" w:rsidP="006920EE">
      <w:pPr>
        <w:pStyle w:val="berschrift1"/>
      </w:pPr>
      <w:r w:rsidRPr="006920EE">
        <w:t>WORK EXPERIENCE</w:t>
      </w:r>
    </w:p>
    <w:p w14:paraId="527F78E5" w14:textId="123ED7BE" w:rsidR="004A2BBF" w:rsidRPr="001A4941" w:rsidRDefault="004A2BBF" w:rsidP="00514543">
      <w:pPr>
        <w:pStyle w:val="berschrift2"/>
        <w:spacing w:before="0"/>
        <w:ind w:right="0"/>
      </w:pPr>
      <w:r w:rsidRPr="001A4941">
        <w:t>Fortlane Partners</w:t>
      </w:r>
      <w:r w:rsidR="007F4437" w:rsidRPr="001A4941">
        <w:tab/>
      </w:r>
      <w:r w:rsidRPr="001A4941">
        <w:t>M</w:t>
      </w:r>
      <w:r w:rsidR="00927630" w:rsidRPr="001A4941">
        <w:t>unich</w:t>
      </w:r>
      <w:r w:rsidR="00586EAE" w:rsidRPr="001A4941">
        <w:t>, Ger</w:t>
      </w:r>
      <w:r w:rsidR="00927630" w:rsidRPr="001A4941">
        <w:t>many</w:t>
      </w:r>
    </w:p>
    <w:p w14:paraId="7F4DCBCB" w14:textId="2F51F02C" w:rsidR="004A2BBF" w:rsidRPr="001A4941" w:rsidRDefault="00A864BE" w:rsidP="002B3E69">
      <w:pPr>
        <w:pStyle w:val="ResumeAlignRight"/>
        <w:tabs>
          <w:tab w:val="clear" w:pos="10080"/>
          <w:tab w:val="right" w:pos="10489"/>
        </w:tabs>
        <w:rPr>
          <w:rFonts w:ascii="Times New Roman" w:hAnsi="Times New Roman"/>
          <w:i/>
          <w:iCs/>
          <w:color w:val="000000" w:themeColor="text1"/>
          <w:sz w:val="20"/>
          <w:szCs w:val="20"/>
        </w:rPr>
      </w:pPr>
      <w:r w:rsidRPr="001A4941">
        <w:rPr>
          <w:rFonts w:ascii="Times New Roman" w:hAnsi="Times New Roman"/>
          <w:i/>
          <w:color w:val="000000" w:themeColor="text1"/>
          <w:sz w:val="20"/>
          <w:szCs w:val="20"/>
        </w:rPr>
        <w:t>Intern</w:t>
      </w:r>
      <w:r w:rsidR="000A3046" w:rsidRPr="001A4941">
        <w:rPr>
          <w:rFonts w:ascii="Times New Roman" w:hAnsi="Times New Roman"/>
          <w:i/>
          <w:color w:val="000000" w:themeColor="text1"/>
          <w:sz w:val="20"/>
          <w:szCs w:val="20"/>
        </w:rPr>
        <w:t>, M&amp;A</w:t>
      </w:r>
      <w:r w:rsidR="007F4437" w:rsidRPr="001A4941">
        <w:rPr>
          <w:rFonts w:ascii="Times New Roman" w:hAnsi="Times New Roman"/>
          <w:i/>
          <w:color w:val="000000" w:themeColor="text1"/>
          <w:sz w:val="20"/>
          <w:szCs w:val="20"/>
        </w:rPr>
        <w:tab/>
      </w:r>
      <w:r w:rsidR="00CC33CA" w:rsidRPr="001A4941">
        <w:rPr>
          <w:rFonts w:ascii="Times New Roman" w:hAnsi="Times New Roman"/>
          <w:i/>
          <w:iCs/>
          <w:color w:val="000000" w:themeColor="text1"/>
          <w:sz w:val="20"/>
          <w:szCs w:val="20"/>
        </w:rPr>
        <w:t>07/2026</w:t>
      </w:r>
    </w:p>
    <w:p w14:paraId="24F07615" w14:textId="001E06F4" w:rsidR="00AD45AB" w:rsidRPr="001A4941" w:rsidRDefault="004077B6" w:rsidP="002B3E69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</w:tabs>
        <w:ind w:left="360" w:right="48"/>
        <w:rPr>
          <w:rFonts w:ascii="Times New Roman" w:hAnsi="Times New Roman"/>
          <w:color w:val="000000" w:themeColor="text1"/>
          <w:sz w:val="20"/>
          <w:szCs w:val="20"/>
        </w:rPr>
      </w:pPr>
      <w:r w:rsidRPr="001A4941">
        <w:rPr>
          <w:rFonts w:ascii="Times New Roman" w:hAnsi="Times New Roman"/>
          <w:color w:val="000000" w:themeColor="text1"/>
          <w:sz w:val="20"/>
          <w:szCs w:val="20"/>
        </w:rPr>
        <w:t>Support</w:t>
      </w:r>
      <w:r w:rsidR="00FC203E" w:rsidRPr="001A4941">
        <w:rPr>
          <w:rFonts w:ascii="Times New Roman" w:hAnsi="Times New Roman"/>
          <w:color w:val="000000" w:themeColor="text1"/>
          <w:sz w:val="20"/>
          <w:szCs w:val="20"/>
        </w:rPr>
        <w:t>ed</w:t>
      </w:r>
      <w:r w:rsidRPr="001A4941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="00EA17A6" w:rsidRPr="001A4941">
        <w:rPr>
          <w:rFonts w:ascii="Times New Roman" w:hAnsi="Times New Roman"/>
          <w:color w:val="000000" w:themeColor="text1"/>
          <w:sz w:val="20"/>
          <w:szCs w:val="20"/>
        </w:rPr>
        <w:t>multiple pitches and three live sell-side deals across Industrials, Technology and Business Services</w:t>
      </w:r>
    </w:p>
    <w:p w14:paraId="5B5F8D47" w14:textId="1AFD624F" w:rsidR="00D00432" w:rsidRPr="001A4941" w:rsidRDefault="008A0597" w:rsidP="002B3E69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</w:tabs>
        <w:ind w:left="360" w:right="48"/>
        <w:rPr>
          <w:rFonts w:ascii="Times New Roman" w:hAnsi="Times New Roman"/>
          <w:color w:val="000000" w:themeColor="text1"/>
          <w:sz w:val="20"/>
          <w:szCs w:val="20"/>
        </w:rPr>
      </w:pPr>
      <w:r w:rsidRPr="001A4941">
        <w:rPr>
          <w:rFonts w:ascii="Times New Roman" w:hAnsi="Times New Roman"/>
          <w:color w:val="000000" w:themeColor="text1"/>
          <w:sz w:val="20"/>
          <w:szCs w:val="20"/>
        </w:rPr>
        <w:t>Assisted in</w:t>
      </w:r>
      <w:r w:rsidR="001074FF" w:rsidRPr="001A4941">
        <w:rPr>
          <w:rFonts w:ascii="Times New Roman" w:hAnsi="Times New Roman"/>
          <w:color w:val="000000" w:themeColor="text1"/>
          <w:sz w:val="20"/>
          <w:szCs w:val="20"/>
        </w:rPr>
        <w:t xml:space="preserve"> the preparation of </w:t>
      </w:r>
      <w:r w:rsidR="00FE7CA2" w:rsidRPr="001A4941">
        <w:rPr>
          <w:rFonts w:ascii="Times New Roman" w:hAnsi="Times New Roman"/>
          <w:color w:val="000000" w:themeColor="text1"/>
          <w:sz w:val="20"/>
          <w:szCs w:val="20"/>
        </w:rPr>
        <w:t xml:space="preserve">sell-side </w:t>
      </w:r>
      <w:r w:rsidR="00747017" w:rsidRPr="001A4941">
        <w:rPr>
          <w:rFonts w:ascii="Times New Roman" w:hAnsi="Times New Roman"/>
          <w:color w:val="000000" w:themeColor="text1"/>
          <w:sz w:val="20"/>
          <w:szCs w:val="20"/>
        </w:rPr>
        <w:t>marketing material</w:t>
      </w:r>
      <w:r w:rsidR="00EA4DB7" w:rsidRPr="001A4941">
        <w:rPr>
          <w:rFonts w:ascii="Times New Roman" w:hAnsi="Times New Roman"/>
          <w:color w:val="000000" w:themeColor="text1"/>
          <w:sz w:val="20"/>
          <w:szCs w:val="20"/>
        </w:rPr>
        <w:t>,</w:t>
      </w:r>
      <w:r w:rsidR="00747017" w:rsidRPr="001A4941">
        <w:rPr>
          <w:rFonts w:ascii="Times New Roman" w:hAnsi="Times New Roman"/>
          <w:color w:val="000000" w:themeColor="text1"/>
          <w:sz w:val="20"/>
          <w:szCs w:val="20"/>
        </w:rPr>
        <w:t xml:space="preserve"> including</w:t>
      </w:r>
      <w:r w:rsidR="001074FF" w:rsidRPr="001A4941">
        <w:rPr>
          <w:rFonts w:ascii="Times New Roman" w:hAnsi="Times New Roman"/>
          <w:color w:val="000000" w:themeColor="text1"/>
          <w:sz w:val="20"/>
          <w:szCs w:val="20"/>
        </w:rPr>
        <w:t xml:space="preserve"> teaser</w:t>
      </w:r>
      <w:r w:rsidR="00FE7CA2" w:rsidRPr="001A4941">
        <w:rPr>
          <w:rFonts w:ascii="Times New Roman" w:hAnsi="Times New Roman"/>
          <w:color w:val="000000" w:themeColor="text1"/>
          <w:sz w:val="20"/>
          <w:szCs w:val="20"/>
        </w:rPr>
        <w:t>,</w:t>
      </w:r>
      <w:r w:rsidR="00747017" w:rsidRPr="001A4941">
        <w:rPr>
          <w:rFonts w:ascii="Times New Roman" w:hAnsi="Times New Roman"/>
          <w:color w:val="000000" w:themeColor="text1"/>
          <w:sz w:val="20"/>
          <w:szCs w:val="20"/>
        </w:rPr>
        <w:t xml:space="preserve"> Inf</w:t>
      </w:r>
      <w:r w:rsidR="00904DEA" w:rsidRPr="001A4941">
        <w:rPr>
          <w:rFonts w:ascii="Times New Roman" w:hAnsi="Times New Roman"/>
          <w:color w:val="000000" w:themeColor="text1"/>
          <w:sz w:val="20"/>
          <w:szCs w:val="20"/>
        </w:rPr>
        <w:t>ormation Memorandum (IM)</w:t>
      </w:r>
      <w:r w:rsidR="00FE7CA2" w:rsidRPr="001A4941">
        <w:rPr>
          <w:rFonts w:ascii="Times New Roman" w:hAnsi="Times New Roman"/>
          <w:color w:val="000000" w:themeColor="text1"/>
          <w:sz w:val="20"/>
          <w:szCs w:val="20"/>
        </w:rPr>
        <w:t xml:space="preserve"> and management presentation</w:t>
      </w:r>
      <w:r w:rsidR="001074FF" w:rsidRPr="001A4941">
        <w:rPr>
          <w:rFonts w:ascii="Times New Roman" w:hAnsi="Times New Roman"/>
          <w:color w:val="000000" w:themeColor="text1"/>
          <w:sz w:val="20"/>
          <w:szCs w:val="20"/>
        </w:rPr>
        <w:t xml:space="preserve"> by researching, structuring, and </w:t>
      </w:r>
      <w:r w:rsidR="00FE4D32" w:rsidRPr="001A4941">
        <w:rPr>
          <w:rFonts w:ascii="Times New Roman" w:hAnsi="Times New Roman"/>
          <w:color w:val="000000" w:themeColor="text1"/>
          <w:sz w:val="20"/>
          <w:szCs w:val="20"/>
        </w:rPr>
        <w:t>vi</w:t>
      </w:r>
      <w:r w:rsidR="00924BFF" w:rsidRPr="001A4941">
        <w:rPr>
          <w:rFonts w:ascii="Times New Roman" w:hAnsi="Times New Roman"/>
          <w:color w:val="000000" w:themeColor="text1"/>
          <w:sz w:val="20"/>
          <w:szCs w:val="20"/>
        </w:rPr>
        <w:t>s</w:t>
      </w:r>
      <w:r w:rsidR="00FE4D32" w:rsidRPr="001A4941">
        <w:rPr>
          <w:rFonts w:ascii="Times New Roman" w:hAnsi="Times New Roman"/>
          <w:color w:val="000000" w:themeColor="text1"/>
          <w:sz w:val="20"/>
          <w:szCs w:val="20"/>
        </w:rPr>
        <w:t>ual</w:t>
      </w:r>
      <w:r w:rsidR="00924BFF" w:rsidRPr="001A4941">
        <w:rPr>
          <w:rFonts w:ascii="Times New Roman" w:hAnsi="Times New Roman"/>
          <w:color w:val="000000" w:themeColor="text1"/>
          <w:sz w:val="20"/>
          <w:szCs w:val="20"/>
        </w:rPr>
        <w:t>is</w:t>
      </w:r>
      <w:r w:rsidR="00FE4D32" w:rsidRPr="001A4941">
        <w:rPr>
          <w:rFonts w:ascii="Times New Roman" w:hAnsi="Times New Roman"/>
          <w:color w:val="000000" w:themeColor="text1"/>
          <w:sz w:val="20"/>
          <w:szCs w:val="20"/>
        </w:rPr>
        <w:t>ing</w:t>
      </w:r>
      <w:r w:rsidR="001074FF" w:rsidRPr="001A4941">
        <w:rPr>
          <w:rFonts w:ascii="Times New Roman" w:hAnsi="Times New Roman"/>
          <w:color w:val="000000" w:themeColor="text1"/>
          <w:sz w:val="20"/>
          <w:szCs w:val="20"/>
        </w:rPr>
        <w:t xml:space="preserve"> key commercial and financial information</w:t>
      </w:r>
    </w:p>
    <w:p w14:paraId="6C40BA43" w14:textId="77D296E5" w:rsidR="00D00432" w:rsidRPr="001A4941" w:rsidRDefault="00073F7F" w:rsidP="002B3E69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</w:tabs>
        <w:ind w:left="360" w:right="48"/>
        <w:rPr>
          <w:rFonts w:ascii="Times New Roman" w:hAnsi="Times New Roman"/>
          <w:color w:val="000000" w:themeColor="text1"/>
          <w:sz w:val="20"/>
          <w:szCs w:val="20"/>
        </w:rPr>
      </w:pPr>
      <w:r>
        <w:rPr>
          <w:rFonts w:ascii="Times New Roman" w:hAnsi="Times New Roman"/>
          <w:color w:val="000000" w:themeColor="text1"/>
          <w:sz w:val="20"/>
          <w:szCs w:val="20"/>
        </w:rPr>
        <w:t>Compiled</w:t>
      </w:r>
      <w:r w:rsidR="00011E76" w:rsidRPr="001A4941">
        <w:rPr>
          <w:rFonts w:ascii="Times New Roman" w:hAnsi="Times New Roman"/>
          <w:color w:val="000000" w:themeColor="text1"/>
          <w:sz w:val="20"/>
          <w:szCs w:val="20"/>
        </w:rPr>
        <w:t xml:space="preserve"> target lists for buy-side mandates by identifying and </w:t>
      </w:r>
      <w:r w:rsidR="00227D78">
        <w:rPr>
          <w:rFonts w:ascii="Times New Roman" w:hAnsi="Times New Roman"/>
          <w:color w:val="000000" w:themeColor="text1"/>
          <w:sz w:val="20"/>
          <w:szCs w:val="20"/>
        </w:rPr>
        <w:t>evaluating</w:t>
      </w:r>
      <w:r w:rsidR="00011E76" w:rsidRPr="001A4941">
        <w:rPr>
          <w:rFonts w:ascii="Times New Roman" w:hAnsi="Times New Roman"/>
          <w:color w:val="000000" w:themeColor="text1"/>
          <w:sz w:val="20"/>
          <w:szCs w:val="20"/>
        </w:rPr>
        <w:t xml:space="preserve"> potential acquisition targets based on financial performance, market positioning, and strategic fit</w:t>
      </w:r>
    </w:p>
    <w:p w14:paraId="13950201" w14:textId="3DF8AD13" w:rsidR="00D00432" w:rsidRPr="001A4941" w:rsidRDefault="00041510" w:rsidP="002B3E69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</w:tabs>
        <w:ind w:left="360" w:right="48"/>
        <w:rPr>
          <w:rFonts w:ascii="Times New Roman" w:hAnsi="Times New Roman"/>
          <w:color w:val="000000" w:themeColor="text1"/>
          <w:sz w:val="20"/>
          <w:szCs w:val="20"/>
        </w:rPr>
      </w:pPr>
      <w:r w:rsidRPr="001A4941">
        <w:rPr>
          <w:rFonts w:ascii="Times New Roman" w:hAnsi="Times New Roman"/>
          <w:color w:val="000000" w:themeColor="text1"/>
          <w:sz w:val="20"/>
          <w:szCs w:val="20"/>
        </w:rPr>
        <w:t>Investigated</w:t>
      </w:r>
      <w:r w:rsidR="00E03451" w:rsidRPr="001A4941">
        <w:rPr>
          <w:rFonts w:ascii="Times New Roman" w:hAnsi="Times New Roman"/>
          <w:color w:val="000000" w:themeColor="text1"/>
          <w:sz w:val="20"/>
          <w:szCs w:val="20"/>
        </w:rPr>
        <w:t xml:space="preserve"> industry players to assess acquisition activity, market consolidation, and sector-specific M&amp;A trends</w:t>
      </w:r>
    </w:p>
    <w:p w14:paraId="3F706F80" w14:textId="0E821FFE" w:rsidR="00737CEC" w:rsidRPr="001A4941" w:rsidRDefault="006C67C4" w:rsidP="002B3E69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</w:tabs>
        <w:ind w:left="360" w:right="48"/>
        <w:rPr>
          <w:rFonts w:ascii="Times New Roman" w:hAnsi="Times New Roman"/>
          <w:color w:val="000000" w:themeColor="text1"/>
          <w:sz w:val="20"/>
          <w:szCs w:val="20"/>
        </w:rPr>
      </w:pPr>
      <w:r w:rsidRPr="001A4941">
        <w:rPr>
          <w:rFonts w:ascii="Times New Roman" w:hAnsi="Times New Roman"/>
          <w:color w:val="000000" w:themeColor="text1"/>
          <w:sz w:val="20"/>
          <w:szCs w:val="20"/>
        </w:rPr>
        <w:t>A</w:t>
      </w:r>
      <w:r w:rsidR="00073F7F">
        <w:rPr>
          <w:rFonts w:ascii="Times New Roman" w:hAnsi="Times New Roman"/>
          <w:color w:val="000000" w:themeColor="text1"/>
          <w:sz w:val="20"/>
          <w:szCs w:val="20"/>
        </w:rPr>
        <w:t>ppraised</w:t>
      </w:r>
      <w:r w:rsidR="00041510" w:rsidRPr="001A4941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Pr="001A4941">
        <w:rPr>
          <w:rFonts w:ascii="Times New Roman" w:hAnsi="Times New Roman"/>
          <w:color w:val="000000" w:themeColor="text1"/>
          <w:sz w:val="20"/>
          <w:szCs w:val="20"/>
        </w:rPr>
        <w:t xml:space="preserve">valuation analyses (CCA, CTA) by </w:t>
      </w:r>
      <w:r w:rsidR="007B7FB8">
        <w:rPr>
          <w:rFonts w:ascii="Times New Roman" w:hAnsi="Times New Roman"/>
          <w:color w:val="000000" w:themeColor="text1"/>
          <w:sz w:val="20"/>
          <w:szCs w:val="20"/>
        </w:rPr>
        <w:t>examining</w:t>
      </w:r>
      <w:r w:rsidRPr="001A4941">
        <w:rPr>
          <w:rFonts w:ascii="Times New Roman" w:hAnsi="Times New Roman"/>
          <w:color w:val="000000" w:themeColor="text1"/>
          <w:sz w:val="20"/>
          <w:szCs w:val="20"/>
        </w:rPr>
        <w:t xml:space="preserve"> relevant transactions</w:t>
      </w:r>
      <w:r w:rsidR="00D57CF3" w:rsidRPr="001A4941">
        <w:rPr>
          <w:rFonts w:ascii="Times New Roman" w:hAnsi="Times New Roman"/>
          <w:color w:val="000000" w:themeColor="text1"/>
          <w:sz w:val="20"/>
          <w:szCs w:val="20"/>
        </w:rPr>
        <w:t xml:space="preserve"> and public companies</w:t>
      </w:r>
      <w:r w:rsidR="008A0597" w:rsidRPr="001A4941">
        <w:rPr>
          <w:rFonts w:ascii="Times New Roman" w:hAnsi="Times New Roman"/>
          <w:color w:val="000000" w:themeColor="text1"/>
          <w:sz w:val="20"/>
          <w:szCs w:val="20"/>
        </w:rPr>
        <w:t>,</w:t>
      </w:r>
      <w:r w:rsidR="00594F45">
        <w:rPr>
          <w:rFonts w:ascii="Times New Roman" w:hAnsi="Times New Roman"/>
          <w:color w:val="000000" w:themeColor="text1"/>
          <w:sz w:val="20"/>
          <w:szCs w:val="20"/>
        </w:rPr>
        <w:t xml:space="preserve"> anal</w:t>
      </w:r>
      <w:r w:rsidR="00C7611D">
        <w:rPr>
          <w:rFonts w:ascii="Times New Roman" w:hAnsi="Times New Roman"/>
          <w:color w:val="000000" w:themeColor="text1"/>
          <w:sz w:val="20"/>
          <w:szCs w:val="20"/>
        </w:rPr>
        <w:t>ysing</w:t>
      </w:r>
      <w:r w:rsidR="00633E88">
        <w:rPr>
          <w:rFonts w:ascii="Times New Roman" w:hAnsi="Times New Roman"/>
          <w:color w:val="000000" w:themeColor="text1"/>
          <w:sz w:val="20"/>
          <w:szCs w:val="20"/>
        </w:rPr>
        <w:t xml:space="preserve"> valuation multiples</w:t>
      </w:r>
      <w:r w:rsidR="00D57CF3" w:rsidRPr="001A4941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="00F151D9" w:rsidRPr="001A4941">
        <w:rPr>
          <w:rFonts w:ascii="Times New Roman" w:hAnsi="Times New Roman"/>
          <w:color w:val="000000" w:themeColor="text1"/>
          <w:sz w:val="20"/>
          <w:szCs w:val="20"/>
        </w:rPr>
        <w:t xml:space="preserve">and </w:t>
      </w:r>
      <w:r w:rsidR="00824B17">
        <w:rPr>
          <w:rFonts w:ascii="Times New Roman" w:hAnsi="Times New Roman"/>
          <w:color w:val="000000" w:themeColor="text1"/>
          <w:sz w:val="20"/>
          <w:szCs w:val="20"/>
        </w:rPr>
        <w:t>synthesi</w:t>
      </w:r>
      <w:r w:rsidR="00330406">
        <w:rPr>
          <w:rFonts w:ascii="Times New Roman" w:hAnsi="Times New Roman"/>
          <w:color w:val="000000" w:themeColor="text1"/>
          <w:sz w:val="20"/>
          <w:szCs w:val="20"/>
        </w:rPr>
        <w:t>s</w:t>
      </w:r>
      <w:r w:rsidR="00824B17">
        <w:rPr>
          <w:rFonts w:ascii="Times New Roman" w:hAnsi="Times New Roman"/>
          <w:color w:val="000000" w:themeColor="text1"/>
          <w:sz w:val="20"/>
          <w:szCs w:val="20"/>
        </w:rPr>
        <w:t xml:space="preserve">ing </w:t>
      </w:r>
      <w:r w:rsidR="00E837F1">
        <w:rPr>
          <w:rFonts w:ascii="Times New Roman" w:hAnsi="Times New Roman"/>
          <w:color w:val="000000" w:themeColor="text1"/>
          <w:sz w:val="20"/>
          <w:szCs w:val="20"/>
        </w:rPr>
        <w:t xml:space="preserve">market data into </w:t>
      </w:r>
      <w:r w:rsidR="006554CD">
        <w:rPr>
          <w:rFonts w:ascii="Times New Roman" w:hAnsi="Times New Roman"/>
          <w:color w:val="000000" w:themeColor="text1"/>
          <w:sz w:val="20"/>
          <w:szCs w:val="20"/>
        </w:rPr>
        <w:t xml:space="preserve">valuation ranges </w:t>
      </w:r>
      <w:r w:rsidR="009D04F8">
        <w:rPr>
          <w:rFonts w:ascii="Times New Roman" w:hAnsi="Times New Roman"/>
          <w:color w:val="000000" w:themeColor="text1"/>
          <w:sz w:val="20"/>
          <w:szCs w:val="20"/>
        </w:rPr>
        <w:t>and presentation materials</w:t>
      </w:r>
    </w:p>
    <w:p w14:paraId="5794376D" w14:textId="4745D5F1" w:rsidR="006C5298" w:rsidRPr="001A4941" w:rsidRDefault="006C5298" w:rsidP="00E27FE0">
      <w:pPr>
        <w:pStyle w:val="berschrift2"/>
        <w:ind w:right="0"/>
        <w:rPr>
          <w:lang w:val="de-DE"/>
        </w:rPr>
      </w:pPr>
      <w:r w:rsidRPr="001A4941">
        <w:rPr>
          <w:lang w:val="de-DE"/>
        </w:rPr>
        <w:t>KASPAR SCHULZ Brauereimaschinenfabrik &amp; Apparatebauanstalt</w:t>
      </w:r>
      <w:r w:rsidR="007F4437" w:rsidRPr="001A4941">
        <w:rPr>
          <w:lang w:val="de-DE"/>
        </w:rPr>
        <w:tab/>
      </w:r>
      <w:r w:rsidRPr="001A4941">
        <w:rPr>
          <w:lang w:val="de-DE"/>
        </w:rPr>
        <w:t>Bamberg</w:t>
      </w:r>
      <w:r w:rsidR="00BB1543" w:rsidRPr="001A4941">
        <w:rPr>
          <w:lang w:val="de-DE"/>
        </w:rPr>
        <w:t>,</w:t>
      </w:r>
      <w:r w:rsidR="00205AE3" w:rsidRPr="001A4941">
        <w:rPr>
          <w:lang w:val="de-DE"/>
        </w:rPr>
        <w:t xml:space="preserve"> </w:t>
      </w:r>
      <w:r w:rsidR="00BB1543" w:rsidRPr="001A4941">
        <w:rPr>
          <w:lang w:val="de-DE"/>
        </w:rPr>
        <w:t>Germany</w:t>
      </w:r>
    </w:p>
    <w:p w14:paraId="6C1F4602" w14:textId="7315362E" w:rsidR="006C5298" w:rsidRPr="001A4941" w:rsidRDefault="00FD0760" w:rsidP="002B3E69">
      <w:pPr>
        <w:pStyle w:val="ResumeAlignRight"/>
        <w:tabs>
          <w:tab w:val="clear" w:pos="10080"/>
          <w:tab w:val="right" w:pos="10489"/>
        </w:tabs>
        <w:rPr>
          <w:rFonts w:ascii="Times New Roman" w:hAnsi="Times New Roman"/>
          <w:i/>
          <w:iCs/>
          <w:color w:val="000000" w:themeColor="text1"/>
          <w:sz w:val="20"/>
          <w:szCs w:val="20"/>
        </w:rPr>
      </w:pPr>
      <w:r w:rsidRPr="001A4941">
        <w:rPr>
          <w:rFonts w:ascii="Times New Roman" w:hAnsi="Times New Roman"/>
          <w:i/>
          <w:iCs/>
          <w:color w:val="000000" w:themeColor="text1"/>
          <w:sz w:val="20"/>
          <w:szCs w:val="20"/>
        </w:rPr>
        <w:t xml:space="preserve">Trade </w:t>
      </w:r>
      <w:r w:rsidR="00D318B3" w:rsidRPr="001A4941">
        <w:rPr>
          <w:rFonts w:ascii="Times New Roman" w:hAnsi="Times New Roman"/>
          <w:i/>
          <w:iCs/>
          <w:color w:val="000000" w:themeColor="text1"/>
          <w:sz w:val="20"/>
          <w:szCs w:val="20"/>
        </w:rPr>
        <w:t>F</w:t>
      </w:r>
      <w:r w:rsidRPr="001A4941">
        <w:rPr>
          <w:rFonts w:ascii="Times New Roman" w:hAnsi="Times New Roman"/>
          <w:i/>
          <w:iCs/>
          <w:color w:val="000000" w:themeColor="text1"/>
          <w:sz w:val="20"/>
          <w:szCs w:val="20"/>
        </w:rPr>
        <w:t xml:space="preserve">air </w:t>
      </w:r>
      <w:r w:rsidR="00D318B3" w:rsidRPr="001A4941">
        <w:rPr>
          <w:rFonts w:ascii="Times New Roman" w:hAnsi="Times New Roman"/>
          <w:i/>
          <w:iCs/>
          <w:color w:val="000000" w:themeColor="text1"/>
          <w:sz w:val="20"/>
          <w:szCs w:val="20"/>
        </w:rPr>
        <w:t>A</w:t>
      </w:r>
      <w:r w:rsidRPr="001A4941">
        <w:rPr>
          <w:rFonts w:ascii="Times New Roman" w:hAnsi="Times New Roman"/>
          <w:i/>
          <w:iCs/>
          <w:color w:val="000000" w:themeColor="text1"/>
          <w:sz w:val="20"/>
          <w:szCs w:val="20"/>
        </w:rPr>
        <w:t>ssistant</w:t>
      </w:r>
      <w:r w:rsidR="00487F37" w:rsidRPr="001A4941">
        <w:rPr>
          <w:rFonts w:ascii="Times New Roman" w:hAnsi="Times New Roman"/>
          <w:i/>
          <w:iCs/>
          <w:color w:val="000000" w:themeColor="text1"/>
          <w:sz w:val="20"/>
          <w:szCs w:val="20"/>
        </w:rPr>
        <w:t>,</w:t>
      </w:r>
      <w:r w:rsidR="006C5298" w:rsidRPr="001A4941">
        <w:rPr>
          <w:rFonts w:ascii="Times New Roman" w:hAnsi="Times New Roman"/>
          <w:i/>
          <w:iCs/>
          <w:color w:val="000000" w:themeColor="text1"/>
          <w:sz w:val="20"/>
          <w:szCs w:val="20"/>
        </w:rPr>
        <w:t xml:space="preserve"> Gulfood Manufacturing, Dubai</w:t>
      </w:r>
      <w:r w:rsidR="007F4437" w:rsidRPr="001A4941">
        <w:rPr>
          <w:rFonts w:ascii="Times New Roman" w:hAnsi="Times New Roman"/>
          <w:i/>
          <w:iCs/>
          <w:color w:val="000000" w:themeColor="text1"/>
          <w:sz w:val="20"/>
          <w:szCs w:val="20"/>
        </w:rPr>
        <w:tab/>
      </w:r>
      <w:r w:rsidR="006C5298" w:rsidRPr="001A4941">
        <w:rPr>
          <w:rFonts w:ascii="Times New Roman" w:hAnsi="Times New Roman"/>
          <w:i/>
          <w:iCs/>
          <w:color w:val="000000" w:themeColor="text1"/>
          <w:sz w:val="20"/>
          <w:szCs w:val="20"/>
        </w:rPr>
        <w:t>11/2025</w:t>
      </w:r>
    </w:p>
    <w:p w14:paraId="1F98292A" w14:textId="17AE100C" w:rsidR="009C7976" w:rsidRPr="001A4941" w:rsidRDefault="00041510" w:rsidP="002B3E69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  <w:tab w:val="left" w:pos="426"/>
          <w:tab w:val="left" w:pos="6946"/>
        </w:tabs>
        <w:ind w:left="360" w:right="190"/>
        <w:rPr>
          <w:rFonts w:ascii="Times New Roman" w:hAnsi="Times New Roman"/>
          <w:sz w:val="20"/>
          <w:szCs w:val="20"/>
        </w:rPr>
      </w:pPr>
      <w:r w:rsidRPr="001A4941">
        <w:rPr>
          <w:rFonts w:ascii="Times New Roman" w:hAnsi="Times New Roman"/>
          <w:sz w:val="20"/>
          <w:szCs w:val="20"/>
        </w:rPr>
        <w:t>Supported</w:t>
      </w:r>
      <w:r w:rsidR="00906844" w:rsidRPr="001A4941">
        <w:rPr>
          <w:rFonts w:ascii="Times New Roman" w:hAnsi="Times New Roman"/>
          <w:sz w:val="20"/>
          <w:szCs w:val="20"/>
        </w:rPr>
        <w:t xml:space="preserve"> the</w:t>
      </w:r>
      <w:r w:rsidR="00CD5822" w:rsidRPr="001A4941">
        <w:rPr>
          <w:rFonts w:ascii="Times New Roman" w:hAnsi="Times New Roman"/>
          <w:sz w:val="20"/>
          <w:szCs w:val="20"/>
        </w:rPr>
        <w:t xml:space="preserve"> sales team by engaging with prospective customers</w:t>
      </w:r>
      <w:r w:rsidR="00446070" w:rsidRPr="001A4941">
        <w:rPr>
          <w:rFonts w:ascii="Times New Roman" w:hAnsi="Times New Roman"/>
          <w:sz w:val="20"/>
          <w:szCs w:val="20"/>
        </w:rPr>
        <w:t>,</w:t>
      </w:r>
      <w:r w:rsidR="00A429B6" w:rsidRPr="001A4941">
        <w:rPr>
          <w:rFonts w:ascii="Times New Roman" w:hAnsi="Times New Roman"/>
          <w:sz w:val="20"/>
          <w:szCs w:val="20"/>
        </w:rPr>
        <w:t xml:space="preserve"> </w:t>
      </w:r>
      <w:r w:rsidR="00E82622" w:rsidRPr="001A4941">
        <w:rPr>
          <w:rFonts w:ascii="Times New Roman" w:hAnsi="Times New Roman"/>
          <w:sz w:val="20"/>
          <w:szCs w:val="20"/>
        </w:rPr>
        <w:t>facil</w:t>
      </w:r>
      <w:r w:rsidR="00A56980" w:rsidRPr="001A4941">
        <w:rPr>
          <w:rFonts w:ascii="Times New Roman" w:hAnsi="Times New Roman"/>
          <w:sz w:val="20"/>
          <w:szCs w:val="20"/>
        </w:rPr>
        <w:t>itating</w:t>
      </w:r>
      <w:r w:rsidR="00601577" w:rsidRPr="001A4941">
        <w:rPr>
          <w:rFonts w:ascii="Times New Roman" w:hAnsi="Times New Roman"/>
          <w:sz w:val="20"/>
          <w:szCs w:val="20"/>
        </w:rPr>
        <w:t xml:space="preserve"> client</w:t>
      </w:r>
      <w:r w:rsidR="00652F6A" w:rsidRPr="001A4941">
        <w:rPr>
          <w:rFonts w:ascii="Times New Roman" w:hAnsi="Times New Roman"/>
          <w:sz w:val="20"/>
          <w:szCs w:val="20"/>
        </w:rPr>
        <w:t xml:space="preserve"> </w:t>
      </w:r>
      <w:r w:rsidR="00944A46">
        <w:rPr>
          <w:rFonts w:ascii="Times New Roman" w:hAnsi="Times New Roman"/>
          <w:sz w:val="20"/>
          <w:szCs w:val="20"/>
        </w:rPr>
        <w:t xml:space="preserve">dialogue </w:t>
      </w:r>
      <w:r w:rsidR="00446070" w:rsidRPr="001A4941">
        <w:rPr>
          <w:rFonts w:ascii="Times New Roman" w:hAnsi="Times New Roman"/>
          <w:sz w:val="20"/>
          <w:szCs w:val="20"/>
        </w:rPr>
        <w:t>and customer acquisiti</w:t>
      </w:r>
      <w:r w:rsidR="00935C31">
        <w:rPr>
          <w:rFonts w:ascii="Times New Roman" w:hAnsi="Times New Roman"/>
          <w:sz w:val="20"/>
          <w:szCs w:val="20"/>
        </w:rPr>
        <w:t>on</w:t>
      </w:r>
    </w:p>
    <w:p w14:paraId="5795595F" w14:textId="02886B5E" w:rsidR="004F7799" w:rsidRPr="001A4941" w:rsidRDefault="00A429B6" w:rsidP="002B3E69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  <w:tab w:val="left" w:pos="426"/>
          <w:tab w:val="left" w:pos="6946"/>
        </w:tabs>
        <w:ind w:left="360" w:right="190"/>
        <w:rPr>
          <w:rFonts w:ascii="Times New Roman" w:hAnsi="Times New Roman"/>
          <w:sz w:val="20"/>
          <w:szCs w:val="20"/>
        </w:rPr>
      </w:pPr>
      <w:r w:rsidRPr="001A4941">
        <w:rPr>
          <w:rFonts w:ascii="Times New Roman" w:hAnsi="Times New Roman"/>
          <w:sz w:val="20"/>
          <w:szCs w:val="20"/>
        </w:rPr>
        <w:t xml:space="preserve">Captured </w:t>
      </w:r>
      <w:r w:rsidR="00E1237E" w:rsidRPr="001A4941">
        <w:rPr>
          <w:rFonts w:ascii="Times New Roman" w:hAnsi="Times New Roman"/>
          <w:sz w:val="20"/>
          <w:szCs w:val="20"/>
        </w:rPr>
        <w:t>and organi</w:t>
      </w:r>
      <w:r w:rsidR="00FC203E" w:rsidRPr="001A4941">
        <w:rPr>
          <w:rFonts w:ascii="Times New Roman" w:hAnsi="Times New Roman"/>
          <w:sz w:val="20"/>
          <w:szCs w:val="20"/>
        </w:rPr>
        <w:t>s</w:t>
      </w:r>
      <w:r w:rsidR="00E1237E" w:rsidRPr="001A4941">
        <w:rPr>
          <w:rFonts w:ascii="Times New Roman" w:hAnsi="Times New Roman"/>
          <w:sz w:val="20"/>
          <w:szCs w:val="20"/>
        </w:rPr>
        <w:t xml:space="preserve">ed visitor data, ensuring accurate </w:t>
      </w:r>
      <w:r w:rsidR="009614C0" w:rsidRPr="001A4941">
        <w:rPr>
          <w:rFonts w:ascii="Times New Roman" w:hAnsi="Times New Roman"/>
          <w:sz w:val="20"/>
          <w:szCs w:val="20"/>
        </w:rPr>
        <w:t>lead documentation for post-event sales follow-up</w:t>
      </w:r>
    </w:p>
    <w:p w14:paraId="7D66562C" w14:textId="6EAFBB83" w:rsidR="00EE41A1" w:rsidRPr="001A4941" w:rsidRDefault="00A26A2D" w:rsidP="00E27FE0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  <w:tab w:val="left" w:pos="426"/>
          <w:tab w:val="left" w:pos="6946"/>
        </w:tabs>
        <w:ind w:left="360" w:right="190"/>
        <w:rPr>
          <w:rFonts w:ascii="Times New Roman" w:hAnsi="Times New Roman"/>
          <w:sz w:val="20"/>
          <w:szCs w:val="20"/>
        </w:rPr>
      </w:pPr>
      <w:r w:rsidRPr="001A4941">
        <w:rPr>
          <w:rFonts w:ascii="Times New Roman" w:hAnsi="Times New Roman"/>
          <w:sz w:val="20"/>
          <w:szCs w:val="20"/>
        </w:rPr>
        <w:t>Analy</w:t>
      </w:r>
      <w:r w:rsidR="00D318B3" w:rsidRPr="001A4941">
        <w:rPr>
          <w:rFonts w:ascii="Times New Roman" w:hAnsi="Times New Roman"/>
          <w:sz w:val="20"/>
          <w:szCs w:val="20"/>
        </w:rPr>
        <w:t>s</w:t>
      </w:r>
      <w:r w:rsidRPr="001A4941">
        <w:rPr>
          <w:rFonts w:ascii="Times New Roman" w:hAnsi="Times New Roman"/>
          <w:sz w:val="20"/>
          <w:szCs w:val="20"/>
        </w:rPr>
        <w:t xml:space="preserve">ed </w:t>
      </w:r>
      <w:r w:rsidR="002B049E" w:rsidRPr="001A4941">
        <w:rPr>
          <w:rFonts w:ascii="Times New Roman" w:hAnsi="Times New Roman"/>
          <w:sz w:val="20"/>
          <w:szCs w:val="20"/>
        </w:rPr>
        <w:t xml:space="preserve">trade fair lead data to support follow-up </w:t>
      </w:r>
      <w:r w:rsidR="001F52C1" w:rsidRPr="001A4941">
        <w:rPr>
          <w:rFonts w:ascii="Times New Roman" w:hAnsi="Times New Roman"/>
          <w:sz w:val="20"/>
          <w:szCs w:val="20"/>
        </w:rPr>
        <w:t>activit</w:t>
      </w:r>
      <w:r w:rsidR="00FC203E" w:rsidRPr="001A4941">
        <w:rPr>
          <w:rFonts w:ascii="Times New Roman" w:hAnsi="Times New Roman"/>
          <w:sz w:val="20"/>
          <w:szCs w:val="20"/>
        </w:rPr>
        <w:t>i</w:t>
      </w:r>
      <w:r w:rsidR="001F52C1" w:rsidRPr="001A4941">
        <w:rPr>
          <w:rFonts w:ascii="Times New Roman" w:hAnsi="Times New Roman"/>
          <w:sz w:val="20"/>
          <w:szCs w:val="20"/>
        </w:rPr>
        <w:t>es</w:t>
      </w:r>
      <w:r w:rsidR="00B72A93" w:rsidRPr="001A4941">
        <w:rPr>
          <w:rFonts w:ascii="Times New Roman" w:hAnsi="Times New Roman"/>
          <w:sz w:val="20"/>
          <w:szCs w:val="20"/>
        </w:rPr>
        <w:t xml:space="preserve"> and</w:t>
      </w:r>
      <w:r w:rsidR="0054064C" w:rsidRPr="001A4941">
        <w:rPr>
          <w:rFonts w:ascii="Times New Roman" w:hAnsi="Times New Roman"/>
          <w:sz w:val="20"/>
          <w:szCs w:val="20"/>
        </w:rPr>
        <w:t xml:space="preserve"> prior</w:t>
      </w:r>
      <w:r w:rsidR="009A3DEF" w:rsidRPr="001A4941">
        <w:rPr>
          <w:rFonts w:ascii="Times New Roman" w:hAnsi="Times New Roman"/>
          <w:sz w:val="20"/>
          <w:szCs w:val="20"/>
        </w:rPr>
        <w:t>i</w:t>
      </w:r>
      <w:r w:rsidR="0054064C" w:rsidRPr="001A4941">
        <w:rPr>
          <w:rFonts w:ascii="Times New Roman" w:hAnsi="Times New Roman"/>
          <w:sz w:val="20"/>
          <w:szCs w:val="20"/>
        </w:rPr>
        <w:t>ti</w:t>
      </w:r>
      <w:r w:rsidR="00D318B3" w:rsidRPr="001A4941">
        <w:rPr>
          <w:rFonts w:ascii="Times New Roman" w:hAnsi="Times New Roman"/>
          <w:sz w:val="20"/>
          <w:szCs w:val="20"/>
        </w:rPr>
        <w:t>s</w:t>
      </w:r>
      <w:r w:rsidR="0054064C" w:rsidRPr="001A4941">
        <w:rPr>
          <w:rFonts w:ascii="Times New Roman" w:hAnsi="Times New Roman"/>
          <w:sz w:val="20"/>
          <w:szCs w:val="20"/>
        </w:rPr>
        <w:t>e qualified</w:t>
      </w:r>
      <w:r w:rsidR="0075458D" w:rsidRPr="001A4941">
        <w:rPr>
          <w:rFonts w:ascii="Times New Roman" w:hAnsi="Times New Roman"/>
          <w:sz w:val="20"/>
          <w:szCs w:val="20"/>
        </w:rPr>
        <w:t xml:space="preserve"> sales</w:t>
      </w:r>
      <w:r w:rsidR="0054064C" w:rsidRPr="001A4941">
        <w:rPr>
          <w:rFonts w:ascii="Times New Roman" w:hAnsi="Times New Roman"/>
          <w:sz w:val="20"/>
          <w:szCs w:val="20"/>
        </w:rPr>
        <w:t xml:space="preserve"> prospects</w:t>
      </w:r>
    </w:p>
    <w:p w14:paraId="7F6128C1" w14:textId="729E2287" w:rsidR="00A341BB" w:rsidRPr="001A4941" w:rsidRDefault="005F6E90" w:rsidP="00E27FE0">
      <w:pPr>
        <w:pStyle w:val="berschrift2"/>
      </w:pPr>
      <w:r w:rsidRPr="001A4941">
        <w:t>Concentro Management AG</w:t>
      </w:r>
      <w:r w:rsidR="007F4437" w:rsidRPr="001A4941">
        <w:tab/>
      </w:r>
      <w:r w:rsidRPr="001A4941">
        <w:t>N</w:t>
      </w:r>
      <w:r w:rsidR="00052E98" w:rsidRPr="001A4941">
        <w:t>uremberg</w:t>
      </w:r>
      <w:r w:rsidR="00FD0760" w:rsidRPr="001A4941">
        <w:t>, Germany</w:t>
      </w:r>
    </w:p>
    <w:p w14:paraId="4D65718B" w14:textId="0FCC652C" w:rsidR="00A341BB" w:rsidRPr="001A4941" w:rsidRDefault="00085EBE" w:rsidP="002B3E69">
      <w:pPr>
        <w:pStyle w:val="ResumeAlignRight"/>
        <w:tabs>
          <w:tab w:val="clear" w:pos="10080"/>
          <w:tab w:val="right" w:pos="10489"/>
        </w:tabs>
        <w:ind w:right="-1"/>
        <w:rPr>
          <w:rFonts w:ascii="Times New Roman" w:hAnsi="Times New Roman"/>
          <w:color w:val="000000" w:themeColor="text1"/>
          <w:sz w:val="20"/>
          <w:szCs w:val="20"/>
        </w:rPr>
      </w:pPr>
      <w:r w:rsidRPr="001A4941">
        <w:rPr>
          <w:rFonts w:ascii="Times New Roman" w:hAnsi="Times New Roman"/>
          <w:i/>
          <w:color w:val="000000" w:themeColor="text1"/>
          <w:sz w:val="20"/>
          <w:szCs w:val="20"/>
        </w:rPr>
        <w:t xml:space="preserve">Intern, </w:t>
      </w:r>
      <w:r w:rsidR="009759DF" w:rsidRPr="001A4941">
        <w:rPr>
          <w:rFonts w:ascii="Times New Roman" w:hAnsi="Times New Roman"/>
          <w:i/>
          <w:color w:val="000000" w:themeColor="text1"/>
          <w:sz w:val="20"/>
          <w:szCs w:val="20"/>
        </w:rPr>
        <w:t xml:space="preserve">M&amp;A and </w:t>
      </w:r>
      <w:r w:rsidRPr="001A4941">
        <w:rPr>
          <w:rFonts w:ascii="Times New Roman" w:hAnsi="Times New Roman"/>
          <w:i/>
          <w:color w:val="000000" w:themeColor="text1"/>
          <w:sz w:val="20"/>
          <w:szCs w:val="20"/>
        </w:rPr>
        <w:t>Restruc</w:t>
      </w:r>
      <w:r w:rsidR="004170CB" w:rsidRPr="001A4941">
        <w:rPr>
          <w:rFonts w:ascii="Times New Roman" w:hAnsi="Times New Roman"/>
          <w:i/>
          <w:color w:val="000000" w:themeColor="text1"/>
          <w:sz w:val="20"/>
          <w:szCs w:val="20"/>
        </w:rPr>
        <w:t>turing</w:t>
      </w:r>
      <w:r w:rsidR="007F4437" w:rsidRPr="001A4941">
        <w:rPr>
          <w:rFonts w:ascii="Times New Roman" w:hAnsi="Times New Roman"/>
          <w:i/>
          <w:color w:val="000000" w:themeColor="text1"/>
          <w:sz w:val="20"/>
          <w:szCs w:val="20"/>
        </w:rPr>
        <w:tab/>
      </w:r>
      <w:r w:rsidR="00043EBD" w:rsidRPr="001A4941">
        <w:rPr>
          <w:rFonts w:ascii="Times New Roman" w:hAnsi="Times New Roman"/>
          <w:i/>
          <w:iCs/>
          <w:color w:val="000000" w:themeColor="text1"/>
          <w:sz w:val="20"/>
          <w:szCs w:val="20"/>
        </w:rPr>
        <w:t>0</w:t>
      </w:r>
      <w:r w:rsidR="005F6E90" w:rsidRPr="001A4941">
        <w:rPr>
          <w:rFonts w:ascii="Times New Roman" w:hAnsi="Times New Roman"/>
          <w:i/>
          <w:iCs/>
          <w:color w:val="000000" w:themeColor="text1"/>
          <w:sz w:val="20"/>
          <w:szCs w:val="20"/>
        </w:rPr>
        <w:t>6</w:t>
      </w:r>
      <w:r w:rsidR="00043EBD" w:rsidRPr="001A4941">
        <w:rPr>
          <w:rFonts w:ascii="Times New Roman" w:hAnsi="Times New Roman"/>
          <w:i/>
          <w:iCs/>
          <w:color w:val="000000" w:themeColor="text1"/>
          <w:sz w:val="20"/>
          <w:szCs w:val="20"/>
        </w:rPr>
        <w:t>/202</w:t>
      </w:r>
      <w:r w:rsidR="005F6E90" w:rsidRPr="001A4941">
        <w:rPr>
          <w:rFonts w:ascii="Times New Roman" w:hAnsi="Times New Roman"/>
          <w:i/>
          <w:iCs/>
          <w:color w:val="000000" w:themeColor="text1"/>
          <w:sz w:val="20"/>
          <w:szCs w:val="20"/>
        </w:rPr>
        <w:t>5</w:t>
      </w:r>
    </w:p>
    <w:p w14:paraId="3D0CB585" w14:textId="765B3882" w:rsidR="00AF2E08" w:rsidRPr="001A4941" w:rsidRDefault="00545F52" w:rsidP="002B3E69">
      <w:pPr>
        <w:pStyle w:val="Listenabsatz"/>
        <w:numPr>
          <w:ilvl w:val="0"/>
          <w:numId w:val="5"/>
        </w:numPr>
        <w:tabs>
          <w:tab w:val="left" w:pos="357"/>
        </w:tabs>
        <w:autoSpaceDE w:val="0"/>
        <w:autoSpaceDN w:val="0"/>
        <w:adjustRightInd w:val="0"/>
        <w:ind w:left="357" w:right="48" w:hanging="357"/>
        <w:rPr>
          <w:rFonts w:ascii="Times New Roman" w:hAnsi="Times New Roman"/>
          <w:bCs/>
          <w:color w:val="000000" w:themeColor="text1"/>
          <w:sz w:val="20"/>
          <w:szCs w:val="20"/>
        </w:rPr>
      </w:pPr>
      <w:r w:rsidRPr="001A4941">
        <w:rPr>
          <w:rFonts w:ascii="Times New Roman" w:hAnsi="Times New Roman"/>
          <w:bCs/>
          <w:color w:val="000000" w:themeColor="text1"/>
          <w:sz w:val="20"/>
          <w:szCs w:val="20"/>
        </w:rPr>
        <w:t>Research</w:t>
      </w:r>
      <w:r w:rsidR="00CB54CD" w:rsidRPr="001A4941">
        <w:rPr>
          <w:rFonts w:ascii="Times New Roman" w:hAnsi="Times New Roman"/>
          <w:bCs/>
          <w:color w:val="000000" w:themeColor="text1"/>
          <w:sz w:val="20"/>
          <w:szCs w:val="20"/>
        </w:rPr>
        <w:t>ed</w:t>
      </w:r>
      <w:r w:rsidR="00AF2E08" w:rsidRPr="001A4941">
        <w:rPr>
          <w:rFonts w:ascii="Times New Roman" w:hAnsi="Times New Roman"/>
          <w:bCs/>
          <w:color w:val="000000" w:themeColor="text1"/>
          <w:sz w:val="20"/>
          <w:szCs w:val="20"/>
        </w:rPr>
        <w:t xml:space="preserve"> industry, market, and competitor </w:t>
      </w:r>
      <w:r w:rsidRPr="001A4941">
        <w:rPr>
          <w:rFonts w:ascii="Times New Roman" w:hAnsi="Times New Roman"/>
          <w:bCs/>
          <w:color w:val="000000" w:themeColor="text1"/>
          <w:sz w:val="20"/>
          <w:szCs w:val="20"/>
        </w:rPr>
        <w:t>developments</w:t>
      </w:r>
      <w:r w:rsidR="00AF2E08" w:rsidRPr="001A4941">
        <w:rPr>
          <w:rFonts w:ascii="Times New Roman" w:hAnsi="Times New Roman"/>
          <w:bCs/>
          <w:color w:val="000000" w:themeColor="text1"/>
          <w:sz w:val="20"/>
          <w:szCs w:val="20"/>
        </w:rPr>
        <w:t xml:space="preserve"> to support strategic analyses across M&amp;A engagements</w:t>
      </w:r>
    </w:p>
    <w:p w14:paraId="2F1E9D46" w14:textId="144AF14C" w:rsidR="00AF2E08" w:rsidRPr="001A4941" w:rsidRDefault="00AF2E08" w:rsidP="002B3E69">
      <w:pPr>
        <w:pStyle w:val="Listenabsatz"/>
        <w:numPr>
          <w:ilvl w:val="0"/>
          <w:numId w:val="5"/>
        </w:numPr>
        <w:tabs>
          <w:tab w:val="left" w:pos="357"/>
        </w:tabs>
        <w:autoSpaceDE w:val="0"/>
        <w:autoSpaceDN w:val="0"/>
        <w:adjustRightInd w:val="0"/>
        <w:ind w:left="357" w:right="48" w:hanging="357"/>
        <w:rPr>
          <w:rFonts w:ascii="Times New Roman" w:hAnsi="Times New Roman"/>
          <w:bCs/>
          <w:color w:val="000000" w:themeColor="text1"/>
          <w:sz w:val="20"/>
          <w:szCs w:val="20"/>
        </w:rPr>
      </w:pPr>
      <w:r w:rsidRPr="001A4941">
        <w:rPr>
          <w:rFonts w:ascii="Times New Roman" w:hAnsi="Times New Roman"/>
          <w:bCs/>
          <w:color w:val="000000" w:themeColor="text1"/>
          <w:sz w:val="20"/>
          <w:szCs w:val="20"/>
        </w:rPr>
        <w:t>Built buyer universe</w:t>
      </w:r>
      <w:r w:rsidR="000933B4" w:rsidRPr="001A4941">
        <w:rPr>
          <w:rFonts w:ascii="Times New Roman" w:hAnsi="Times New Roman"/>
          <w:bCs/>
          <w:color w:val="000000" w:themeColor="text1"/>
          <w:sz w:val="20"/>
          <w:szCs w:val="20"/>
        </w:rPr>
        <w:t>s</w:t>
      </w:r>
      <w:r w:rsidRPr="001A4941">
        <w:rPr>
          <w:rFonts w:ascii="Times New Roman" w:hAnsi="Times New Roman"/>
          <w:bCs/>
          <w:color w:val="000000" w:themeColor="text1"/>
          <w:sz w:val="20"/>
          <w:szCs w:val="20"/>
        </w:rPr>
        <w:t xml:space="preserve"> by </w:t>
      </w:r>
      <w:r w:rsidR="005F10D7" w:rsidRPr="007B7FB8">
        <w:rPr>
          <w:rFonts w:ascii="Times New Roman" w:hAnsi="Times New Roman"/>
          <w:bCs/>
          <w:color w:val="000000" w:themeColor="text1"/>
          <w:sz w:val="20"/>
          <w:szCs w:val="20"/>
        </w:rPr>
        <w:t>screening</w:t>
      </w:r>
      <w:r w:rsidRPr="001A4941">
        <w:rPr>
          <w:rFonts w:ascii="Times New Roman" w:hAnsi="Times New Roman"/>
          <w:bCs/>
          <w:color w:val="000000" w:themeColor="text1"/>
          <w:sz w:val="20"/>
          <w:szCs w:val="20"/>
        </w:rPr>
        <w:t xml:space="preserve"> potential acquirers based on strategic fit and acquisition criteria for sell-side mandate</w:t>
      </w:r>
      <w:r w:rsidR="008A2E5C">
        <w:rPr>
          <w:rFonts w:ascii="Times New Roman" w:hAnsi="Times New Roman"/>
          <w:bCs/>
          <w:color w:val="000000" w:themeColor="text1"/>
          <w:sz w:val="20"/>
          <w:szCs w:val="20"/>
        </w:rPr>
        <w:t>s</w:t>
      </w:r>
    </w:p>
    <w:p w14:paraId="3AC12B1C" w14:textId="076816FD" w:rsidR="00CB54CD" w:rsidRPr="001A4941" w:rsidRDefault="00AF2E08" w:rsidP="002B3E69">
      <w:pPr>
        <w:pStyle w:val="Listenabsatz"/>
        <w:numPr>
          <w:ilvl w:val="0"/>
          <w:numId w:val="5"/>
        </w:numPr>
        <w:tabs>
          <w:tab w:val="left" w:pos="357"/>
        </w:tabs>
        <w:autoSpaceDE w:val="0"/>
        <w:autoSpaceDN w:val="0"/>
        <w:adjustRightInd w:val="0"/>
        <w:ind w:left="357" w:right="48" w:hanging="357"/>
        <w:rPr>
          <w:rFonts w:ascii="Times New Roman" w:hAnsi="Times New Roman"/>
          <w:bCs/>
          <w:color w:val="000000" w:themeColor="text1"/>
          <w:sz w:val="20"/>
          <w:szCs w:val="20"/>
        </w:rPr>
      </w:pPr>
      <w:r w:rsidRPr="001A4941">
        <w:rPr>
          <w:rFonts w:ascii="Times New Roman" w:hAnsi="Times New Roman"/>
          <w:bCs/>
          <w:color w:val="000000" w:themeColor="text1"/>
          <w:sz w:val="20"/>
          <w:szCs w:val="20"/>
        </w:rPr>
        <w:t>Participated in client</w:t>
      </w:r>
      <w:r w:rsidR="00D26A3D" w:rsidRPr="001A4941">
        <w:rPr>
          <w:rFonts w:ascii="Times New Roman" w:hAnsi="Times New Roman"/>
          <w:bCs/>
          <w:color w:val="000000" w:themeColor="text1"/>
          <w:sz w:val="20"/>
          <w:szCs w:val="20"/>
        </w:rPr>
        <w:t xml:space="preserve"> and project</w:t>
      </w:r>
      <w:r w:rsidRPr="001A4941">
        <w:rPr>
          <w:rFonts w:ascii="Times New Roman" w:hAnsi="Times New Roman"/>
          <w:bCs/>
          <w:color w:val="000000" w:themeColor="text1"/>
          <w:sz w:val="20"/>
          <w:szCs w:val="20"/>
        </w:rPr>
        <w:t xml:space="preserve"> meetings</w:t>
      </w:r>
      <w:r w:rsidR="00B20D42" w:rsidRPr="001A4941">
        <w:rPr>
          <w:rFonts w:ascii="Times New Roman" w:hAnsi="Times New Roman"/>
          <w:bCs/>
          <w:color w:val="000000" w:themeColor="text1"/>
          <w:sz w:val="20"/>
          <w:szCs w:val="20"/>
        </w:rPr>
        <w:t>,</w:t>
      </w:r>
      <w:r w:rsidRPr="001A4941">
        <w:rPr>
          <w:rFonts w:ascii="Times New Roman" w:hAnsi="Times New Roman"/>
          <w:bCs/>
          <w:color w:val="000000" w:themeColor="text1"/>
          <w:sz w:val="20"/>
          <w:szCs w:val="20"/>
        </w:rPr>
        <w:t xml:space="preserve"> gaining exposure to transaction execution throughout the M&amp;A process</w:t>
      </w:r>
    </w:p>
    <w:p w14:paraId="497F1A23" w14:textId="3F46A042" w:rsidR="00CB54CD" w:rsidRPr="001A4941" w:rsidRDefault="00AF2E08" w:rsidP="002B3E69">
      <w:pPr>
        <w:pStyle w:val="Listenabsatz"/>
        <w:numPr>
          <w:ilvl w:val="0"/>
          <w:numId w:val="5"/>
        </w:numPr>
        <w:tabs>
          <w:tab w:val="left" w:pos="357"/>
        </w:tabs>
        <w:autoSpaceDE w:val="0"/>
        <w:autoSpaceDN w:val="0"/>
        <w:adjustRightInd w:val="0"/>
        <w:ind w:left="357" w:right="48" w:hanging="357"/>
        <w:rPr>
          <w:rFonts w:ascii="Times New Roman" w:hAnsi="Times New Roman"/>
          <w:bCs/>
          <w:color w:val="000000" w:themeColor="text1"/>
          <w:sz w:val="20"/>
          <w:szCs w:val="20"/>
        </w:rPr>
      </w:pPr>
      <w:r w:rsidRPr="001A4941">
        <w:rPr>
          <w:rFonts w:ascii="Times New Roman" w:hAnsi="Times New Roman"/>
          <w:bCs/>
          <w:color w:val="000000" w:themeColor="text1"/>
          <w:sz w:val="20"/>
          <w:szCs w:val="20"/>
        </w:rPr>
        <w:t>Performed financial statement analysis to evaluate operating performance and identify key value drivers, contributing to commercial and financial assessments in ongoing M&amp;A engagements</w:t>
      </w:r>
    </w:p>
    <w:p w14:paraId="389DC49F" w14:textId="4B7AD929" w:rsidR="00FC55E5" w:rsidRPr="001A4941" w:rsidRDefault="006A25E4" w:rsidP="002B3E69">
      <w:pPr>
        <w:pStyle w:val="Listenabsatz"/>
        <w:numPr>
          <w:ilvl w:val="0"/>
          <w:numId w:val="5"/>
        </w:numPr>
        <w:tabs>
          <w:tab w:val="left" w:pos="357"/>
        </w:tabs>
        <w:autoSpaceDE w:val="0"/>
        <w:autoSpaceDN w:val="0"/>
        <w:adjustRightInd w:val="0"/>
        <w:ind w:left="357" w:right="48" w:hanging="357"/>
        <w:rPr>
          <w:rFonts w:ascii="Times New Roman" w:hAnsi="Times New Roman"/>
          <w:bCs/>
          <w:color w:val="000000" w:themeColor="text1"/>
          <w:sz w:val="20"/>
          <w:szCs w:val="20"/>
        </w:rPr>
      </w:pPr>
      <w:r w:rsidRPr="001A4941">
        <w:rPr>
          <w:rFonts w:ascii="Times New Roman" w:hAnsi="Times New Roman"/>
          <w:bCs/>
          <w:color w:val="000000" w:themeColor="text1"/>
          <w:sz w:val="20"/>
          <w:szCs w:val="20"/>
        </w:rPr>
        <w:t>Conducted</w:t>
      </w:r>
      <w:r w:rsidR="00AF2E08" w:rsidRPr="001A4941">
        <w:rPr>
          <w:rFonts w:ascii="Times New Roman" w:hAnsi="Times New Roman"/>
          <w:bCs/>
          <w:color w:val="000000" w:themeColor="text1"/>
          <w:sz w:val="20"/>
          <w:szCs w:val="20"/>
        </w:rPr>
        <w:t xml:space="preserve"> financial statement mapping and financial planning, supporting revenue and profitability forecasting</w:t>
      </w:r>
    </w:p>
    <w:p w14:paraId="00A6343D" w14:textId="40FF8C82" w:rsidR="002B3E69" w:rsidRPr="00435BAD" w:rsidRDefault="002B3E69" w:rsidP="006920EE">
      <w:pPr>
        <w:pStyle w:val="berschrift1"/>
      </w:pPr>
      <w:r>
        <w:t xml:space="preserve">EXTRACURRICULAR </w:t>
      </w:r>
      <w:r w:rsidR="00487F37">
        <w:t>ACTIVITIES</w:t>
      </w:r>
    </w:p>
    <w:p w14:paraId="032EC275" w14:textId="64F41799" w:rsidR="002B3E69" w:rsidRPr="00435BAD" w:rsidRDefault="002B3E69" w:rsidP="00AD02E0">
      <w:pPr>
        <w:pStyle w:val="berschrift2"/>
        <w:spacing w:before="0"/>
        <w:ind w:right="0"/>
      </w:pPr>
      <w:r>
        <w:t>Free Democratic Party</w:t>
      </w:r>
      <w:r w:rsidR="00E5074D">
        <w:t xml:space="preserve"> (FDP)</w:t>
      </w:r>
      <w:r>
        <w:tab/>
        <w:t>Bamberg</w:t>
      </w:r>
      <w:r w:rsidRPr="00435BAD">
        <w:t>, Germany</w:t>
      </w:r>
    </w:p>
    <w:p w14:paraId="33E6C21F" w14:textId="463260D6" w:rsidR="002B3E69" w:rsidRPr="003E7266" w:rsidRDefault="00104A77" w:rsidP="002B3E69">
      <w:pPr>
        <w:pStyle w:val="ResumeAlignRight"/>
        <w:tabs>
          <w:tab w:val="clear" w:pos="10080"/>
          <w:tab w:val="right" w:pos="10489"/>
        </w:tabs>
        <w:rPr>
          <w:rFonts w:ascii="Times New Roman" w:hAnsi="Times New Roman"/>
          <w:i/>
          <w:iCs/>
          <w:color w:val="000000" w:themeColor="text1"/>
          <w:sz w:val="18"/>
          <w:szCs w:val="18"/>
        </w:rPr>
      </w:pPr>
      <w:r w:rsidRPr="001A4941">
        <w:rPr>
          <w:rFonts w:ascii="Times New Roman" w:hAnsi="Times New Roman"/>
          <w:i/>
          <w:color w:val="000000" w:themeColor="text1"/>
          <w:sz w:val="20"/>
          <w:szCs w:val="20"/>
        </w:rPr>
        <w:t xml:space="preserve">Party </w:t>
      </w:r>
      <w:r w:rsidR="002B3E69" w:rsidRPr="001A4941">
        <w:rPr>
          <w:rFonts w:ascii="Times New Roman" w:hAnsi="Times New Roman"/>
          <w:i/>
          <w:color w:val="000000" w:themeColor="text1"/>
          <w:sz w:val="20"/>
          <w:szCs w:val="20"/>
        </w:rPr>
        <w:t>Member</w:t>
      </w:r>
      <w:r w:rsidR="002B3E69">
        <w:rPr>
          <w:rFonts w:ascii="Times New Roman" w:hAnsi="Times New Roman"/>
          <w:i/>
          <w:color w:val="000000" w:themeColor="text1"/>
          <w:sz w:val="18"/>
          <w:szCs w:val="18"/>
        </w:rPr>
        <w:tab/>
      </w:r>
      <w:r w:rsidR="002B3E69" w:rsidRPr="001A4941">
        <w:rPr>
          <w:rFonts w:ascii="Times New Roman" w:hAnsi="Times New Roman"/>
          <w:i/>
          <w:iCs/>
          <w:color w:val="000000" w:themeColor="text1"/>
          <w:sz w:val="20"/>
          <w:szCs w:val="20"/>
        </w:rPr>
        <w:t xml:space="preserve">08/2025 – </w:t>
      </w:r>
      <w:r w:rsidR="00073F7F">
        <w:rPr>
          <w:rFonts w:ascii="Times New Roman" w:hAnsi="Times New Roman"/>
          <w:i/>
          <w:iCs/>
          <w:color w:val="000000" w:themeColor="text1"/>
          <w:sz w:val="20"/>
          <w:szCs w:val="20"/>
        </w:rPr>
        <w:t>Present</w:t>
      </w:r>
    </w:p>
    <w:p w14:paraId="4D2872B5" w14:textId="63589D60" w:rsidR="00E5074D" w:rsidRDefault="00E5074D" w:rsidP="002B3E69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</w:tabs>
        <w:ind w:left="360" w:right="48"/>
        <w:rPr>
          <w:rFonts w:ascii="Times New Roman" w:hAnsi="Times New Roman"/>
          <w:color w:val="000000" w:themeColor="text1"/>
          <w:sz w:val="20"/>
          <w:szCs w:val="20"/>
        </w:rPr>
      </w:pPr>
      <w:r>
        <w:rPr>
          <w:rFonts w:ascii="Times New Roman" w:hAnsi="Times New Roman"/>
          <w:color w:val="000000" w:themeColor="text1"/>
          <w:sz w:val="20"/>
          <w:szCs w:val="20"/>
        </w:rPr>
        <w:t>Contributed to drafting the local election manifesto for the</w:t>
      </w:r>
      <w:r w:rsidR="00104A77">
        <w:rPr>
          <w:rFonts w:ascii="Times New Roman" w:hAnsi="Times New Roman"/>
          <w:color w:val="000000" w:themeColor="text1"/>
          <w:sz w:val="20"/>
          <w:szCs w:val="20"/>
        </w:rPr>
        <w:t xml:space="preserve"> 2026 Bamberg</w:t>
      </w:r>
      <w:r>
        <w:rPr>
          <w:rFonts w:ascii="Times New Roman" w:hAnsi="Times New Roman"/>
          <w:color w:val="000000" w:themeColor="text1"/>
          <w:sz w:val="20"/>
          <w:szCs w:val="20"/>
        </w:rPr>
        <w:t xml:space="preserve"> municipal elections</w:t>
      </w:r>
    </w:p>
    <w:p w14:paraId="36B1E668" w14:textId="77D07981" w:rsidR="002B3E69" w:rsidRDefault="002B3E69" w:rsidP="002B3E69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</w:tabs>
        <w:ind w:left="360" w:right="48"/>
        <w:rPr>
          <w:rFonts w:ascii="Times New Roman" w:hAnsi="Times New Roman"/>
          <w:color w:val="000000" w:themeColor="text1"/>
          <w:sz w:val="20"/>
          <w:szCs w:val="20"/>
        </w:rPr>
      </w:pPr>
      <w:r w:rsidRPr="00404446">
        <w:rPr>
          <w:rFonts w:ascii="Times New Roman" w:hAnsi="Times New Roman"/>
          <w:color w:val="000000" w:themeColor="text1"/>
          <w:sz w:val="20"/>
          <w:szCs w:val="20"/>
        </w:rPr>
        <w:t>S</w:t>
      </w:r>
      <w:r>
        <w:rPr>
          <w:rFonts w:ascii="Times New Roman" w:hAnsi="Times New Roman"/>
          <w:color w:val="000000" w:themeColor="text1"/>
          <w:sz w:val="20"/>
          <w:szCs w:val="20"/>
        </w:rPr>
        <w:t xml:space="preserve">erved as election helper (Wahlhelfer) during the </w:t>
      </w:r>
      <w:r w:rsidR="0051095D">
        <w:rPr>
          <w:rFonts w:ascii="Times New Roman" w:hAnsi="Times New Roman"/>
          <w:color w:val="000000" w:themeColor="text1"/>
          <w:sz w:val="20"/>
          <w:szCs w:val="20"/>
        </w:rPr>
        <w:t xml:space="preserve">internal candidate selection vote for the </w:t>
      </w:r>
      <w:r w:rsidR="00104A77">
        <w:rPr>
          <w:rFonts w:ascii="Times New Roman" w:hAnsi="Times New Roman"/>
          <w:color w:val="000000" w:themeColor="text1"/>
          <w:sz w:val="20"/>
          <w:szCs w:val="20"/>
        </w:rPr>
        <w:t xml:space="preserve">Bamberg </w:t>
      </w:r>
      <w:r w:rsidR="0051095D">
        <w:rPr>
          <w:rFonts w:ascii="Times New Roman" w:hAnsi="Times New Roman"/>
          <w:color w:val="000000" w:themeColor="text1"/>
          <w:sz w:val="20"/>
          <w:szCs w:val="20"/>
        </w:rPr>
        <w:t>mayoral election</w:t>
      </w:r>
    </w:p>
    <w:p w14:paraId="11F8D6A9" w14:textId="637B3098" w:rsidR="002B3E69" w:rsidRPr="00E5074D" w:rsidRDefault="00227D78" w:rsidP="00E27FE0">
      <w:pPr>
        <w:pStyle w:val="ResumeAlignRight"/>
        <w:numPr>
          <w:ilvl w:val="0"/>
          <w:numId w:val="2"/>
        </w:numPr>
        <w:tabs>
          <w:tab w:val="clear" w:pos="4584"/>
          <w:tab w:val="clear" w:pos="10080"/>
          <w:tab w:val="num" w:pos="360"/>
        </w:tabs>
        <w:ind w:left="357" w:right="45" w:hanging="357"/>
        <w:rPr>
          <w:rFonts w:ascii="Times New Roman" w:hAnsi="Times New Roman"/>
          <w:color w:val="000000" w:themeColor="text1"/>
          <w:sz w:val="20"/>
          <w:szCs w:val="20"/>
        </w:rPr>
      </w:pPr>
      <w:r>
        <w:rPr>
          <w:rFonts w:ascii="Times New Roman" w:hAnsi="Times New Roman"/>
          <w:color w:val="000000" w:themeColor="text1"/>
          <w:sz w:val="20"/>
          <w:szCs w:val="20"/>
        </w:rPr>
        <w:t>Engaged</w:t>
      </w:r>
      <w:r w:rsidR="00104A77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="002B3E69">
        <w:rPr>
          <w:rFonts w:ascii="Times New Roman" w:hAnsi="Times New Roman"/>
          <w:color w:val="000000" w:themeColor="text1"/>
          <w:sz w:val="20"/>
          <w:szCs w:val="20"/>
        </w:rPr>
        <w:t xml:space="preserve">in regular local party meetings, </w:t>
      </w:r>
      <w:r>
        <w:rPr>
          <w:rFonts w:ascii="Times New Roman" w:hAnsi="Times New Roman"/>
          <w:color w:val="000000" w:themeColor="text1"/>
          <w:sz w:val="20"/>
          <w:szCs w:val="20"/>
        </w:rPr>
        <w:t>shaping</w:t>
      </w:r>
      <w:r w:rsidR="002B3E69">
        <w:rPr>
          <w:rFonts w:ascii="Times New Roman" w:hAnsi="Times New Roman"/>
          <w:color w:val="000000" w:themeColor="text1"/>
          <w:sz w:val="20"/>
          <w:szCs w:val="20"/>
        </w:rPr>
        <w:t xml:space="preserve"> policy discussions and strategic decision-making</w:t>
      </w:r>
    </w:p>
    <w:p w14:paraId="02E841F0" w14:textId="5A509DE5" w:rsidR="00A341BB" w:rsidRPr="00435BAD" w:rsidRDefault="00CD34A5" w:rsidP="006920EE">
      <w:pPr>
        <w:pStyle w:val="berschrift1"/>
      </w:pPr>
      <w:r w:rsidRPr="00435BAD">
        <w:t>SKILLS &amp; INTERESTS</w:t>
      </w:r>
    </w:p>
    <w:p w14:paraId="1D8273F0" w14:textId="77777777" w:rsidR="00E570F3" w:rsidRDefault="00A4441A" w:rsidP="001B7B28">
      <w:pPr>
        <w:pStyle w:val="ResumeAlignRight"/>
        <w:spacing w:before="60"/>
        <w:rPr>
          <w:rFonts w:ascii="Times New Roman" w:hAnsi="Times New Roman"/>
          <w:color w:val="000000" w:themeColor="text1"/>
          <w:sz w:val="20"/>
          <w:szCs w:val="20"/>
        </w:rPr>
      </w:pPr>
      <w:r w:rsidRPr="00435BAD">
        <w:rPr>
          <w:rFonts w:ascii="Times New Roman" w:hAnsi="Times New Roman"/>
          <w:b/>
          <w:color w:val="000000" w:themeColor="text1"/>
          <w:sz w:val="20"/>
          <w:szCs w:val="20"/>
        </w:rPr>
        <w:t>Languages</w:t>
      </w:r>
      <w:r w:rsidR="00A341BB" w:rsidRPr="00435BAD">
        <w:rPr>
          <w:rFonts w:ascii="Times New Roman" w:hAnsi="Times New Roman"/>
          <w:b/>
          <w:color w:val="000000" w:themeColor="text1"/>
          <w:sz w:val="20"/>
          <w:szCs w:val="20"/>
        </w:rPr>
        <w:t>:</w:t>
      </w:r>
      <w:r w:rsidR="00A341BB" w:rsidRPr="00435BAD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Pr="00435BAD">
        <w:rPr>
          <w:rFonts w:ascii="Times New Roman" w:hAnsi="Times New Roman"/>
          <w:color w:val="000000" w:themeColor="text1"/>
          <w:sz w:val="20"/>
          <w:szCs w:val="20"/>
        </w:rPr>
        <w:t>German</w:t>
      </w:r>
      <w:r w:rsidR="002B5D8D" w:rsidRPr="00435BAD">
        <w:rPr>
          <w:rFonts w:ascii="Times New Roman" w:hAnsi="Times New Roman"/>
          <w:color w:val="000000" w:themeColor="text1"/>
          <w:sz w:val="20"/>
          <w:szCs w:val="20"/>
        </w:rPr>
        <w:t xml:space="preserve"> (</w:t>
      </w:r>
      <w:r w:rsidRPr="00435BAD">
        <w:rPr>
          <w:rFonts w:ascii="Times New Roman" w:hAnsi="Times New Roman"/>
          <w:color w:val="000000" w:themeColor="text1"/>
          <w:sz w:val="20"/>
          <w:szCs w:val="20"/>
        </w:rPr>
        <w:t>C2</w:t>
      </w:r>
      <w:r w:rsidR="002B5D8D" w:rsidRPr="00435BAD">
        <w:rPr>
          <w:rFonts w:ascii="Times New Roman" w:hAnsi="Times New Roman"/>
          <w:color w:val="000000" w:themeColor="text1"/>
          <w:sz w:val="20"/>
          <w:szCs w:val="20"/>
        </w:rPr>
        <w:t xml:space="preserve">), </w:t>
      </w:r>
      <w:r w:rsidR="005F6E90" w:rsidRPr="00435BAD">
        <w:rPr>
          <w:rFonts w:ascii="Times New Roman" w:hAnsi="Times New Roman"/>
          <w:color w:val="000000" w:themeColor="text1"/>
          <w:sz w:val="20"/>
          <w:szCs w:val="20"/>
        </w:rPr>
        <w:t>English (</w:t>
      </w:r>
      <w:r w:rsidR="00586EAE" w:rsidRPr="00435BAD">
        <w:rPr>
          <w:rFonts w:ascii="Times New Roman" w:hAnsi="Times New Roman"/>
          <w:color w:val="000000" w:themeColor="text1"/>
          <w:sz w:val="20"/>
          <w:szCs w:val="20"/>
        </w:rPr>
        <w:t>C1</w:t>
      </w:r>
      <w:r w:rsidR="005F6E90" w:rsidRPr="00435BAD">
        <w:rPr>
          <w:rFonts w:ascii="Times New Roman" w:hAnsi="Times New Roman"/>
          <w:color w:val="000000" w:themeColor="text1"/>
          <w:sz w:val="20"/>
          <w:szCs w:val="20"/>
        </w:rPr>
        <w:t>), Fr</w:t>
      </w:r>
      <w:r w:rsidRPr="00435BAD">
        <w:rPr>
          <w:rFonts w:ascii="Times New Roman" w:hAnsi="Times New Roman"/>
          <w:color w:val="000000" w:themeColor="text1"/>
          <w:sz w:val="20"/>
          <w:szCs w:val="20"/>
        </w:rPr>
        <w:t>ench</w:t>
      </w:r>
      <w:r w:rsidR="005F6E90" w:rsidRPr="00435BAD">
        <w:rPr>
          <w:rFonts w:ascii="Times New Roman" w:hAnsi="Times New Roman"/>
          <w:color w:val="000000" w:themeColor="text1"/>
          <w:sz w:val="20"/>
          <w:szCs w:val="20"/>
        </w:rPr>
        <w:t xml:space="preserve"> (B1)</w:t>
      </w:r>
    </w:p>
    <w:p w14:paraId="3A18C396" w14:textId="167FA93F" w:rsidR="003D79BC" w:rsidRPr="00C57676" w:rsidRDefault="00214031" w:rsidP="00FC636E">
      <w:pPr>
        <w:pStyle w:val="ResumeAlignRight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color w:val="000000" w:themeColor="text1"/>
          <w:sz w:val="20"/>
          <w:szCs w:val="20"/>
        </w:rPr>
        <w:t>I</w:t>
      </w:r>
      <w:r w:rsidR="00043EBD" w:rsidRPr="00435BAD">
        <w:rPr>
          <w:rFonts w:ascii="Times New Roman" w:hAnsi="Times New Roman"/>
          <w:b/>
          <w:color w:val="000000" w:themeColor="text1"/>
          <w:sz w:val="20"/>
          <w:szCs w:val="20"/>
        </w:rPr>
        <w:t>T</w:t>
      </w:r>
      <w:r w:rsidR="00717E65">
        <w:rPr>
          <w:rFonts w:ascii="Times New Roman" w:hAnsi="Times New Roman"/>
          <w:b/>
          <w:color w:val="000000" w:themeColor="text1"/>
          <w:sz w:val="20"/>
          <w:szCs w:val="20"/>
        </w:rPr>
        <w:t xml:space="preserve"> </w:t>
      </w:r>
      <w:r w:rsidR="00D74B78">
        <w:rPr>
          <w:rFonts w:ascii="Times New Roman" w:hAnsi="Times New Roman"/>
          <w:b/>
          <w:color w:val="000000" w:themeColor="text1"/>
          <w:sz w:val="20"/>
          <w:szCs w:val="20"/>
        </w:rPr>
        <w:t>S</w:t>
      </w:r>
      <w:r>
        <w:rPr>
          <w:rFonts w:ascii="Times New Roman" w:hAnsi="Times New Roman"/>
          <w:b/>
          <w:color w:val="000000" w:themeColor="text1"/>
          <w:sz w:val="20"/>
          <w:szCs w:val="20"/>
        </w:rPr>
        <w:t>kills</w:t>
      </w:r>
      <w:r w:rsidR="00043EBD" w:rsidRPr="00435BAD">
        <w:rPr>
          <w:rFonts w:ascii="Times New Roman" w:hAnsi="Times New Roman"/>
          <w:b/>
          <w:color w:val="000000" w:themeColor="text1"/>
          <w:sz w:val="20"/>
          <w:szCs w:val="20"/>
        </w:rPr>
        <w:t>:</w:t>
      </w:r>
      <w:r w:rsidR="00A341BB" w:rsidRPr="00435BAD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="00C85B6E">
        <w:rPr>
          <w:rFonts w:ascii="Times New Roman" w:hAnsi="Times New Roman"/>
          <w:color w:val="000000" w:themeColor="text1"/>
          <w:sz w:val="20"/>
          <w:szCs w:val="20"/>
        </w:rPr>
        <w:t xml:space="preserve">MS </w:t>
      </w:r>
      <w:r w:rsidR="00C3394C">
        <w:rPr>
          <w:rFonts w:ascii="Times New Roman" w:hAnsi="Times New Roman"/>
          <w:sz w:val="20"/>
          <w:szCs w:val="20"/>
        </w:rPr>
        <w:t>Excel</w:t>
      </w:r>
      <w:r w:rsidR="00A869FF">
        <w:rPr>
          <w:rFonts w:ascii="Times New Roman" w:hAnsi="Times New Roman"/>
          <w:sz w:val="20"/>
          <w:szCs w:val="20"/>
        </w:rPr>
        <w:t xml:space="preserve"> (</w:t>
      </w:r>
      <w:r w:rsidR="00FB5CF3">
        <w:rPr>
          <w:rFonts w:ascii="Times New Roman" w:hAnsi="Times New Roman"/>
          <w:sz w:val="20"/>
          <w:szCs w:val="20"/>
        </w:rPr>
        <w:t>i</w:t>
      </w:r>
      <w:r w:rsidR="00A869FF">
        <w:rPr>
          <w:rFonts w:ascii="Times New Roman" w:hAnsi="Times New Roman"/>
          <w:sz w:val="20"/>
          <w:szCs w:val="20"/>
        </w:rPr>
        <w:t>ntermediate)</w:t>
      </w:r>
      <w:r w:rsidR="00C3394C">
        <w:rPr>
          <w:rFonts w:ascii="Times New Roman" w:hAnsi="Times New Roman"/>
          <w:sz w:val="20"/>
          <w:szCs w:val="20"/>
        </w:rPr>
        <w:t>,</w:t>
      </w:r>
      <w:r w:rsidR="00C85B6E">
        <w:rPr>
          <w:rFonts w:ascii="Times New Roman" w:hAnsi="Times New Roman"/>
          <w:sz w:val="20"/>
          <w:szCs w:val="20"/>
        </w:rPr>
        <w:t xml:space="preserve"> MS</w:t>
      </w:r>
      <w:r w:rsidR="00C3394C">
        <w:rPr>
          <w:rFonts w:ascii="Times New Roman" w:hAnsi="Times New Roman"/>
          <w:sz w:val="20"/>
          <w:szCs w:val="20"/>
        </w:rPr>
        <w:t xml:space="preserve"> PowerPoint</w:t>
      </w:r>
      <w:r w:rsidR="00A869FF">
        <w:rPr>
          <w:rFonts w:ascii="Times New Roman" w:hAnsi="Times New Roman"/>
          <w:sz w:val="20"/>
          <w:szCs w:val="20"/>
        </w:rPr>
        <w:t xml:space="preserve"> (</w:t>
      </w:r>
      <w:r w:rsidR="00C107C2">
        <w:rPr>
          <w:rFonts w:ascii="Times New Roman" w:hAnsi="Times New Roman"/>
          <w:sz w:val="20"/>
          <w:szCs w:val="20"/>
        </w:rPr>
        <w:t>advanced</w:t>
      </w:r>
      <w:r w:rsidR="00A869FF">
        <w:rPr>
          <w:rFonts w:ascii="Times New Roman" w:hAnsi="Times New Roman"/>
          <w:sz w:val="20"/>
          <w:szCs w:val="20"/>
        </w:rPr>
        <w:t>)</w:t>
      </w:r>
      <w:r w:rsidR="004B06BD">
        <w:rPr>
          <w:rFonts w:ascii="Times New Roman" w:hAnsi="Times New Roman"/>
          <w:sz w:val="20"/>
          <w:szCs w:val="20"/>
        </w:rPr>
        <w:t xml:space="preserve">, </w:t>
      </w:r>
      <w:r w:rsidR="002350DF">
        <w:rPr>
          <w:rFonts w:ascii="Times New Roman" w:hAnsi="Times New Roman"/>
          <w:sz w:val="20"/>
          <w:szCs w:val="20"/>
        </w:rPr>
        <w:t>Lucanet</w:t>
      </w:r>
      <w:r w:rsidR="00091517">
        <w:rPr>
          <w:rFonts w:ascii="Times New Roman" w:hAnsi="Times New Roman"/>
          <w:sz w:val="20"/>
          <w:szCs w:val="20"/>
        </w:rPr>
        <w:t xml:space="preserve"> (</w:t>
      </w:r>
      <w:r w:rsidR="00FB5CF3">
        <w:rPr>
          <w:rFonts w:ascii="Times New Roman" w:hAnsi="Times New Roman"/>
          <w:sz w:val="20"/>
          <w:szCs w:val="20"/>
        </w:rPr>
        <w:t>i</w:t>
      </w:r>
      <w:r w:rsidR="00091517">
        <w:rPr>
          <w:rFonts w:ascii="Times New Roman" w:hAnsi="Times New Roman"/>
          <w:sz w:val="20"/>
          <w:szCs w:val="20"/>
        </w:rPr>
        <w:t>ntermediate)</w:t>
      </w:r>
    </w:p>
    <w:p w14:paraId="1A5FD255" w14:textId="452BE01F" w:rsidR="00C57676" w:rsidRPr="00C57676" w:rsidRDefault="00C57676" w:rsidP="00FC636E">
      <w:pPr>
        <w:pStyle w:val="ResumeAlignRight"/>
        <w:rPr>
          <w:rFonts w:ascii="Times New Roman" w:hAnsi="Times New Roman"/>
          <w:b/>
          <w:bCs/>
          <w:color w:val="000000" w:themeColor="text1"/>
          <w:sz w:val="20"/>
          <w:szCs w:val="20"/>
        </w:rPr>
      </w:pPr>
      <w:r w:rsidRPr="00C57676">
        <w:rPr>
          <w:rFonts w:ascii="Times New Roman" w:hAnsi="Times New Roman"/>
          <w:b/>
          <w:bCs/>
          <w:sz w:val="20"/>
          <w:szCs w:val="20"/>
        </w:rPr>
        <w:t>Databases</w:t>
      </w:r>
      <w:r>
        <w:rPr>
          <w:rFonts w:ascii="Times New Roman" w:hAnsi="Times New Roman"/>
          <w:b/>
          <w:bCs/>
          <w:sz w:val="20"/>
          <w:szCs w:val="20"/>
        </w:rPr>
        <w:t>:</w:t>
      </w:r>
      <w:r w:rsidR="00717E65">
        <w:rPr>
          <w:rFonts w:ascii="Times New Roman" w:hAnsi="Times New Roman"/>
          <w:b/>
          <w:bCs/>
          <w:sz w:val="20"/>
          <w:szCs w:val="20"/>
        </w:rPr>
        <w:t xml:space="preserve"> </w:t>
      </w:r>
      <w:r w:rsidR="00717E65">
        <w:rPr>
          <w:rFonts w:ascii="Times New Roman" w:hAnsi="Times New Roman"/>
          <w:sz w:val="20"/>
          <w:szCs w:val="20"/>
        </w:rPr>
        <w:t>Merger</w:t>
      </w:r>
      <w:r w:rsidR="00575D68">
        <w:rPr>
          <w:rFonts w:ascii="Times New Roman" w:hAnsi="Times New Roman"/>
          <w:sz w:val="20"/>
          <w:szCs w:val="20"/>
        </w:rPr>
        <w:t>m</w:t>
      </w:r>
      <w:r w:rsidR="00717E65">
        <w:rPr>
          <w:rFonts w:ascii="Times New Roman" w:hAnsi="Times New Roman"/>
          <w:sz w:val="20"/>
          <w:szCs w:val="20"/>
        </w:rPr>
        <w:t xml:space="preserve">arket, </w:t>
      </w:r>
      <w:r w:rsidR="00474E53">
        <w:rPr>
          <w:rFonts w:ascii="Times New Roman" w:hAnsi="Times New Roman"/>
          <w:sz w:val="20"/>
          <w:szCs w:val="20"/>
        </w:rPr>
        <w:t xml:space="preserve">Moody’s </w:t>
      </w:r>
      <w:r w:rsidR="00717E65">
        <w:rPr>
          <w:rFonts w:ascii="Times New Roman" w:hAnsi="Times New Roman"/>
          <w:sz w:val="20"/>
          <w:szCs w:val="20"/>
        </w:rPr>
        <w:t xml:space="preserve">Orbis, Factset, </w:t>
      </w:r>
      <w:r w:rsidR="00474E53">
        <w:rPr>
          <w:rFonts w:ascii="Times New Roman" w:hAnsi="Times New Roman"/>
          <w:sz w:val="20"/>
          <w:szCs w:val="20"/>
        </w:rPr>
        <w:t xml:space="preserve">Moody’s </w:t>
      </w:r>
      <w:r w:rsidR="00717E65">
        <w:rPr>
          <w:rFonts w:ascii="Times New Roman" w:hAnsi="Times New Roman"/>
          <w:sz w:val="20"/>
          <w:szCs w:val="20"/>
        </w:rPr>
        <w:t>Markus</w:t>
      </w:r>
      <w:r w:rsidR="00C77F63">
        <w:rPr>
          <w:rFonts w:ascii="Times New Roman" w:hAnsi="Times New Roman"/>
          <w:sz w:val="20"/>
          <w:szCs w:val="20"/>
        </w:rPr>
        <w:t>, Conclusia</w:t>
      </w:r>
    </w:p>
    <w:p w14:paraId="6C5A6330" w14:textId="629C1E5F" w:rsidR="00270F07" w:rsidRDefault="00043EBD" w:rsidP="00FC636E">
      <w:pPr>
        <w:pStyle w:val="ResumeAlignRight"/>
        <w:rPr>
          <w:rFonts w:ascii="Times New Roman" w:hAnsi="Times New Roman"/>
          <w:color w:val="000000" w:themeColor="text1"/>
          <w:sz w:val="20"/>
          <w:szCs w:val="20"/>
        </w:rPr>
      </w:pPr>
      <w:r w:rsidRPr="00435BAD">
        <w:rPr>
          <w:rFonts w:ascii="Times New Roman" w:hAnsi="Times New Roman"/>
          <w:b/>
          <w:color w:val="000000" w:themeColor="text1"/>
          <w:sz w:val="20"/>
          <w:szCs w:val="20"/>
        </w:rPr>
        <w:t>Interes</w:t>
      </w:r>
      <w:r w:rsidR="00E952FA" w:rsidRPr="00435BAD">
        <w:rPr>
          <w:rFonts w:ascii="Times New Roman" w:hAnsi="Times New Roman"/>
          <w:b/>
          <w:color w:val="000000" w:themeColor="text1"/>
          <w:sz w:val="20"/>
          <w:szCs w:val="20"/>
        </w:rPr>
        <w:t>ts</w:t>
      </w:r>
      <w:r w:rsidR="00A341BB" w:rsidRPr="00435BAD">
        <w:rPr>
          <w:rFonts w:ascii="Times New Roman" w:hAnsi="Times New Roman"/>
          <w:b/>
          <w:bCs/>
          <w:color w:val="000000" w:themeColor="text1"/>
          <w:sz w:val="20"/>
          <w:szCs w:val="20"/>
        </w:rPr>
        <w:t>:</w:t>
      </w:r>
      <w:r w:rsidR="00A341BB" w:rsidRPr="00435BAD">
        <w:rPr>
          <w:rFonts w:ascii="Times New Roman" w:hAnsi="Times New Roman"/>
          <w:color w:val="000000" w:themeColor="text1"/>
          <w:sz w:val="20"/>
          <w:szCs w:val="20"/>
        </w:rPr>
        <w:t xml:space="preserve"> </w:t>
      </w:r>
      <w:r w:rsidR="00986C60">
        <w:rPr>
          <w:rFonts w:ascii="Times New Roman" w:hAnsi="Times New Roman"/>
          <w:color w:val="000000" w:themeColor="text1"/>
          <w:sz w:val="20"/>
          <w:szCs w:val="20"/>
        </w:rPr>
        <w:t>G</w:t>
      </w:r>
      <w:r w:rsidR="00106306" w:rsidRPr="00435BAD">
        <w:rPr>
          <w:rFonts w:ascii="Times New Roman" w:hAnsi="Times New Roman"/>
          <w:color w:val="000000" w:themeColor="text1"/>
          <w:sz w:val="20"/>
          <w:szCs w:val="20"/>
        </w:rPr>
        <w:t>ym</w:t>
      </w:r>
      <w:r w:rsidR="005F6E90" w:rsidRPr="00435BAD">
        <w:rPr>
          <w:rFonts w:ascii="Times New Roman" w:hAnsi="Times New Roman"/>
          <w:color w:val="000000" w:themeColor="text1"/>
          <w:sz w:val="20"/>
          <w:szCs w:val="20"/>
        </w:rPr>
        <w:t xml:space="preserve">, </w:t>
      </w:r>
      <w:r w:rsidR="00FB5CF3">
        <w:rPr>
          <w:rFonts w:ascii="Times New Roman" w:hAnsi="Times New Roman"/>
          <w:color w:val="000000" w:themeColor="text1"/>
          <w:sz w:val="20"/>
          <w:szCs w:val="20"/>
        </w:rPr>
        <w:t>C</w:t>
      </w:r>
      <w:r w:rsidR="00106306" w:rsidRPr="00435BAD">
        <w:rPr>
          <w:rFonts w:ascii="Times New Roman" w:hAnsi="Times New Roman"/>
          <w:color w:val="000000" w:themeColor="text1"/>
          <w:sz w:val="20"/>
          <w:szCs w:val="20"/>
        </w:rPr>
        <w:t>ooking</w:t>
      </w:r>
      <w:r w:rsidR="005F6E90" w:rsidRPr="00435BAD">
        <w:rPr>
          <w:rFonts w:ascii="Times New Roman" w:hAnsi="Times New Roman"/>
          <w:color w:val="000000" w:themeColor="text1"/>
          <w:sz w:val="20"/>
          <w:szCs w:val="20"/>
        </w:rPr>
        <w:t xml:space="preserve">, </w:t>
      </w:r>
      <w:r w:rsidR="00986C60">
        <w:rPr>
          <w:rFonts w:ascii="Times New Roman" w:hAnsi="Times New Roman"/>
          <w:color w:val="000000" w:themeColor="text1"/>
          <w:sz w:val="20"/>
          <w:szCs w:val="20"/>
        </w:rPr>
        <w:t>Pl</w:t>
      </w:r>
      <w:r w:rsidR="00106306" w:rsidRPr="00435BAD">
        <w:rPr>
          <w:rFonts w:ascii="Times New Roman" w:hAnsi="Times New Roman"/>
          <w:color w:val="000000" w:themeColor="text1"/>
          <w:sz w:val="20"/>
          <w:szCs w:val="20"/>
        </w:rPr>
        <w:t xml:space="preserve">aying </w:t>
      </w:r>
      <w:r w:rsidR="00986C60">
        <w:rPr>
          <w:rFonts w:ascii="Times New Roman" w:hAnsi="Times New Roman"/>
          <w:color w:val="000000" w:themeColor="text1"/>
          <w:sz w:val="20"/>
          <w:szCs w:val="20"/>
        </w:rPr>
        <w:t>D</w:t>
      </w:r>
      <w:r w:rsidR="00106306" w:rsidRPr="00435BAD">
        <w:rPr>
          <w:rFonts w:ascii="Times New Roman" w:hAnsi="Times New Roman"/>
          <w:color w:val="000000" w:themeColor="text1"/>
          <w:sz w:val="20"/>
          <w:szCs w:val="20"/>
        </w:rPr>
        <w:t>rums</w:t>
      </w:r>
      <w:r w:rsidR="005F6E90" w:rsidRPr="00435BAD">
        <w:rPr>
          <w:rFonts w:ascii="Times New Roman" w:hAnsi="Times New Roman"/>
          <w:color w:val="000000" w:themeColor="text1"/>
          <w:sz w:val="20"/>
          <w:szCs w:val="20"/>
        </w:rPr>
        <w:t xml:space="preserve">, </w:t>
      </w:r>
      <w:r w:rsidR="00986C60">
        <w:rPr>
          <w:rFonts w:ascii="Times New Roman" w:hAnsi="Times New Roman"/>
          <w:color w:val="000000" w:themeColor="text1"/>
          <w:sz w:val="20"/>
          <w:szCs w:val="20"/>
        </w:rPr>
        <w:t>S</w:t>
      </w:r>
      <w:r w:rsidR="00106306" w:rsidRPr="00435BAD">
        <w:rPr>
          <w:rFonts w:ascii="Times New Roman" w:hAnsi="Times New Roman"/>
          <w:color w:val="000000" w:themeColor="text1"/>
          <w:sz w:val="20"/>
          <w:szCs w:val="20"/>
        </w:rPr>
        <w:t xml:space="preserve">tocks &amp; </w:t>
      </w:r>
      <w:r w:rsidR="00986C60">
        <w:rPr>
          <w:rFonts w:ascii="Times New Roman" w:hAnsi="Times New Roman"/>
          <w:color w:val="000000" w:themeColor="text1"/>
          <w:sz w:val="20"/>
          <w:szCs w:val="20"/>
        </w:rPr>
        <w:t>F</w:t>
      </w:r>
      <w:r w:rsidR="00106306" w:rsidRPr="00435BAD">
        <w:rPr>
          <w:rFonts w:ascii="Times New Roman" w:hAnsi="Times New Roman"/>
          <w:color w:val="000000" w:themeColor="text1"/>
          <w:sz w:val="20"/>
          <w:szCs w:val="20"/>
        </w:rPr>
        <w:t xml:space="preserve">inancial </w:t>
      </w:r>
      <w:r w:rsidR="00986C60">
        <w:rPr>
          <w:rFonts w:ascii="Times New Roman" w:hAnsi="Times New Roman"/>
          <w:color w:val="000000" w:themeColor="text1"/>
          <w:sz w:val="20"/>
          <w:szCs w:val="20"/>
        </w:rPr>
        <w:t>M</w:t>
      </w:r>
      <w:r w:rsidR="00106306" w:rsidRPr="00435BAD">
        <w:rPr>
          <w:rFonts w:ascii="Times New Roman" w:hAnsi="Times New Roman"/>
          <w:color w:val="000000" w:themeColor="text1"/>
          <w:sz w:val="20"/>
          <w:szCs w:val="20"/>
        </w:rPr>
        <w:t>arkets</w:t>
      </w:r>
      <w:r w:rsidR="00CD6008">
        <w:rPr>
          <w:rFonts w:ascii="Times New Roman" w:hAnsi="Times New Roman"/>
          <w:color w:val="000000" w:themeColor="text1"/>
          <w:sz w:val="20"/>
          <w:szCs w:val="20"/>
        </w:rPr>
        <w:t xml:space="preserve"> (core-satel</w:t>
      </w:r>
      <w:r w:rsidR="00AD72DC">
        <w:rPr>
          <w:rFonts w:ascii="Times New Roman" w:hAnsi="Times New Roman"/>
          <w:color w:val="000000" w:themeColor="text1"/>
          <w:sz w:val="20"/>
          <w:szCs w:val="20"/>
        </w:rPr>
        <w:t>l</w:t>
      </w:r>
      <w:r w:rsidR="00CD6008">
        <w:rPr>
          <w:rFonts w:ascii="Times New Roman" w:hAnsi="Times New Roman"/>
          <w:color w:val="000000" w:themeColor="text1"/>
          <w:sz w:val="20"/>
          <w:szCs w:val="20"/>
        </w:rPr>
        <w:t>ite equity portfolio)</w:t>
      </w:r>
      <w:r w:rsidR="00A862E9" w:rsidRPr="00435BAD">
        <w:rPr>
          <w:rFonts w:ascii="Times New Roman" w:hAnsi="Times New Roman"/>
          <w:color w:val="000000" w:themeColor="text1"/>
          <w:sz w:val="20"/>
          <w:szCs w:val="20"/>
        </w:rPr>
        <w:t xml:space="preserve">, </w:t>
      </w:r>
      <w:r w:rsidR="00986C60">
        <w:rPr>
          <w:rFonts w:ascii="Times New Roman" w:hAnsi="Times New Roman"/>
          <w:color w:val="000000" w:themeColor="text1"/>
          <w:sz w:val="20"/>
          <w:szCs w:val="20"/>
        </w:rPr>
        <w:t>P</w:t>
      </w:r>
      <w:r w:rsidR="00106306" w:rsidRPr="00435BAD">
        <w:rPr>
          <w:rFonts w:ascii="Times New Roman" w:hAnsi="Times New Roman"/>
          <w:color w:val="000000" w:themeColor="text1"/>
          <w:sz w:val="20"/>
          <w:szCs w:val="20"/>
        </w:rPr>
        <w:t>oli</w:t>
      </w:r>
      <w:r w:rsidR="00253398" w:rsidRPr="00435BAD">
        <w:rPr>
          <w:rFonts w:ascii="Times New Roman" w:hAnsi="Times New Roman"/>
          <w:color w:val="000000" w:themeColor="text1"/>
          <w:sz w:val="20"/>
          <w:szCs w:val="20"/>
        </w:rPr>
        <w:t>t</w:t>
      </w:r>
      <w:r w:rsidR="003263FC">
        <w:rPr>
          <w:rFonts w:ascii="Times New Roman" w:hAnsi="Times New Roman"/>
          <w:color w:val="000000" w:themeColor="text1"/>
          <w:sz w:val="20"/>
          <w:szCs w:val="20"/>
        </w:rPr>
        <w:t>i</w:t>
      </w:r>
      <w:r w:rsidR="00253398" w:rsidRPr="00435BAD">
        <w:rPr>
          <w:rFonts w:ascii="Times New Roman" w:hAnsi="Times New Roman"/>
          <w:color w:val="000000" w:themeColor="text1"/>
          <w:sz w:val="20"/>
          <w:szCs w:val="20"/>
        </w:rPr>
        <w:t>cs</w:t>
      </w:r>
    </w:p>
    <w:sectPr w:rsidR="00270F07" w:rsidSect="00E3769E">
      <w:pgSz w:w="11900" w:h="16820" w:code="1"/>
      <w:pgMar w:top="851" w:right="900" w:bottom="851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2F6454C"/>
    <w:multiLevelType w:val="hybridMultilevel"/>
    <w:tmpl w:val="04B03534"/>
    <w:lvl w:ilvl="0" w:tplc="443CFF8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906BF0"/>
    <w:multiLevelType w:val="hybridMultilevel"/>
    <w:tmpl w:val="653C147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4391B"/>
    <w:multiLevelType w:val="hybridMultilevel"/>
    <w:tmpl w:val="1BA61D66"/>
    <w:lvl w:ilvl="0" w:tplc="517A20C4">
      <w:start w:val="1"/>
      <w:numFmt w:val="bullet"/>
      <w:lvlText w:val=""/>
      <w:lvlJc w:val="left"/>
      <w:pPr>
        <w:tabs>
          <w:tab w:val="num" w:pos="4584"/>
        </w:tabs>
        <w:ind w:left="4584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493BB1"/>
    <w:multiLevelType w:val="hybridMultilevel"/>
    <w:tmpl w:val="4DE485C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0D04C2"/>
    <w:multiLevelType w:val="hybridMultilevel"/>
    <w:tmpl w:val="5232ADAA"/>
    <w:lvl w:ilvl="0" w:tplc="517A20C4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74450147">
    <w:abstractNumId w:val="5"/>
  </w:num>
  <w:num w:numId="2" w16cid:durableId="199127761">
    <w:abstractNumId w:val="3"/>
  </w:num>
  <w:num w:numId="3" w16cid:durableId="761487447">
    <w:abstractNumId w:val="0"/>
  </w:num>
  <w:num w:numId="4" w16cid:durableId="823012833">
    <w:abstractNumId w:val="4"/>
  </w:num>
  <w:num w:numId="5" w16cid:durableId="994064321">
    <w:abstractNumId w:val="2"/>
  </w:num>
  <w:num w:numId="6" w16cid:durableId="181444465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357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Version" w:val="5.0"/>
  </w:docVars>
  <w:rsids>
    <w:rsidRoot w:val="00A341BB"/>
    <w:rsid w:val="00004B0F"/>
    <w:rsid w:val="000050CC"/>
    <w:rsid w:val="00011E76"/>
    <w:rsid w:val="00041510"/>
    <w:rsid w:val="00043EBD"/>
    <w:rsid w:val="00050441"/>
    <w:rsid w:val="00051EAF"/>
    <w:rsid w:val="00052E98"/>
    <w:rsid w:val="00055DBC"/>
    <w:rsid w:val="000660B8"/>
    <w:rsid w:val="00073F7F"/>
    <w:rsid w:val="000800E5"/>
    <w:rsid w:val="00085EBE"/>
    <w:rsid w:val="00091517"/>
    <w:rsid w:val="000933B4"/>
    <w:rsid w:val="000A3046"/>
    <w:rsid w:val="000A76F1"/>
    <w:rsid w:val="000B74FF"/>
    <w:rsid w:val="000D1A06"/>
    <w:rsid w:val="000D5610"/>
    <w:rsid w:val="000F28C3"/>
    <w:rsid w:val="000F2A21"/>
    <w:rsid w:val="000F2E30"/>
    <w:rsid w:val="00104A77"/>
    <w:rsid w:val="00105708"/>
    <w:rsid w:val="00106306"/>
    <w:rsid w:val="001074FF"/>
    <w:rsid w:val="00117D16"/>
    <w:rsid w:val="001236B5"/>
    <w:rsid w:val="00136288"/>
    <w:rsid w:val="001400A2"/>
    <w:rsid w:val="00147D93"/>
    <w:rsid w:val="001636CB"/>
    <w:rsid w:val="00175F34"/>
    <w:rsid w:val="00193C20"/>
    <w:rsid w:val="001A4941"/>
    <w:rsid w:val="001A64CE"/>
    <w:rsid w:val="001A6BEC"/>
    <w:rsid w:val="001B7B28"/>
    <w:rsid w:val="001C0BC3"/>
    <w:rsid w:val="001C238E"/>
    <w:rsid w:val="001D35D1"/>
    <w:rsid w:val="001F091E"/>
    <w:rsid w:val="001F52C1"/>
    <w:rsid w:val="00201081"/>
    <w:rsid w:val="0020229F"/>
    <w:rsid w:val="00205AE3"/>
    <w:rsid w:val="002124D6"/>
    <w:rsid w:val="0021327B"/>
    <w:rsid w:val="00214031"/>
    <w:rsid w:val="00214F70"/>
    <w:rsid w:val="00223034"/>
    <w:rsid w:val="00227D78"/>
    <w:rsid w:val="002350DF"/>
    <w:rsid w:val="00237EA5"/>
    <w:rsid w:val="00250ED8"/>
    <w:rsid w:val="00253398"/>
    <w:rsid w:val="00270F07"/>
    <w:rsid w:val="0027695C"/>
    <w:rsid w:val="00297922"/>
    <w:rsid w:val="002A6A32"/>
    <w:rsid w:val="002B049E"/>
    <w:rsid w:val="002B16C3"/>
    <w:rsid w:val="002B3E69"/>
    <w:rsid w:val="002B5D8D"/>
    <w:rsid w:val="002E01E4"/>
    <w:rsid w:val="002E2479"/>
    <w:rsid w:val="002E5EFD"/>
    <w:rsid w:val="002F5528"/>
    <w:rsid w:val="003034ED"/>
    <w:rsid w:val="003263FC"/>
    <w:rsid w:val="00330406"/>
    <w:rsid w:val="00330A3D"/>
    <w:rsid w:val="003410B3"/>
    <w:rsid w:val="00344665"/>
    <w:rsid w:val="00351D99"/>
    <w:rsid w:val="00355325"/>
    <w:rsid w:val="003770A4"/>
    <w:rsid w:val="00383C80"/>
    <w:rsid w:val="0039149E"/>
    <w:rsid w:val="003A4E40"/>
    <w:rsid w:val="003C3C55"/>
    <w:rsid w:val="003D1865"/>
    <w:rsid w:val="003D79BC"/>
    <w:rsid w:val="003E7266"/>
    <w:rsid w:val="00404446"/>
    <w:rsid w:val="004077B6"/>
    <w:rsid w:val="00414817"/>
    <w:rsid w:val="004170CB"/>
    <w:rsid w:val="00430E4B"/>
    <w:rsid w:val="00435BAD"/>
    <w:rsid w:val="00442253"/>
    <w:rsid w:val="00446070"/>
    <w:rsid w:val="00474E53"/>
    <w:rsid w:val="00477DDB"/>
    <w:rsid w:val="004811B6"/>
    <w:rsid w:val="00487F37"/>
    <w:rsid w:val="004951F2"/>
    <w:rsid w:val="004A2448"/>
    <w:rsid w:val="004A2BBF"/>
    <w:rsid w:val="004A695C"/>
    <w:rsid w:val="004B06BD"/>
    <w:rsid w:val="004C0217"/>
    <w:rsid w:val="004C1555"/>
    <w:rsid w:val="004D42E8"/>
    <w:rsid w:val="004F5D57"/>
    <w:rsid w:val="004F7799"/>
    <w:rsid w:val="00501B4F"/>
    <w:rsid w:val="0051095D"/>
    <w:rsid w:val="00514543"/>
    <w:rsid w:val="0052646C"/>
    <w:rsid w:val="0053591F"/>
    <w:rsid w:val="00536666"/>
    <w:rsid w:val="0054064C"/>
    <w:rsid w:val="00545DBD"/>
    <w:rsid w:val="00545F52"/>
    <w:rsid w:val="00547B3B"/>
    <w:rsid w:val="00563251"/>
    <w:rsid w:val="0056677C"/>
    <w:rsid w:val="00567316"/>
    <w:rsid w:val="00575D68"/>
    <w:rsid w:val="00577679"/>
    <w:rsid w:val="00583181"/>
    <w:rsid w:val="00586EAE"/>
    <w:rsid w:val="0059291F"/>
    <w:rsid w:val="00594F45"/>
    <w:rsid w:val="005B0F09"/>
    <w:rsid w:val="005C7F82"/>
    <w:rsid w:val="005D738B"/>
    <w:rsid w:val="005E2FCB"/>
    <w:rsid w:val="005F10D7"/>
    <w:rsid w:val="005F55B2"/>
    <w:rsid w:val="005F6E90"/>
    <w:rsid w:val="00601577"/>
    <w:rsid w:val="00605AA5"/>
    <w:rsid w:val="00612447"/>
    <w:rsid w:val="0061277E"/>
    <w:rsid w:val="00614113"/>
    <w:rsid w:val="006142BA"/>
    <w:rsid w:val="006257FA"/>
    <w:rsid w:val="00633E88"/>
    <w:rsid w:val="00636577"/>
    <w:rsid w:val="00652D22"/>
    <w:rsid w:val="00652F6A"/>
    <w:rsid w:val="006554CD"/>
    <w:rsid w:val="00655723"/>
    <w:rsid w:val="00664821"/>
    <w:rsid w:val="0067573B"/>
    <w:rsid w:val="00675892"/>
    <w:rsid w:val="00675B4F"/>
    <w:rsid w:val="006920EE"/>
    <w:rsid w:val="006941CD"/>
    <w:rsid w:val="006A25E4"/>
    <w:rsid w:val="006A61CD"/>
    <w:rsid w:val="006C09B9"/>
    <w:rsid w:val="006C5298"/>
    <w:rsid w:val="006C67C4"/>
    <w:rsid w:val="006C6A7B"/>
    <w:rsid w:val="006D026F"/>
    <w:rsid w:val="006D3554"/>
    <w:rsid w:val="007063F1"/>
    <w:rsid w:val="00717E65"/>
    <w:rsid w:val="00731CD0"/>
    <w:rsid w:val="007352B9"/>
    <w:rsid w:val="007357E2"/>
    <w:rsid w:val="00737CEC"/>
    <w:rsid w:val="007403A8"/>
    <w:rsid w:val="00741AF9"/>
    <w:rsid w:val="00747017"/>
    <w:rsid w:val="00752DC1"/>
    <w:rsid w:val="0075458D"/>
    <w:rsid w:val="007B2E62"/>
    <w:rsid w:val="007B7FB8"/>
    <w:rsid w:val="007D2338"/>
    <w:rsid w:val="007D45ED"/>
    <w:rsid w:val="007D7F6D"/>
    <w:rsid w:val="007E01DD"/>
    <w:rsid w:val="007E2B54"/>
    <w:rsid w:val="007F2C6B"/>
    <w:rsid w:val="007F4437"/>
    <w:rsid w:val="0080553A"/>
    <w:rsid w:val="00817B4E"/>
    <w:rsid w:val="00824B17"/>
    <w:rsid w:val="00826CB3"/>
    <w:rsid w:val="00832E17"/>
    <w:rsid w:val="00850E18"/>
    <w:rsid w:val="00852C06"/>
    <w:rsid w:val="008562B8"/>
    <w:rsid w:val="00856599"/>
    <w:rsid w:val="00871F78"/>
    <w:rsid w:val="008741C2"/>
    <w:rsid w:val="008814E7"/>
    <w:rsid w:val="008A0597"/>
    <w:rsid w:val="008A2E5C"/>
    <w:rsid w:val="008B024F"/>
    <w:rsid w:val="008B1FC5"/>
    <w:rsid w:val="008C520D"/>
    <w:rsid w:val="008C7CB2"/>
    <w:rsid w:val="008D2E76"/>
    <w:rsid w:val="008D7CFF"/>
    <w:rsid w:val="008E29A7"/>
    <w:rsid w:val="008E40C6"/>
    <w:rsid w:val="00904DEA"/>
    <w:rsid w:val="00906844"/>
    <w:rsid w:val="009073CE"/>
    <w:rsid w:val="009120AF"/>
    <w:rsid w:val="00924BFF"/>
    <w:rsid w:val="00927630"/>
    <w:rsid w:val="00935C31"/>
    <w:rsid w:val="009427F7"/>
    <w:rsid w:val="009429C5"/>
    <w:rsid w:val="00944A46"/>
    <w:rsid w:val="0094623C"/>
    <w:rsid w:val="00952FA0"/>
    <w:rsid w:val="0095655E"/>
    <w:rsid w:val="00957F4D"/>
    <w:rsid w:val="009614C0"/>
    <w:rsid w:val="00966341"/>
    <w:rsid w:val="009726FA"/>
    <w:rsid w:val="00972B89"/>
    <w:rsid w:val="00974DEA"/>
    <w:rsid w:val="0097566D"/>
    <w:rsid w:val="009759DF"/>
    <w:rsid w:val="009831BC"/>
    <w:rsid w:val="00986C60"/>
    <w:rsid w:val="00992E26"/>
    <w:rsid w:val="00995BE3"/>
    <w:rsid w:val="009A3DEF"/>
    <w:rsid w:val="009A562F"/>
    <w:rsid w:val="009C7976"/>
    <w:rsid w:val="009D04F8"/>
    <w:rsid w:val="009F0AEB"/>
    <w:rsid w:val="009F2B2F"/>
    <w:rsid w:val="00A0325C"/>
    <w:rsid w:val="00A06B33"/>
    <w:rsid w:val="00A1063B"/>
    <w:rsid w:val="00A165D1"/>
    <w:rsid w:val="00A21B20"/>
    <w:rsid w:val="00A267AE"/>
    <w:rsid w:val="00A26A2D"/>
    <w:rsid w:val="00A341BB"/>
    <w:rsid w:val="00A429B6"/>
    <w:rsid w:val="00A4441A"/>
    <w:rsid w:val="00A45771"/>
    <w:rsid w:val="00A50B25"/>
    <w:rsid w:val="00A54DB8"/>
    <w:rsid w:val="00A56980"/>
    <w:rsid w:val="00A64AD1"/>
    <w:rsid w:val="00A718CC"/>
    <w:rsid w:val="00A737A5"/>
    <w:rsid w:val="00A75726"/>
    <w:rsid w:val="00A82C56"/>
    <w:rsid w:val="00A862E9"/>
    <w:rsid w:val="00A864BE"/>
    <w:rsid w:val="00A869FF"/>
    <w:rsid w:val="00A875B3"/>
    <w:rsid w:val="00A93A1B"/>
    <w:rsid w:val="00A96BA1"/>
    <w:rsid w:val="00A97AA5"/>
    <w:rsid w:val="00AC733A"/>
    <w:rsid w:val="00AD02E0"/>
    <w:rsid w:val="00AD45AB"/>
    <w:rsid w:val="00AD6C14"/>
    <w:rsid w:val="00AD72DC"/>
    <w:rsid w:val="00AF2E08"/>
    <w:rsid w:val="00AF559E"/>
    <w:rsid w:val="00B069AE"/>
    <w:rsid w:val="00B13F95"/>
    <w:rsid w:val="00B168E8"/>
    <w:rsid w:val="00B17CE7"/>
    <w:rsid w:val="00B20D42"/>
    <w:rsid w:val="00B214AB"/>
    <w:rsid w:val="00B218D3"/>
    <w:rsid w:val="00B25073"/>
    <w:rsid w:val="00B67DBA"/>
    <w:rsid w:val="00B72A93"/>
    <w:rsid w:val="00B94DE5"/>
    <w:rsid w:val="00BA1686"/>
    <w:rsid w:val="00BB1543"/>
    <w:rsid w:val="00BC1135"/>
    <w:rsid w:val="00BD54F3"/>
    <w:rsid w:val="00BE2984"/>
    <w:rsid w:val="00BE52C8"/>
    <w:rsid w:val="00BF625C"/>
    <w:rsid w:val="00BF711E"/>
    <w:rsid w:val="00C107C2"/>
    <w:rsid w:val="00C17EDE"/>
    <w:rsid w:val="00C20A26"/>
    <w:rsid w:val="00C24C95"/>
    <w:rsid w:val="00C3394C"/>
    <w:rsid w:val="00C37078"/>
    <w:rsid w:val="00C4571C"/>
    <w:rsid w:val="00C45A5B"/>
    <w:rsid w:val="00C56726"/>
    <w:rsid w:val="00C57676"/>
    <w:rsid w:val="00C7611D"/>
    <w:rsid w:val="00C77F63"/>
    <w:rsid w:val="00C8334D"/>
    <w:rsid w:val="00C8456D"/>
    <w:rsid w:val="00C85B6E"/>
    <w:rsid w:val="00C940B4"/>
    <w:rsid w:val="00C9419F"/>
    <w:rsid w:val="00C97B5A"/>
    <w:rsid w:val="00CB347B"/>
    <w:rsid w:val="00CB54CD"/>
    <w:rsid w:val="00CC33CA"/>
    <w:rsid w:val="00CC67BC"/>
    <w:rsid w:val="00CD34A5"/>
    <w:rsid w:val="00CD48B6"/>
    <w:rsid w:val="00CD5822"/>
    <w:rsid w:val="00CD6008"/>
    <w:rsid w:val="00D00432"/>
    <w:rsid w:val="00D06BD3"/>
    <w:rsid w:val="00D10D2E"/>
    <w:rsid w:val="00D142E2"/>
    <w:rsid w:val="00D178AF"/>
    <w:rsid w:val="00D26A3D"/>
    <w:rsid w:val="00D318B3"/>
    <w:rsid w:val="00D35312"/>
    <w:rsid w:val="00D40D49"/>
    <w:rsid w:val="00D57CF3"/>
    <w:rsid w:val="00D74B78"/>
    <w:rsid w:val="00D92EB2"/>
    <w:rsid w:val="00D958F5"/>
    <w:rsid w:val="00D97F26"/>
    <w:rsid w:val="00DB31F0"/>
    <w:rsid w:val="00DB3D18"/>
    <w:rsid w:val="00DD1968"/>
    <w:rsid w:val="00DF65BD"/>
    <w:rsid w:val="00E03451"/>
    <w:rsid w:val="00E06A65"/>
    <w:rsid w:val="00E078A6"/>
    <w:rsid w:val="00E1237E"/>
    <w:rsid w:val="00E13C5F"/>
    <w:rsid w:val="00E27FE0"/>
    <w:rsid w:val="00E3769E"/>
    <w:rsid w:val="00E5074D"/>
    <w:rsid w:val="00E570F3"/>
    <w:rsid w:val="00E658D8"/>
    <w:rsid w:val="00E82622"/>
    <w:rsid w:val="00E837F1"/>
    <w:rsid w:val="00E92539"/>
    <w:rsid w:val="00E952FA"/>
    <w:rsid w:val="00E97C96"/>
    <w:rsid w:val="00EA17A6"/>
    <w:rsid w:val="00EA4DB7"/>
    <w:rsid w:val="00EA7B32"/>
    <w:rsid w:val="00ED2EE6"/>
    <w:rsid w:val="00EE41A1"/>
    <w:rsid w:val="00EF4515"/>
    <w:rsid w:val="00F02A64"/>
    <w:rsid w:val="00F072CD"/>
    <w:rsid w:val="00F10AC8"/>
    <w:rsid w:val="00F151D9"/>
    <w:rsid w:val="00F213A8"/>
    <w:rsid w:val="00F33DFF"/>
    <w:rsid w:val="00F428C3"/>
    <w:rsid w:val="00F46E47"/>
    <w:rsid w:val="00F57867"/>
    <w:rsid w:val="00F60AD8"/>
    <w:rsid w:val="00F71EED"/>
    <w:rsid w:val="00F72D0B"/>
    <w:rsid w:val="00F83D11"/>
    <w:rsid w:val="00F86E9A"/>
    <w:rsid w:val="00F924BF"/>
    <w:rsid w:val="00FA6050"/>
    <w:rsid w:val="00FB1580"/>
    <w:rsid w:val="00FB5CF3"/>
    <w:rsid w:val="00FB79D9"/>
    <w:rsid w:val="00FC203E"/>
    <w:rsid w:val="00FC454B"/>
    <w:rsid w:val="00FC55E5"/>
    <w:rsid w:val="00FC636E"/>
    <w:rsid w:val="00FD0760"/>
    <w:rsid w:val="00FE2025"/>
    <w:rsid w:val="00FE314A"/>
    <w:rsid w:val="00FE4D32"/>
    <w:rsid w:val="00FE7CA2"/>
    <w:rsid w:val="00FF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1BD8EA"/>
  <w15:chartTrackingRefBased/>
  <w15:docId w15:val="{1C7A535C-28AE-014A-A474-9AABC9765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24C95"/>
    <w:rPr>
      <w:rFonts w:ascii="Helvetica" w:eastAsia="SimSun" w:hAnsi="Helvetica" w:cs="Times New Roman"/>
      <w:noProof/>
      <w:sz w:val="21"/>
      <w:lang w:val="en-GB" w:eastAsia="zh-CN"/>
    </w:rPr>
  </w:style>
  <w:style w:type="paragraph" w:styleId="berschrift1">
    <w:name w:val="heading 1"/>
    <w:basedOn w:val="ResumeAlignRight"/>
    <w:next w:val="Standard"/>
    <w:link w:val="berschrift1Zchn"/>
    <w:uiPriority w:val="9"/>
    <w:qFormat/>
    <w:rsid w:val="006920EE"/>
    <w:pPr>
      <w:pBdr>
        <w:bottom w:val="single" w:sz="4" w:space="1" w:color="auto"/>
      </w:pBdr>
      <w:tabs>
        <w:tab w:val="left" w:pos="360"/>
      </w:tabs>
      <w:spacing w:before="240" w:after="60"/>
      <w:jc w:val="center"/>
      <w:outlineLvl w:val="0"/>
    </w:pPr>
    <w:rPr>
      <w:rFonts w:ascii="Times New Roman" w:hAnsi="Times New Roman"/>
      <w:b/>
      <w:color w:val="000000" w:themeColor="text1"/>
      <w:sz w:val="24"/>
    </w:rPr>
  </w:style>
  <w:style w:type="paragraph" w:styleId="berschrift2">
    <w:name w:val="heading 2"/>
    <w:basedOn w:val="ResumeAlignRight"/>
    <w:next w:val="Standard"/>
    <w:link w:val="berschrift2Zchn"/>
    <w:uiPriority w:val="9"/>
    <w:unhideWhenUsed/>
    <w:qFormat/>
    <w:rsid w:val="00514543"/>
    <w:pPr>
      <w:tabs>
        <w:tab w:val="clear" w:pos="10080"/>
        <w:tab w:val="right" w:pos="0"/>
        <w:tab w:val="right" w:pos="10489"/>
      </w:tabs>
      <w:spacing w:before="240"/>
      <w:ind w:right="-1"/>
      <w:outlineLvl w:val="1"/>
    </w:pPr>
    <w:rPr>
      <w:rFonts w:ascii="Times New Roman" w:hAnsi="Times New Roman"/>
      <w:b/>
      <w:b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A341BB"/>
    <w:pPr>
      <w:tabs>
        <w:tab w:val="center" w:pos="4320"/>
        <w:tab w:val="right" w:pos="8640"/>
      </w:tabs>
    </w:pPr>
  </w:style>
  <w:style w:type="character" w:customStyle="1" w:styleId="KopfzeileZchn">
    <w:name w:val="Kopfzeile Zchn"/>
    <w:basedOn w:val="Absatz-Standardschriftart"/>
    <w:link w:val="Kopfzeile"/>
    <w:rsid w:val="00A341BB"/>
    <w:rPr>
      <w:rFonts w:ascii="Times New Roman" w:eastAsia="SimSun" w:hAnsi="Times New Roman" w:cs="Times New Roman"/>
      <w:lang w:val="en-US" w:eastAsia="zh-CN"/>
    </w:rPr>
  </w:style>
  <w:style w:type="paragraph" w:customStyle="1" w:styleId="ResumeAlignRight">
    <w:name w:val="Resume Align Right"/>
    <w:basedOn w:val="Standard"/>
    <w:rsid w:val="00A341BB"/>
    <w:pPr>
      <w:tabs>
        <w:tab w:val="right" w:pos="10080"/>
      </w:tabs>
    </w:pPr>
  </w:style>
  <w:style w:type="paragraph" w:styleId="Listenabsatz">
    <w:name w:val="List Paragraph"/>
    <w:basedOn w:val="Standard"/>
    <w:uiPriority w:val="34"/>
    <w:qFormat/>
    <w:rsid w:val="00A862E9"/>
    <w:pPr>
      <w:ind w:left="720"/>
      <w:contextualSpacing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6920EE"/>
    <w:rPr>
      <w:rFonts w:ascii="Times New Roman" w:eastAsia="SimSun" w:hAnsi="Times New Roman" w:cs="Times New Roman"/>
      <w:b/>
      <w:noProof/>
      <w:color w:val="000000" w:themeColor="text1"/>
      <w:lang w:val="en-GB" w:eastAsia="zh-CN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14543"/>
    <w:rPr>
      <w:rFonts w:ascii="Times New Roman" w:eastAsia="SimSun" w:hAnsi="Times New Roman" w:cs="Times New Roman"/>
      <w:b/>
      <w:bCs/>
      <w:noProof/>
      <w:sz w:val="20"/>
      <w:szCs w:val="20"/>
      <w:lang w:val="en-GB" w:eastAsia="zh-CN"/>
    </w:rPr>
  </w:style>
  <w:style w:type="character" w:styleId="Hyperlink">
    <w:name w:val="Hyperlink"/>
    <w:basedOn w:val="Absatz-Standardschriftart"/>
    <w:uiPriority w:val="99"/>
    <w:unhideWhenUsed/>
    <w:rsid w:val="0095655E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95655E"/>
    <w:rPr>
      <w:color w:val="605E5C"/>
      <w:shd w:val="clear" w:color="auto" w:fill="E1DFDD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0A3046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0A3046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0A3046"/>
    <w:rPr>
      <w:rFonts w:ascii="Helvetica" w:eastAsia="SimSun" w:hAnsi="Helvetica" w:cs="Times New Roman"/>
      <w:sz w:val="20"/>
      <w:szCs w:val="20"/>
      <w:lang w:val="en-US" w:eastAsia="zh-CN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A3046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A3046"/>
    <w:rPr>
      <w:rFonts w:ascii="Helvetica" w:eastAsia="SimSun" w:hAnsi="Helvetica" w:cs="Times New Roman"/>
      <w:b/>
      <w:bCs/>
      <w:sz w:val="20"/>
      <w:szCs w:val="20"/>
      <w:lang w:val="en-US" w:eastAsia="zh-CN"/>
    </w:rPr>
  </w:style>
  <w:style w:type="character" w:styleId="BesuchterLink">
    <w:name w:val="FollowedHyperlink"/>
    <w:basedOn w:val="Absatz-Standardschriftart"/>
    <w:uiPriority w:val="99"/>
    <w:semiHidden/>
    <w:unhideWhenUsed/>
    <w:rsid w:val="00A06B3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anton@schulz-hess.d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8E2E00-B14F-4CA8-B448-1374D64D2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459</Words>
  <Characters>3305</Characters>
  <Application>Microsoft Office Word</Application>
  <DocSecurity>0</DocSecurity>
  <Lines>50</Lines>
  <Paragraphs>52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CV_Anton</vt:lpstr>
      <vt:lpstr>NACH GANZ OBEN Lebenslauf-Vorlage</vt:lpstr>
    </vt:vector>
  </TitlesOfParts>
  <Manager/>
  <Company/>
  <LinksUpToDate>false</LinksUpToDate>
  <CharactersWithSpaces>3712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CV_Anton</dc:title>
  <dc:subject/>
  <dc:creator>David Döbele</dc:creator>
  <cp:keywords/>
  <dc:description/>
  <cp:lastModifiedBy>Verena Schulz-Hess</cp:lastModifiedBy>
  <cp:revision>4</cp:revision>
  <cp:lastPrinted>2026-08-24T15:09:00Z</cp:lastPrinted>
  <dcterms:created xsi:type="dcterms:W3CDTF">2026-08-24T15:09:00Z</dcterms:created>
  <dcterms:modified xsi:type="dcterms:W3CDTF">2026-08-24T18:06:00Z</dcterms:modified>
  <cp:category/>
</cp:coreProperties>
</file>