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0BCC3" w14:textId="69B735DD" w:rsidR="00A055B3" w:rsidRDefault="00A055B3" w:rsidP="00A055B3">
      <w:pPr>
        <w:spacing w:after="0" w:line="240" w:lineRule="auto"/>
        <w:jc w:val="center"/>
        <w:rPr>
          <w:rFonts w:ascii="Times New Roman" w:hAnsi="Times New Roman" w:cs="Times New Roman"/>
          <w:b/>
          <w:bCs/>
          <w:lang w:val="en-GB"/>
        </w:rPr>
      </w:pPr>
      <w:r w:rsidRPr="00A055B3">
        <w:rPr>
          <w:rFonts w:ascii="Times New Roman" w:hAnsi="Times New Roman" w:cs="Times New Roman"/>
          <w:b/>
          <w:bCs/>
          <w:lang w:val="en-GB"/>
        </w:rPr>
        <w:t>Statement of Academic Purpose</w:t>
      </w:r>
    </w:p>
    <w:p w14:paraId="306C9D3B" w14:textId="77777777" w:rsidR="00A055B3" w:rsidRPr="00A055B3" w:rsidRDefault="00A055B3" w:rsidP="00A055B3">
      <w:pPr>
        <w:spacing w:after="0" w:line="240" w:lineRule="auto"/>
        <w:rPr>
          <w:rFonts w:ascii="Times New Roman" w:hAnsi="Times New Roman" w:cs="Times New Roman"/>
          <w:b/>
          <w:bCs/>
          <w:lang w:val="en-GB"/>
        </w:rPr>
      </w:pPr>
    </w:p>
    <w:p w14:paraId="75B432FF" w14:textId="7381330F" w:rsidR="00D93D61" w:rsidRPr="00DB59BE" w:rsidRDefault="00D93D61" w:rsidP="00037E1A">
      <w:pPr>
        <w:spacing w:after="0" w:line="276" w:lineRule="auto"/>
        <w:jc w:val="both"/>
        <w:rPr>
          <w:rFonts w:ascii="Times New Roman" w:hAnsi="Times New Roman" w:cs="Times New Roman"/>
          <w:lang w:val="en-GB"/>
        </w:rPr>
      </w:pPr>
      <w:r w:rsidRPr="00DB59BE">
        <w:rPr>
          <w:rFonts w:ascii="Times New Roman" w:hAnsi="Times New Roman" w:cs="Times New Roman"/>
          <w:lang w:val="en-GB"/>
        </w:rPr>
        <w:t>Throughout my academic studies and professional experience, I have developed a strong interest in understanding how historical shocks, institutional responses and macroeconomic change shape economic systems over time. While economic analysis is often framed as forward-looking, my academic training and exposure to real-world decision-making have shown that meaningful interpretation of economic outcomes requires systematic engagement with historical context. This conviction has motivated my application to the MSc in Economic History at the London School of Economics.</w:t>
      </w:r>
    </w:p>
    <w:p w14:paraId="463414D6" w14:textId="77777777" w:rsidR="00D93D61" w:rsidRPr="00DB59BE" w:rsidRDefault="00D93D61" w:rsidP="00037E1A">
      <w:pPr>
        <w:spacing w:after="0" w:line="240" w:lineRule="auto"/>
        <w:jc w:val="both"/>
        <w:rPr>
          <w:rFonts w:ascii="Times New Roman" w:hAnsi="Times New Roman" w:cs="Times New Roman"/>
          <w:lang w:val="en-GB"/>
        </w:rPr>
      </w:pPr>
    </w:p>
    <w:p w14:paraId="1D154AAA" w14:textId="12E32E03" w:rsidR="00D93D61" w:rsidRPr="00AB5192" w:rsidRDefault="00D93D61" w:rsidP="00037E1A">
      <w:pPr>
        <w:spacing w:after="0" w:line="276" w:lineRule="auto"/>
        <w:jc w:val="both"/>
        <w:rPr>
          <w:rFonts w:ascii="Times New Roman" w:eastAsia="Times New Roman" w:hAnsi="Times New Roman" w:cs="Times New Roman"/>
          <w:color w:val="000000" w:themeColor="text1"/>
          <w:kern w:val="0"/>
          <w:lang w:val="en-GB" w:eastAsia="de-DE"/>
          <w14:ligatures w14:val="none"/>
        </w:rPr>
      </w:pPr>
      <w:r w:rsidRPr="00DB59BE">
        <w:rPr>
          <w:rFonts w:ascii="Times New Roman" w:hAnsi="Times New Roman" w:cs="Times New Roman"/>
          <w:lang w:val="en-GB"/>
        </w:rPr>
        <w:t xml:space="preserve">My interest in historical analysis developed early during my secondary education in England, where I studied History at both GCSE and International Baccalaureate level. Through these courses, I became increasingly </w:t>
      </w:r>
      <w:r w:rsidR="000F097D">
        <w:rPr>
          <w:rFonts w:ascii="Times New Roman" w:hAnsi="Times New Roman" w:cs="Times New Roman"/>
          <w:lang w:val="en-GB"/>
        </w:rPr>
        <w:t>aware of</w:t>
      </w:r>
      <w:r w:rsidRPr="00DB59BE">
        <w:rPr>
          <w:rFonts w:ascii="Times New Roman" w:hAnsi="Times New Roman" w:cs="Times New Roman"/>
          <w:lang w:val="en-GB"/>
        </w:rPr>
        <w:t xml:space="preserve"> how historical interpretation influences political and economic decision-making. For my IB Extended Essay, I examined the strategic motivations behind the “Halt Order” at Dunkirk, evaluating competing historical interpretations within their broader political and institutional </w:t>
      </w:r>
      <w:r w:rsidR="00B90EC4">
        <w:rPr>
          <w:rFonts w:ascii="Times New Roman" w:hAnsi="Times New Roman" w:cs="Times New Roman"/>
          <w:lang w:val="en-GB"/>
        </w:rPr>
        <w:t>context</w:t>
      </w:r>
      <w:r w:rsidRPr="00DB59BE">
        <w:rPr>
          <w:rFonts w:ascii="Times New Roman" w:hAnsi="Times New Roman" w:cs="Times New Roman"/>
          <w:lang w:val="en-GB"/>
        </w:rPr>
        <w:t xml:space="preserve">. </w:t>
      </w:r>
      <w:r w:rsidR="00AB5192" w:rsidRPr="00443ED2">
        <w:rPr>
          <w:rFonts w:ascii="Times New Roman" w:eastAsia="Times New Roman" w:hAnsi="Times New Roman" w:cs="Times New Roman"/>
          <w:color w:val="000000" w:themeColor="text1"/>
          <w:kern w:val="0"/>
          <w:lang w:val="en-GB" w:eastAsia="de-DE"/>
          <w14:ligatures w14:val="none"/>
        </w:rPr>
        <w:t xml:space="preserve">This was my first sustained engagement with critical historical </w:t>
      </w:r>
      <w:proofErr w:type="gramStart"/>
      <w:r w:rsidR="00AB5192" w:rsidRPr="00443ED2">
        <w:rPr>
          <w:rFonts w:ascii="Times New Roman" w:eastAsia="Times New Roman" w:hAnsi="Times New Roman" w:cs="Times New Roman"/>
          <w:color w:val="000000" w:themeColor="text1"/>
          <w:kern w:val="0"/>
          <w:lang w:val="en-GB" w:eastAsia="de-DE"/>
          <w14:ligatures w14:val="none"/>
        </w:rPr>
        <w:t>analysis</w:t>
      </w:r>
      <w:proofErr w:type="gramEnd"/>
      <w:r w:rsidR="00AB5192">
        <w:rPr>
          <w:rFonts w:ascii="Times New Roman" w:eastAsia="Times New Roman" w:hAnsi="Times New Roman" w:cs="Times New Roman"/>
          <w:color w:val="000000" w:themeColor="text1"/>
          <w:kern w:val="0"/>
          <w:lang w:val="en-GB" w:eastAsia="de-DE"/>
          <w14:ligatures w14:val="none"/>
        </w:rPr>
        <w:t xml:space="preserve"> </w:t>
      </w:r>
      <w:r w:rsidR="00AB5192" w:rsidRPr="00AE3D60">
        <w:rPr>
          <w:rFonts w:ascii="Times New Roman" w:eastAsia="Times New Roman" w:hAnsi="Times New Roman" w:cs="Times New Roman"/>
          <w:color w:val="000000" w:themeColor="text1"/>
          <w:kern w:val="0"/>
          <w:lang w:val="en-GB" w:eastAsia="de-DE"/>
          <w14:ligatures w14:val="none"/>
        </w:rPr>
        <w:t>and it reinforced my appreciation of structured, evidence-based reasoning.</w:t>
      </w:r>
    </w:p>
    <w:p w14:paraId="209154BD" w14:textId="77777777" w:rsidR="00D93D61" w:rsidRPr="00DB59BE" w:rsidRDefault="00D93D61" w:rsidP="00037E1A">
      <w:pPr>
        <w:spacing w:after="0" w:line="240" w:lineRule="auto"/>
        <w:jc w:val="both"/>
        <w:rPr>
          <w:rFonts w:ascii="Times New Roman" w:hAnsi="Times New Roman" w:cs="Times New Roman"/>
          <w:lang w:val="en-GB"/>
        </w:rPr>
      </w:pPr>
    </w:p>
    <w:p w14:paraId="5BA760F7" w14:textId="2E2F3241" w:rsidR="003A0D5D" w:rsidRPr="00F258A9" w:rsidRDefault="003A0D5D" w:rsidP="003A0D5D">
      <w:pPr>
        <w:spacing w:after="0" w:line="276" w:lineRule="auto"/>
        <w:jc w:val="both"/>
        <w:rPr>
          <w:rFonts w:ascii="Times New Roman" w:hAnsi="Times New Roman" w:cs="Times New Roman"/>
          <w:color w:val="000000" w:themeColor="text1"/>
          <w:lang w:val="en-GB"/>
        </w:rPr>
      </w:pPr>
      <w:r>
        <w:rPr>
          <w:rFonts w:ascii="Times New Roman" w:eastAsia="Times New Roman" w:hAnsi="Times New Roman" w:cs="Times New Roman"/>
          <w:color w:val="000000" w:themeColor="text1"/>
          <w:kern w:val="0"/>
          <w:lang w:val="en-GB" w:eastAsia="de-DE"/>
          <w14:ligatures w14:val="none"/>
        </w:rPr>
        <w:t>After secondary school,</w:t>
      </w:r>
      <w:r w:rsidRPr="00AE3D60">
        <w:rPr>
          <w:rFonts w:ascii="Times New Roman" w:eastAsia="Times New Roman" w:hAnsi="Times New Roman" w:cs="Times New Roman"/>
          <w:color w:val="000000" w:themeColor="text1"/>
          <w:kern w:val="0"/>
          <w:lang w:val="en-GB" w:eastAsia="de-DE"/>
          <w14:ligatures w14:val="none"/>
        </w:rPr>
        <w:t xml:space="preserve"> I completed a </w:t>
      </w:r>
      <w:proofErr w:type="gramStart"/>
      <w:r w:rsidRPr="00AE3D60">
        <w:rPr>
          <w:rFonts w:ascii="Times New Roman" w:eastAsia="Times New Roman" w:hAnsi="Times New Roman" w:cs="Times New Roman"/>
          <w:color w:val="000000" w:themeColor="text1"/>
          <w:kern w:val="0"/>
          <w:lang w:val="en-GB" w:eastAsia="de-DE"/>
          <w14:ligatures w14:val="none"/>
        </w:rPr>
        <w:t>Bachelor’s degree in Business Administration</w:t>
      </w:r>
      <w:proofErr w:type="gramEnd"/>
      <w:r w:rsidRPr="00AE3D60">
        <w:rPr>
          <w:rFonts w:ascii="Times New Roman" w:eastAsia="Times New Roman" w:hAnsi="Times New Roman" w:cs="Times New Roman"/>
          <w:color w:val="000000" w:themeColor="text1"/>
          <w:kern w:val="0"/>
          <w:lang w:val="en-GB" w:eastAsia="de-DE"/>
          <w14:ligatures w14:val="none"/>
        </w:rPr>
        <w:t xml:space="preserve"> at Ludwig-Maximilians-Universität </w:t>
      </w:r>
      <w:r w:rsidR="00992B16">
        <w:rPr>
          <w:rFonts w:ascii="Times New Roman" w:eastAsia="Times New Roman" w:hAnsi="Times New Roman" w:cs="Times New Roman"/>
          <w:color w:val="000000" w:themeColor="text1"/>
          <w:kern w:val="0"/>
          <w:lang w:val="en-GB" w:eastAsia="de-DE"/>
          <w14:ligatures w14:val="none"/>
        </w:rPr>
        <w:t>München</w:t>
      </w:r>
      <w:r w:rsidRPr="00AE3D60">
        <w:rPr>
          <w:rFonts w:ascii="Times New Roman" w:eastAsia="Times New Roman" w:hAnsi="Times New Roman" w:cs="Times New Roman"/>
          <w:color w:val="000000" w:themeColor="text1"/>
          <w:kern w:val="0"/>
          <w:lang w:val="en-GB" w:eastAsia="de-DE"/>
          <w14:ligatures w14:val="none"/>
        </w:rPr>
        <w:t xml:space="preserve">. The programme focused primarily on finance and accounting and provided a solid grounding in core financial concepts. This academic orientation was further </w:t>
      </w:r>
      <w:r w:rsidR="00B90EC4">
        <w:rPr>
          <w:rFonts w:ascii="Times New Roman" w:eastAsia="Times New Roman" w:hAnsi="Times New Roman" w:cs="Times New Roman"/>
          <w:color w:val="000000" w:themeColor="text1"/>
          <w:kern w:val="0"/>
          <w:lang w:val="en-GB" w:eastAsia="de-DE"/>
          <w14:ligatures w14:val="none"/>
        </w:rPr>
        <w:t>deepened</w:t>
      </w:r>
      <w:r w:rsidRPr="00AE3D60">
        <w:rPr>
          <w:rFonts w:ascii="Times New Roman" w:eastAsia="Times New Roman" w:hAnsi="Times New Roman" w:cs="Times New Roman"/>
          <w:color w:val="000000" w:themeColor="text1"/>
          <w:kern w:val="0"/>
          <w:lang w:val="en-GB" w:eastAsia="de-DE"/>
          <w14:ligatures w14:val="none"/>
        </w:rPr>
        <w:t xml:space="preserve"> through my </w:t>
      </w:r>
      <w:proofErr w:type="gramStart"/>
      <w:r w:rsidRPr="00AE3D60">
        <w:rPr>
          <w:rFonts w:ascii="Times New Roman" w:eastAsia="Times New Roman" w:hAnsi="Times New Roman" w:cs="Times New Roman"/>
          <w:color w:val="000000" w:themeColor="text1"/>
          <w:kern w:val="0"/>
          <w:lang w:val="en-GB" w:eastAsia="de-DE"/>
          <w14:ligatures w14:val="none"/>
        </w:rPr>
        <w:t>Bachelor’s</w:t>
      </w:r>
      <w:proofErr w:type="gramEnd"/>
      <w:r w:rsidRPr="00AE3D60">
        <w:rPr>
          <w:rFonts w:ascii="Times New Roman" w:eastAsia="Times New Roman" w:hAnsi="Times New Roman" w:cs="Times New Roman"/>
          <w:color w:val="000000" w:themeColor="text1"/>
          <w:kern w:val="0"/>
          <w:lang w:val="en-GB" w:eastAsia="de-DE"/>
          <w14:ligatures w14:val="none"/>
        </w:rPr>
        <w:t xml:space="preserve"> thesis, </w:t>
      </w:r>
      <w:r w:rsidRPr="00AE3D60">
        <w:rPr>
          <w:rFonts w:ascii="Times New Roman" w:eastAsia="Times New Roman" w:hAnsi="Times New Roman" w:cs="Times New Roman"/>
          <w:i/>
          <w:iCs/>
          <w:color w:val="000000" w:themeColor="text1"/>
          <w:kern w:val="0"/>
          <w:lang w:val="en-GB" w:eastAsia="de-DE"/>
          <w14:ligatures w14:val="none"/>
        </w:rPr>
        <w:t>“Corporate Climate Risk Exposure: A Review of Concepts and Measurements”</w:t>
      </w:r>
      <w:r w:rsidRPr="00AE3D60">
        <w:rPr>
          <w:rFonts w:ascii="Times New Roman" w:eastAsia="Times New Roman" w:hAnsi="Times New Roman" w:cs="Times New Roman"/>
          <w:color w:val="000000" w:themeColor="text1"/>
          <w:kern w:val="0"/>
          <w:lang w:val="en-GB" w:eastAsia="de-DE"/>
          <w14:ligatures w14:val="none"/>
        </w:rPr>
        <w:t>, which I completed using a structured literature review methodology. The project required synthesising diverse academic approaches, tracing the evolution of key concepts and critically assessing how institutions and researchers attempt to measure emerging forms of risk. Although the topic itself addressed a forward-looking challenge, the analytical process was inherently historical. It involved examining how conceptual frameworks developed over time and how earlier approaches continue to shape present practices.</w:t>
      </w:r>
      <w:r>
        <w:rPr>
          <w:rFonts w:ascii="Times New Roman" w:eastAsia="Times New Roman" w:hAnsi="Times New Roman" w:cs="Times New Roman"/>
          <w:color w:val="000000" w:themeColor="text1"/>
          <w:kern w:val="0"/>
          <w:lang w:val="en-GB" w:eastAsia="de-DE"/>
          <w14:ligatures w14:val="none"/>
        </w:rPr>
        <w:t xml:space="preserve"> </w:t>
      </w:r>
      <w:r w:rsidRPr="00E63484">
        <w:rPr>
          <w:rFonts w:ascii="Times New Roman" w:eastAsia="Times New Roman" w:hAnsi="Times New Roman" w:cs="Times New Roman"/>
          <w:color w:val="000000" w:themeColor="text1"/>
          <w:kern w:val="0"/>
          <w:lang w:val="en-GB" w:eastAsia="de-DE"/>
          <w14:ligatures w14:val="none"/>
        </w:rPr>
        <w:t>M</w:t>
      </w:r>
      <w:r w:rsidRPr="00E63484">
        <w:rPr>
          <w:rFonts w:ascii="Times New Roman" w:hAnsi="Times New Roman" w:cs="Times New Roman"/>
          <w:color w:val="000000" w:themeColor="text1"/>
          <w:lang w:val="en-GB"/>
        </w:rPr>
        <w:t xml:space="preserve">ethodologically, I complemented iterative keyword searches with backward and forward citation tracing to identify both foundational and recent contributions. A research database enabled systematic tracking of key themes and how approaches evolved over time. </w:t>
      </w:r>
      <w:r w:rsidRPr="00F258A9">
        <w:rPr>
          <w:rFonts w:ascii="Times New Roman" w:hAnsi="Times New Roman" w:cs="Times New Roman"/>
          <w:color w:val="000000" w:themeColor="text1"/>
          <w:lang w:val="en-GB"/>
        </w:rPr>
        <w:t>To prioritise high-quality sources, journal-quality indicators served as a selection heuristic.</w:t>
      </w:r>
    </w:p>
    <w:p w14:paraId="0213DD5D" w14:textId="77777777" w:rsidR="00037E1A" w:rsidRDefault="00037E1A" w:rsidP="00037E1A">
      <w:pPr>
        <w:spacing w:after="0" w:line="276" w:lineRule="auto"/>
        <w:jc w:val="both"/>
        <w:rPr>
          <w:rFonts w:ascii="Times New Roman" w:hAnsi="Times New Roman" w:cs="Times New Roman"/>
          <w:lang w:val="en-GB"/>
        </w:rPr>
      </w:pPr>
    </w:p>
    <w:p w14:paraId="1E7EC5AC" w14:textId="62713899" w:rsidR="00D93D61" w:rsidRPr="00B90EC4" w:rsidRDefault="00D93D61" w:rsidP="00037E1A">
      <w:pPr>
        <w:spacing w:after="0" w:line="276" w:lineRule="auto"/>
        <w:jc w:val="both"/>
        <w:rPr>
          <w:rFonts w:ascii="Times New Roman" w:hAnsi="Times New Roman" w:cs="Times New Roman"/>
          <w:lang w:val="en-GB"/>
        </w:rPr>
      </w:pPr>
      <w:r w:rsidRPr="00DB59BE">
        <w:rPr>
          <w:rFonts w:ascii="Times New Roman" w:hAnsi="Times New Roman" w:cs="Times New Roman"/>
          <w:lang w:val="en-GB"/>
        </w:rPr>
        <w:t>Alongside my academic studies, my internships consistently exposed me to situations in which economic outcomes could only be understood through</w:t>
      </w:r>
      <w:r w:rsidR="00B90EC4">
        <w:rPr>
          <w:rFonts w:ascii="Times New Roman" w:hAnsi="Times New Roman" w:cs="Times New Roman"/>
          <w:lang w:val="en-GB"/>
        </w:rPr>
        <w:t xml:space="preserve"> </w:t>
      </w:r>
      <w:r w:rsidRPr="00DB59BE">
        <w:rPr>
          <w:rFonts w:ascii="Times New Roman" w:hAnsi="Times New Roman" w:cs="Times New Roman"/>
          <w:lang w:val="en-GB"/>
        </w:rPr>
        <w:t xml:space="preserve">historical and institutional </w:t>
      </w:r>
      <w:r w:rsidR="00B90EC4">
        <w:rPr>
          <w:rFonts w:ascii="Times New Roman" w:hAnsi="Times New Roman" w:cs="Times New Roman"/>
          <w:lang w:val="en-GB"/>
        </w:rPr>
        <w:t>context</w:t>
      </w:r>
      <w:r w:rsidRPr="00DB59BE">
        <w:rPr>
          <w:rFonts w:ascii="Times New Roman" w:hAnsi="Times New Roman" w:cs="Times New Roman"/>
          <w:lang w:val="en-GB"/>
        </w:rPr>
        <w:t xml:space="preserve">. </w:t>
      </w:r>
      <w:r w:rsidR="00B90EC4" w:rsidRPr="00B90EC4">
        <w:rPr>
          <w:rFonts w:ascii="Times New Roman" w:hAnsi="Times New Roman" w:cs="Times New Roman"/>
          <w:lang w:val="en-GB"/>
        </w:rPr>
        <w:t xml:space="preserve">During an early internship, I observed how the COVID-19 shock affected an industry characterised by high fixed costs and long investment cycles. The </w:t>
      </w:r>
      <w:proofErr w:type="gramStart"/>
      <w:r w:rsidR="00B90EC4" w:rsidRPr="00B90EC4">
        <w:rPr>
          <w:rFonts w:ascii="Times New Roman" w:hAnsi="Times New Roman" w:cs="Times New Roman"/>
          <w:lang w:val="en-GB"/>
        </w:rPr>
        <w:t>sudden collapse</w:t>
      </w:r>
      <w:proofErr w:type="gramEnd"/>
      <w:r w:rsidR="00B90EC4" w:rsidRPr="00B90EC4">
        <w:rPr>
          <w:rFonts w:ascii="Times New Roman" w:hAnsi="Times New Roman" w:cs="Times New Roman"/>
          <w:lang w:val="en-GB"/>
        </w:rPr>
        <w:t xml:space="preserve"> in global mobility illustrated how systemic shocks can overwhelm prevailing assumptions and expose underlying structural vulnerabilities. At BVT Holding, I analysed rising timber prices and their broader drivers, tracing the interaction between supply constraints, demand shifts and regulatory factors. Presenting these findings highlighted how price dynamics often reflect accumulated structural forces rather than short-term fluctuations.</w:t>
      </w:r>
    </w:p>
    <w:p w14:paraId="7B3695F9" w14:textId="77777777" w:rsidR="00D93D61" w:rsidRPr="00DB59BE" w:rsidRDefault="00D93D61" w:rsidP="00037E1A">
      <w:pPr>
        <w:spacing w:after="0" w:line="240" w:lineRule="auto"/>
        <w:jc w:val="both"/>
        <w:rPr>
          <w:rFonts w:ascii="Times New Roman" w:hAnsi="Times New Roman" w:cs="Times New Roman"/>
          <w:lang w:val="en-GB"/>
        </w:rPr>
      </w:pPr>
    </w:p>
    <w:p w14:paraId="2052D59F" w14:textId="16F80528" w:rsidR="007921FA" w:rsidRPr="00DB59BE" w:rsidRDefault="00D93D61" w:rsidP="00037E1A">
      <w:pPr>
        <w:spacing w:after="0" w:line="276" w:lineRule="auto"/>
        <w:jc w:val="both"/>
        <w:rPr>
          <w:rFonts w:ascii="Times New Roman" w:hAnsi="Times New Roman" w:cs="Times New Roman"/>
          <w:lang w:val="en-GB"/>
        </w:rPr>
      </w:pPr>
      <w:r w:rsidRPr="00DB59BE">
        <w:rPr>
          <w:rFonts w:ascii="Times New Roman" w:hAnsi="Times New Roman" w:cs="Times New Roman"/>
          <w:lang w:val="en-GB"/>
        </w:rPr>
        <w:t xml:space="preserve">My experience at KPMG in Financial Due Diligence further reinforced this perspective. </w:t>
      </w:r>
      <w:r w:rsidR="007921FA" w:rsidRPr="00DB59BE">
        <w:rPr>
          <w:rFonts w:ascii="Times New Roman" w:hAnsi="Times New Roman" w:cs="Times New Roman"/>
          <w:lang w:val="en-GB"/>
        </w:rPr>
        <w:t xml:space="preserve">While working on a restructuring-related engagement in the automotive sector, I analysed the </w:t>
      </w:r>
      <w:r w:rsidR="007921FA" w:rsidRPr="00DB59BE">
        <w:rPr>
          <w:rFonts w:ascii="Times New Roman" w:hAnsi="Times New Roman" w:cs="Times New Roman"/>
          <w:lang w:val="en-GB"/>
        </w:rPr>
        <w:lastRenderedPageBreak/>
        <w:t xml:space="preserve">underlying drivers of corporate distress. Rather than isolated events, these reflected a combination of sectoral downturns, rising energy costs and long-standing organisational rigidities. This experience </w:t>
      </w:r>
      <w:r w:rsidR="00B90EC4">
        <w:rPr>
          <w:rFonts w:ascii="Times New Roman" w:hAnsi="Times New Roman" w:cs="Times New Roman"/>
          <w:lang w:val="en-GB"/>
        </w:rPr>
        <w:t>strengthened</w:t>
      </w:r>
      <w:r w:rsidR="007921FA" w:rsidRPr="00DB59BE">
        <w:rPr>
          <w:rFonts w:ascii="Times New Roman" w:hAnsi="Times New Roman" w:cs="Times New Roman"/>
          <w:lang w:val="en-GB"/>
        </w:rPr>
        <w:t xml:space="preserve"> my conviction that economic shocks function as catalysts. They interact with existing institutional and structural conditions instead of acting as standalone disruptions</w:t>
      </w:r>
      <w:r w:rsidR="00160E62">
        <w:rPr>
          <w:rFonts w:ascii="Times New Roman" w:hAnsi="Times New Roman" w:cs="Times New Roman"/>
          <w:lang w:val="en-GB"/>
        </w:rPr>
        <w:t>.</w:t>
      </w:r>
    </w:p>
    <w:p w14:paraId="29BEAB6B" w14:textId="24D9E8B0" w:rsidR="00D93D61" w:rsidRPr="00DB59BE" w:rsidRDefault="00D93D61" w:rsidP="00037E1A">
      <w:pPr>
        <w:spacing w:after="0" w:line="240" w:lineRule="auto"/>
        <w:jc w:val="both"/>
        <w:rPr>
          <w:rFonts w:ascii="Times New Roman" w:hAnsi="Times New Roman" w:cs="Times New Roman"/>
          <w:lang w:val="en-GB"/>
        </w:rPr>
      </w:pPr>
    </w:p>
    <w:p w14:paraId="36C9FB1C" w14:textId="109F6BFE" w:rsidR="00D93D61" w:rsidRPr="00DB59BE" w:rsidRDefault="00D93D61" w:rsidP="00037E1A">
      <w:pPr>
        <w:spacing w:after="0" w:line="276" w:lineRule="auto"/>
        <w:jc w:val="both"/>
        <w:rPr>
          <w:rFonts w:ascii="Times New Roman" w:hAnsi="Times New Roman" w:cs="Times New Roman"/>
          <w:lang w:val="en-GB"/>
        </w:rPr>
      </w:pPr>
      <w:r w:rsidRPr="00DB59BE">
        <w:rPr>
          <w:rFonts w:ascii="Times New Roman" w:hAnsi="Times New Roman" w:cs="Times New Roman"/>
          <w:lang w:val="en-GB"/>
        </w:rPr>
        <w:t xml:space="preserve">This realisation became most explicit during my six-month internship in Fixed Income Portfolio Management at Lazard Asset Management. </w:t>
      </w:r>
      <w:r w:rsidR="007921FA" w:rsidRPr="00DB59BE">
        <w:rPr>
          <w:rFonts w:ascii="Times New Roman" w:hAnsi="Times New Roman" w:cs="Times New Roman"/>
          <w:lang w:val="en-GB"/>
        </w:rPr>
        <w:t>Working with sovereign and corporate bond markets, I observed how frequently historical reference points informed the interpretation of macroeconomic and policy developments.</w:t>
      </w:r>
      <w:r w:rsidR="00777D3B" w:rsidRPr="00DB59BE">
        <w:rPr>
          <w:rFonts w:ascii="Times New Roman" w:hAnsi="Times New Roman" w:cs="Times New Roman"/>
          <w:lang w:val="en-GB"/>
        </w:rPr>
        <w:t xml:space="preserve"> </w:t>
      </w:r>
      <w:r w:rsidR="007921FA" w:rsidRPr="00DB59BE">
        <w:rPr>
          <w:rFonts w:ascii="Times New Roman" w:hAnsi="Times New Roman" w:cs="Times New Roman"/>
          <w:lang w:val="en-GB"/>
        </w:rPr>
        <w:t>Market participants routinely assessed fiscal and geopolitical developments by comparing them with earlier episodes. Historical experience was used to evaluate transmission mechanisms and potential adjustment paths.</w:t>
      </w:r>
      <w:r w:rsidR="00777D3B" w:rsidRPr="00DB59BE">
        <w:rPr>
          <w:rFonts w:ascii="Times New Roman" w:hAnsi="Times New Roman" w:cs="Times New Roman"/>
          <w:lang w:val="en-GB"/>
        </w:rPr>
        <w:t xml:space="preserve"> </w:t>
      </w:r>
      <w:r w:rsidR="007921FA" w:rsidRPr="00DB59BE">
        <w:rPr>
          <w:rFonts w:ascii="Times New Roman" w:hAnsi="Times New Roman" w:cs="Times New Roman"/>
          <w:lang w:val="en-GB"/>
        </w:rPr>
        <w:t>What stood out was that differences in institutional frameworks, policy credibility and state capacity often determined how similar shocks translated into divergent economic outcomes across countries</w:t>
      </w:r>
      <w:r w:rsidRPr="00DB59BE">
        <w:rPr>
          <w:rFonts w:ascii="Times New Roman" w:hAnsi="Times New Roman" w:cs="Times New Roman"/>
          <w:lang w:val="en-GB"/>
        </w:rPr>
        <w:t xml:space="preserve">. This insight shifted my </w:t>
      </w:r>
      <w:r w:rsidR="000F097D">
        <w:rPr>
          <w:rFonts w:ascii="Times New Roman" w:hAnsi="Times New Roman" w:cs="Times New Roman"/>
          <w:lang w:val="en-GB"/>
        </w:rPr>
        <w:t>focus</w:t>
      </w:r>
      <w:r w:rsidRPr="00DB59BE">
        <w:rPr>
          <w:rFonts w:ascii="Times New Roman" w:hAnsi="Times New Roman" w:cs="Times New Roman"/>
          <w:lang w:val="en-GB"/>
        </w:rPr>
        <w:t xml:space="preserve"> beyond market behaviour itself towards the broader economic structures that shape resilience, adjustment and long-run development.</w:t>
      </w:r>
    </w:p>
    <w:p w14:paraId="4FA6E5C1" w14:textId="77777777" w:rsidR="00D93D61" w:rsidRPr="00DB59BE" w:rsidRDefault="00D93D61" w:rsidP="00037E1A">
      <w:pPr>
        <w:spacing w:after="0" w:line="240" w:lineRule="auto"/>
        <w:jc w:val="both"/>
        <w:rPr>
          <w:rFonts w:ascii="Times New Roman" w:hAnsi="Times New Roman" w:cs="Times New Roman"/>
          <w:lang w:val="en-GB"/>
        </w:rPr>
      </w:pPr>
    </w:p>
    <w:p w14:paraId="02F7B2B6" w14:textId="775B187C" w:rsidR="00037E1A" w:rsidRPr="000F097D" w:rsidRDefault="00D93D61" w:rsidP="000F097D">
      <w:pPr>
        <w:spacing w:after="0" w:line="276" w:lineRule="auto"/>
        <w:jc w:val="both"/>
        <w:rPr>
          <w:rFonts w:ascii="Times New Roman" w:hAnsi="Times New Roman" w:cs="Times New Roman"/>
          <w:lang w:val="en-GB"/>
        </w:rPr>
      </w:pPr>
      <w:r w:rsidRPr="00DB59BE">
        <w:rPr>
          <w:rFonts w:ascii="Times New Roman" w:hAnsi="Times New Roman" w:cs="Times New Roman"/>
          <w:lang w:val="en-GB"/>
        </w:rPr>
        <w:t xml:space="preserve">Through this exposure, I became increasingly aware of the limitations of purely contemporaneous analysis. While current data and forecasts play an important role, they often fail to capture the deeper institutional and historical forces that shape economic trajectories. Economic History offers the analytical framework needed to address this gap by integrating economic theory with historical evidence to explain how economies evolve over time. </w:t>
      </w:r>
      <w:r w:rsidR="005D1C7A" w:rsidRPr="00DB59BE">
        <w:rPr>
          <w:rFonts w:ascii="Times New Roman" w:hAnsi="Times New Roman" w:cs="Times New Roman"/>
          <w:lang w:val="en-GB"/>
        </w:rPr>
        <w:t xml:space="preserve">I am particularly </w:t>
      </w:r>
      <w:r w:rsidR="000F097D" w:rsidRPr="000F097D">
        <w:rPr>
          <w:rFonts w:ascii="Times New Roman" w:hAnsi="Times New Roman" w:cs="Times New Roman"/>
          <w:lang w:val="en-GB"/>
        </w:rPr>
        <w:t>drawn to examining</w:t>
      </w:r>
      <w:r w:rsidR="000F097D" w:rsidRPr="000F097D">
        <w:rPr>
          <w:rFonts w:ascii="Times New Roman" w:hAnsi="Times New Roman" w:cs="Times New Roman"/>
          <w:b/>
          <w:bCs/>
          <w:lang w:val="en-GB"/>
        </w:rPr>
        <w:t xml:space="preserve"> </w:t>
      </w:r>
      <w:r w:rsidR="005D1C7A" w:rsidRPr="00DB59BE">
        <w:rPr>
          <w:rFonts w:ascii="Times New Roman" w:hAnsi="Times New Roman" w:cs="Times New Roman"/>
          <w:lang w:val="en-GB"/>
        </w:rPr>
        <w:t>how institutional constraints, policy regimes and structural transformations shape macroeconomic adjustment and long-term growth. Historical crises</w:t>
      </w:r>
      <w:proofErr w:type="gramStart"/>
      <w:r w:rsidR="005D1C7A" w:rsidRPr="00DB59BE">
        <w:rPr>
          <w:rFonts w:ascii="Times New Roman" w:hAnsi="Times New Roman" w:cs="Times New Roman"/>
          <w:lang w:val="en-GB"/>
        </w:rPr>
        <w:t>, in particular, offer</w:t>
      </w:r>
      <w:proofErr w:type="gramEnd"/>
      <w:r w:rsidR="005D1C7A" w:rsidRPr="00DB59BE">
        <w:rPr>
          <w:rFonts w:ascii="Times New Roman" w:hAnsi="Times New Roman" w:cs="Times New Roman"/>
          <w:lang w:val="en-GB"/>
        </w:rPr>
        <w:t xml:space="preserve"> valuable insight into persistent features of economic systems.</w:t>
      </w:r>
      <w:r w:rsidR="001F5D08" w:rsidRPr="00DB59BE">
        <w:rPr>
          <w:rFonts w:ascii="Times New Roman" w:hAnsi="Times New Roman" w:cs="Times New Roman"/>
          <w:lang w:val="en-GB"/>
        </w:rPr>
        <w:t xml:space="preserve"> </w:t>
      </w:r>
      <w:r w:rsidR="000F097D" w:rsidRPr="000F097D">
        <w:rPr>
          <w:rFonts w:ascii="Times New Roman" w:hAnsi="Times New Roman" w:cs="Times New Roman"/>
          <w:lang w:val="en-GB"/>
        </w:rPr>
        <w:t xml:space="preserve">At its core, my motivation for studying Economic History lies in understanding how economies adjust to shocks over time. </w:t>
      </w:r>
      <w:proofErr w:type="gramStart"/>
      <w:r w:rsidR="000F097D" w:rsidRPr="000F097D">
        <w:rPr>
          <w:rFonts w:ascii="Times New Roman" w:hAnsi="Times New Roman" w:cs="Times New Roman"/>
          <w:lang w:val="en-GB"/>
        </w:rPr>
        <w:t>Particular attention</w:t>
      </w:r>
      <w:proofErr w:type="gramEnd"/>
      <w:r w:rsidR="000F097D" w:rsidRPr="000F097D">
        <w:rPr>
          <w:rFonts w:ascii="Times New Roman" w:hAnsi="Times New Roman" w:cs="Times New Roman"/>
          <w:lang w:val="en-GB"/>
        </w:rPr>
        <w:t xml:space="preserve"> lies in explaining why similar disturbances produce divergent outcomes across institutional and national contexts.</w:t>
      </w:r>
    </w:p>
    <w:p w14:paraId="584930DD" w14:textId="77777777" w:rsidR="000F097D" w:rsidRPr="00DB59BE" w:rsidRDefault="000F097D" w:rsidP="000F097D">
      <w:pPr>
        <w:spacing w:after="0" w:line="276" w:lineRule="auto"/>
        <w:jc w:val="both"/>
        <w:rPr>
          <w:rFonts w:ascii="Times New Roman" w:hAnsi="Times New Roman" w:cs="Times New Roman"/>
          <w:lang w:val="en-GB"/>
        </w:rPr>
      </w:pPr>
    </w:p>
    <w:p w14:paraId="738FA0D1" w14:textId="2EFB2BE5" w:rsidR="00037E1A" w:rsidRPr="00DB59BE" w:rsidRDefault="00037E1A" w:rsidP="00037E1A">
      <w:pPr>
        <w:spacing w:after="0" w:line="276" w:lineRule="auto"/>
        <w:jc w:val="both"/>
        <w:rPr>
          <w:rFonts w:ascii="Times New Roman" w:hAnsi="Times New Roman" w:cs="Times New Roman"/>
          <w:lang w:val="en-GB"/>
        </w:rPr>
      </w:pPr>
      <w:r w:rsidRPr="00DB59BE">
        <w:rPr>
          <w:rFonts w:ascii="Times New Roman" w:hAnsi="Times New Roman" w:cs="Times New Roman"/>
          <w:lang w:val="en-GB"/>
        </w:rPr>
        <w:t>Professionally, I aim to work in London in a debt-focused role</w:t>
      </w:r>
      <w:r>
        <w:rPr>
          <w:rFonts w:ascii="Times New Roman" w:hAnsi="Times New Roman" w:cs="Times New Roman"/>
          <w:lang w:val="en-GB"/>
        </w:rPr>
        <w:t>,</w:t>
      </w:r>
      <w:r w:rsidRPr="00DB59BE">
        <w:rPr>
          <w:rFonts w:ascii="Times New Roman" w:hAnsi="Times New Roman" w:cs="Times New Roman"/>
          <w:lang w:val="en-GB"/>
        </w:rPr>
        <w:t xml:space="preserve"> such as Debt Capital Markets or </w:t>
      </w:r>
      <w:r>
        <w:rPr>
          <w:rFonts w:ascii="Times New Roman" w:hAnsi="Times New Roman" w:cs="Times New Roman"/>
          <w:lang w:val="en-GB"/>
        </w:rPr>
        <w:t>F</w:t>
      </w:r>
      <w:r w:rsidRPr="00DB59BE">
        <w:rPr>
          <w:rFonts w:ascii="Times New Roman" w:hAnsi="Times New Roman" w:cs="Times New Roman"/>
          <w:lang w:val="en-GB"/>
        </w:rPr>
        <w:t xml:space="preserve">ixed </w:t>
      </w:r>
      <w:r>
        <w:rPr>
          <w:rFonts w:ascii="Times New Roman" w:hAnsi="Times New Roman" w:cs="Times New Roman"/>
          <w:lang w:val="en-GB"/>
        </w:rPr>
        <w:t>I</w:t>
      </w:r>
      <w:r w:rsidRPr="00DB59BE">
        <w:rPr>
          <w:rFonts w:ascii="Times New Roman" w:hAnsi="Times New Roman" w:cs="Times New Roman"/>
          <w:lang w:val="en-GB"/>
        </w:rPr>
        <w:t>ncome, where interpreting macroeconomic developments and policy shifts is central to decision-making. Economic History provides an essential foundation for this path. It develops the analytical judgment required to distinguish structural change from cyclical variation and to assess economic risks in historical perspective. Beyond professional application, I am motivated by the academic challenge of developing independent historical analysis grounded in economic theory and empirical evidence.</w:t>
      </w:r>
    </w:p>
    <w:p w14:paraId="6502722C" w14:textId="77777777" w:rsidR="00037E1A" w:rsidRPr="00DB59BE" w:rsidRDefault="00037E1A" w:rsidP="00037E1A">
      <w:pPr>
        <w:spacing w:after="0" w:line="240" w:lineRule="auto"/>
        <w:jc w:val="both"/>
        <w:rPr>
          <w:rFonts w:ascii="Times New Roman" w:hAnsi="Times New Roman" w:cs="Times New Roman"/>
          <w:lang w:val="en-GB"/>
        </w:rPr>
      </w:pPr>
    </w:p>
    <w:p w14:paraId="07B87146" w14:textId="75C55E3C" w:rsidR="003A0D5D" w:rsidRDefault="00992B16" w:rsidP="003A0D5D">
      <w:pPr>
        <w:spacing w:after="0" w:line="276" w:lineRule="auto"/>
        <w:jc w:val="both"/>
        <w:rPr>
          <w:rFonts w:ascii="Times New Roman" w:eastAsia="Times New Roman" w:hAnsi="Times New Roman" w:cs="Times New Roman"/>
          <w:color w:val="000000"/>
          <w:kern w:val="0"/>
          <w:lang w:val="en-GB" w:eastAsia="de-DE"/>
          <w14:ligatures w14:val="none"/>
        </w:rPr>
      </w:pPr>
      <w:r w:rsidRPr="00992B16">
        <w:rPr>
          <w:rFonts w:ascii="Times New Roman" w:eastAsia="Times New Roman" w:hAnsi="Times New Roman" w:cs="Times New Roman"/>
          <w:color w:val="000000" w:themeColor="text1"/>
          <w:kern w:val="0"/>
          <w:lang w:val="en-GB" w:eastAsia="de-DE"/>
          <w14:ligatures w14:val="none"/>
        </w:rPr>
        <w:t xml:space="preserve">Against this background, LSE’s MSc in Economic History offers the methodological discipline and empirical </w:t>
      </w:r>
      <w:r>
        <w:rPr>
          <w:rFonts w:ascii="Times New Roman" w:eastAsia="Times New Roman" w:hAnsi="Times New Roman" w:cs="Times New Roman"/>
          <w:color w:val="000000" w:themeColor="text1"/>
          <w:kern w:val="0"/>
          <w:lang w:val="en-GB" w:eastAsia="de-DE"/>
          <w14:ligatures w14:val="none"/>
        </w:rPr>
        <w:t>rigour</w:t>
      </w:r>
      <w:r w:rsidRPr="00992B16">
        <w:rPr>
          <w:rFonts w:ascii="Times New Roman" w:eastAsia="Times New Roman" w:hAnsi="Times New Roman" w:cs="Times New Roman"/>
          <w:color w:val="000000" w:themeColor="text1"/>
          <w:kern w:val="0"/>
          <w:lang w:val="en-GB" w:eastAsia="de-DE"/>
          <w14:ligatures w14:val="none"/>
        </w:rPr>
        <w:t xml:space="preserve"> needed to pursue these interests</w:t>
      </w:r>
      <w:r>
        <w:rPr>
          <w:rFonts w:ascii="Times New Roman" w:eastAsia="Times New Roman" w:hAnsi="Times New Roman" w:cs="Times New Roman"/>
          <w:color w:val="000000" w:themeColor="text1"/>
          <w:kern w:val="0"/>
          <w:lang w:val="en-GB" w:eastAsia="de-DE"/>
          <w14:ligatures w14:val="none"/>
        </w:rPr>
        <w:t xml:space="preserve"> </w:t>
      </w:r>
      <w:r w:rsidRPr="00992B16">
        <w:rPr>
          <w:rFonts w:ascii="Times New Roman" w:eastAsia="Times New Roman" w:hAnsi="Times New Roman" w:cs="Times New Roman"/>
          <w:color w:val="000000" w:themeColor="text1"/>
          <w:kern w:val="0"/>
          <w:lang w:val="en-GB" w:eastAsia="de-DE"/>
          <w14:ligatures w14:val="none"/>
        </w:rPr>
        <w:t>effectively.</w:t>
      </w:r>
      <w:r>
        <w:rPr>
          <w:rFonts w:ascii="Times New Roman" w:eastAsia="Times New Roman" w:hAnsi="Times New Roman" w:cs="Times New Roman"/>
          <w:color w:val="000000" w:themeColor="text1"/>
          <w:kern w:val="0"/>
          <w:lang w:val="en-GB" w:eastAsia="de-DE"/>
          <w14:ligatures w14:val="none"/>
        </w:rPr>
        <w:t xml:space="preserve"> </w:t>
      </w:r>
      <w:r w:rsidR="00FB262E" w:rsidRPr="00992B16">
        <w:rPr>
          <w:rFonts w:ascii="Times New Roman" w:eastAsia="Times New Roman" w:hAnsi="Times New Roman" w:cs="Times New Roman"/>
          <w:color w:val="000000" w:themeColor="text1"/>
          <w:kern w:val="0"/>
          <w:lang w:val="en-GB" w:eastAsia="de-DE"/>
          <w14:ligatures w14:val="none"/>
        </w:rPr>
        <w:t xml:space="preserve">Historical Analysis of Economic Change would provide a structured framework for analysing long-run economic transformation and institutional change. </w:t>
      </w:r>
      <w:r w:rsidR="000B35C3" w:rsidRPr="00992B16">
        <w:rPr>
          <w:rFonts w:ascii="Times New Roman" w:eastAsia="Times New Roman" w:hAnsi="Times New Roman" w:cs="Times New Roman"/>
          <w:color w:val="000000" w:themeColor="text1"/>
          <w:kern w:val="0"/>
          <w:lang w:val="en-GB" w:eastAsia="de-DE"/>
          <w14:ligatures w14:val="none"/>
        </w:rPr>
        <w:t>Complementing this</w:t>
      </w:r>
      <w:r w:rsidR="00FB262E" w:rsidRPr="00992B16">
        <w:rPr>
          <w:rFonts w:ascii="Times New Roman" w:eastAsia="Times New Roman" w:hAnsi="Times New Roman" w:cs="Times New Roman"/>
          <w:color w:val="000000" w:themeColor="text1"/>
          <w:kern w:val="0"/>
          <w:lang w:val="en-GB" w:eastAsia="de-DE"/>
          <w14:ligatures w14:val="none"/>
        </w:rPr>
        <w:t>, Quantitative Analysis in Economic History would strengthen my empirical skill set. </w:t>
      </w:r>
      <w:r w:rsidR="004A2B7F" w:rsidRPr="00992B16">
        <w:rPr>
          <w:rFonts w:ascii="Times New Roman" w:eastAsia="Times New Roman" w:hAnsi="Times New Roman" w:cs="Times New Roman"/>
          <w:color w:val="000000" w:themeColor="text1"/>
          <w:kern w:val="0"/>
          <w:lang w:val="en-GB" w:eastAsia="de-DE"/>
          <w14:ligatures w14:val="none"/>
        </w:rPr>
        <w:t xml:space="preserve">This methodological foundation </w:t>
      </w:r>
      <w:r w:rsidR="00FB262E" w:rsidRPr="00992B16">
        <w:rPr>
          <w:rFonts w:ascii="Times New Roman" w:eastAsia="Times New Roman" w:hAnsi="Times New Roman" w:cs="Times New Roman"/>
          <w:color w:val="000000" w:themeColor="text1"/>
          <w:kern w:val="0"/>
          <w:lang w:val="en-GB" w:eastAsia="de-DE"/>
          <w14:ligatures w14:val="none"/>
        </w:rPr>
        <w:t xml:space="preserve">would enable the assessment of competing explanations for why similar shocks can lead to divergent outcomes across countries and periods. </w:t>
      </w:r>
      <w:r w:rsidR="003A0D5D" w:rsidRPr="00AE3D60">
        <w:rPr>
          <w:rFonts w:ascii="Times New Roman" w:eastAsia="Times New Roman" w:hAnsi="Times New Roman" w:cs="Times New Roman"/>
          <w:color w:val="000000"/>
          <w:kern w:val="0"/>
          <w:lang w:val="en-GB" w:eastAsia="de-DE"/>
          <w14:ligatures w14:val="none"/>
        </w:rPr>
        <w:t xml:space="preserve">Beyond the curriculum itself, LSE’s intellectual environment represents a decisive factor in my decision to apply. The school’s </w:t>
      </w:r>
      <w:r w:rsidR="003A0D5D" w:rsidRPr="00AE3D60">
        <w:rPr>
          <w:rFonts w:ascii="Times New Roman" w:eastAsia="Times New Roman" w:hAnsi="Times New Roman" w:cs="Times New Roman"/>
          <w:color w:val="000000"/>
          <w:kern w:val="0"/>
          <w:lang w:val="en-GB" w:eastAsia="de-DE"/>
          <w14:ligatures w14:val="none"/>
        </w:rPr>
        <w:lastRenderedPageBreak/>
        <w:t xml:space="preserve">international academic community and its culture of critical debate provide an ideal setting for interdisciplinary learning. </w:t>
      </w:r>
      <w:r w:rsidR="003A0D5D">
        <w:rPr>
          <w:rFonts w:ascii="Times New Roman" w:eastAsia="Times New Roman" w:hAnsi="Times New Roman" w:cs="Times New Roman"/>
          <w:color w:val="000000"/>
          <w:kern w:val="0"/>
          <w:lang w:val="en-GB" w:eastAsia="de-DE"/>
          <w14:ligatures w14:val="none"/>
        </w:rPr>
        <w:t>E</w:t>
      </w:r>
      <w:r w:rsidR="003A0D5D" w:rsidRPr="00F258A9">
        <w:rPr>
          <w:rFonts w:ascii="Times New Roman" w:eastAsia="Times New Roman" w:hAnsi="Times New Roman" w:cs="Times New Roman"/>
          <w:color w:val="000000"/>
          <w:kern w:val="0"/>
          <w:lang w:val="en-GB" w:eastAsia="de-DE"/>
          <w14:ligatures w14:val="none"/>
        </w:rPr>
        <w:t>ngaging with peers from diverse academic and professional backgrounds encourages the exchange of perspectives, while collaborative study formats sharpen critical discussion and enhance analytical clarity.</w:t>
      </w:r>
      <w:r w:rsidR="003A0D5D">
        <w:rPr>
          <w:rFonts w:ascii="Times New Roman" w:eastAsia="Times New Roman" w:hAnsi="Times New Roman" w:cs="Times New Roman"/>
          <w:color w:val="000000"/>
          <w:kern w:val="0"/>
          <w:lang w:val="en-GB" w:eastAsia="de-DE"/>
          <w14:ligatures w14:val="none"/>
        </w:rPr>
        <w:t xml:space="preserve"> </w:t>
      </w:r>
      <w:r w:rsidR="003A0D5D" w:rsidRPr="00AE3D60">
        <w:rPr>
          <w:rFonts w:ascii="Times New Roman" w:eastAsia="Times New Roman" w:hAnsi="Times New Roman" w:cs="Times New Roman"/>
          <w:color w:val="000000"/>
          <w:kern w:val="0"/>
          <w:lang w:val="en-GB" w:eastAsia="de-DE"/>
          <w14:ligatures w14:val="none"/>
        </w:rPr>
        <w:t>Within this environment, the academic mentoring system is a key reason for my application. Regular discussion of my work would be invaluable in refining my methodological approach during the transition from a business-focused academic background to a historically grounded, analytically rigorous programme.</w:t>
      </w:r>
    </w:p>
    <w:p w14:paraId="667655A2" w14:textId="77777777" w:rsidR="00D93D61" w:rsidRPr="00DB59BE" w:rsidRDefault="00D93D61" w:rsidP="00037E1A">
      <w:pPr>
        <w:spacing w:after="0" w:line="240" w:lineRule="auto"/>
        <w:jc w:val="both"/>
        <w:rPr>
          <w:rFonts w:ascii="Times New Roman" w:hAnsi="Times New Roman" w:cs="Times New Roman"/>
          <w:lang w:val="en-GB"/>
        </w:rPr>
      </w:pPr>
    </w:p>
    <w:p w14:paraId="46D90801" w14:textId="77777777" w:rsidR="00D93D61" w:rsidRPr="00DB59BE" w:rsidRDefault="00D93D61" w:rsidP="00037E1A">
      <w:pPr>
        <w:spacing w:after="0" w:line="276" w:lineRule="auto"/>
        <w:jc w:val="both"/>
        <w:rPr>
          <w:rFonts w:ascii="Times New Roman" w:hAnsi="Times New Roman" w:cs="Times New Roman"/>
          <w:lang w:val="en-GB"/>
        </w:rPr>
      </w:pPr>
      <w:r w:rsidRPr="00DB59BE">
        <w:rPr>
          <w:rFonts w:ascii="Times New Roman" w:hAnsi="Times New Roman" w:cs="Times New Roman"/>
          <w:lang w:val="en-GB"/>
        </w:rPr>
        <w:t>In summary, my academic training, research experience and exposure to real-world economic decision-making have led me to view historical analysis as indispensable for understanding contemporary economic outcomes. The MSc in Economic History at LSE offers the intellectual framework and methodological discipline necessary to pursue this interest rigorously. I look forward to contributing to the programme’s academically demanding environment and to developing a deeper understanding of how economic systems evolve over time.</w:t>
      </w:r>
    </w:p>
    <w:p w14:paraId="2CEFE940" w14:textId="77777777" w:rsidR="00D93D61" w:rsidRDefault="00D93D61" w:rsidP="00D93D61">
      <w:pPr>
        <w:spacing w:after="0" w:line="240" w:lineRule="auto"/>
        <w:jc w:val="both"/>
        <w:rPr>
          <w:lang w:val="en-GB"/>
        </w:rPr>
      </w:pPr>
    </w:p>
    <w:p w14:paraId="750B8B0B" w14:textId="0F305602" w:rsidR="00037E1A" w:rsidRDefault="00037E1A" w:rsidP="00037E1A">
      <w:pPr>
        <w:spacing w:after="0" w:line="240" w:lineRule="auto"/>
        <w:jc w:val="both"/>
        <w:rPr>
          <w:rFonts w:ascii="Times New Roman" w:eastAsia="Times New Roman" w:hAnsi="Times New Roman" w:cs="Times New Roman"/>
          <w:kern w:val="0"/>
          <w:lang w:val="en-GB" w:eastAsia="de-DE"/>
          <w14:ligatures w14:val="none"/>
        </w:rPr>
      </w:pPr>
      <w:r>
        <w:rPr>
          <w:rFonts w:ascii="Times New Roman" w:eastAsia="Times New Roman" w:hAnsi="Times New Roman" w:cs="Times New Roman"/>
          <w:kern w:val="0"/>
          <w:lang w:val="en-GB" w:eastAsia="de-DE"/>
          <w14:ligatures w14:val="none"/>
        </w:rPr>
        <w:t>Thank you for taking the time to consider my application.</w:t>
      </w:r>
    </w:p>
    <w:p w14:paraId="56E20833" w14:textId="77777777" w:rsidR="00037E1A" w:rsidRDefault="00037E1A" w:rsidP="00037E1A">
      <w:pPr>
        <w:spacing w:after="0" w:line="240" w:lineRule="auto"/>
        <w:jc w:val="both"/>
        <w:rPr>
          <w:rFonts w:ascii="Times New Roman" w:eastAsia="Times New Roman" w:hAnsi="Times New Roman" w:cs="Times New Roman"/>
          <w:kern w:val="0"/>
          <w:lang w:val="en-GB" w:eastAsia="de-DE"/>
          <w14:ligatures w14:val="none"/>
        </w:rPr>
      </w:pPr>
    </w:p>
    <w:p w14:paraId="38617940" w14:textId="77777777" w:rsidR="00037E1A" w:rsidRDefault="00037E1A" w:rsidP="00037E1A">
      <w:pPr>
        <w:spacing w:after="0" w:line="240" w:lineRule="auto"/>
        <w:jc w:val="both"/>
        <w:rPr>
          <w:rFonts w:ascii="Times New Roman" w:eastAsia="Times New Roman" w:hAnsi="Times New Roman" w:cs="Times New Roman"/>
          <w:kern w:val="0"/>
          <w:lang w:val="en-GB" w:eastAsia="de-DE"/>
          <w14:ligatures w14:val="none"/>
        </w:rPr>
      </w:pPr>
      <w:r>
        <w:rPr>
          <w:rFonts w:ascii="Times New Roman" w:eastAsia="Times New Roman" w:hAnsi="Times New Roman" w:cs="Times New Roman"/>
          <w:kern w:val="0"/>
          <w:lang w:val="en-GB" w:eastAsia="de-DE"/>
          <w14:ligatures w14:val="none"/>
        </w:rPr>
        <w:t xml:space="preserve">Sincerely, </w:t>
      </w:r>
    </w:p>
    <w:p w14:paraId="0E75553C" w14:textId="77777777" w:rsidR="00037E1A" w:rsidRDefault="00037E1A" w:rsidP="00037E1A">
      <w:pPr>
        <w:spacing w:after="0" w:line="240" w:lineRule="auto"/>
        <w:jc w:val="both"/>
        <w:rPr>
          <w:rFonts w:ascii="Times New Roman" w:eastAsia="Times New Roman" w:hAnsi="Times New Roman" w:cs="Times New Roman"/>
          <w:kern w:val="0"/>
          <w:lang w:val="en-GB" w:eastAsia="de-DE"/>
          <w14:ligatures w14:val="none"/>
        </w:rPr>
      </w:pPr>
    </w:p>
    <w:p w14:paraId="46538F20" w14:textId="77777777" w:rsidR="00037E1A" w:rsidRPr="002F0470" w:rsidRDefault="00037E1A" w:rsidP="00037E1A">
      <w:pPr>
        <w:spacing w:after="0" w:line="240" w:lineRule="auto"/>
        <w:jc w:val="both"/>
        <w:rPr>
          <w:rFonts w:ascii="Times New Roman" w:eastAsia="Times New Roman" w:hAnsi="Times New Roman" w:cs="Times New Roman"/>
          <w:kern w:val="0"/>
          <w:lang w:val="en-GB" w:eastAsia="de-DE"/>
          <w14:ligatures w14:val="none"/>
        </w:rPr>
      </w:pPr>
      <w:proofErr w:type="spellStart"/>
      <w:r>
        <w:rPr>
          <w:rFonts w:ascii="Times New Roman" w:eastAsia="Times New Roman" w:hAnsi="Times New Roman" w:cs="Times New Roman"/>
          <w:kern w:val="0"/>
          <w:lang w:val="en-GB" w:eastAsia="de-DE"/>
          <w14:ligatures w14:val="none"/>
        </w:rPr>
        <w:t>xxxxxxxx</w:t>
      </w:r>
      <w:proofErr w:type="spellEnd"/>
      <w:r>
        <w:rPr>
          <w:rFonts w:ascii="Times New Roman" w:eastAsia="Times New Roman" w:hAnsi="Times New Roman" w:cs="Times New Roman"/>
          <w:kern w:val="0"/>
          <w:lang w:val="en-GB" w:eastAsia="de-DE"/>
          <w14:ligatures w14:val="none"/>
        </w:rPr>
        <w:t xml:space="preserve"> </w:t>
      </w:r>
    </w:p>
    <w:p w14:paraId="4B1C90E5" w14:textId="3EC3B535" w:rsidR="00CA360A" w:rsidRDefault="00CA360A" w:rsidP="00037E1A">
      <w:pPr>
        <w:spacing w:after="0" w:line="240" w:lineRule="auto"/>
        <w:jc w:val="both"/>
        <w:rPr>
          <w:lang w:val="en-GB"/>
        </w:rPr>
      </w:pPr>
    </w:p>
    <w:p w14:paraId="6B8FBB9E" w14:textId="7FE10874" w:rsidR="003A0D5D" w:rsidRPr="00576A34" w:rsidRDefault="003A0D5D" w:rsidP="00576A34">
      <w:pPr>
        <w:spacing w:after="0" w:line="240" w:lineRule="auto"/>
        <w:jc w:val="both"/>
        <w:rPr>
          <w:lang w:val="en-GB"/>
        </w:rPr>
      </w:pPr>
      <w:r w:rsidRPr="00576A34">
        <w:rPr>
          <w:lang w:val="en-GB"/>
        </w:rPr>
        <w:t xml:space="preserve"> </w:t>
      </w:r>
    </w:p>
    <w:sectPr w:rsidR="003A0D5D" w:rsidRPr="00576A34">
      <w:headerReference w:type="default" r:id="rId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D4DA5" w14:textId="77777777" w:rsidR="00CA0D3A" w:rsidRDefault="00CA0D3A" w:rsidP="00DE10A5">
      <w:pPr>
        <w:spacing w:after="0" w:line="240" w:lineRule="auto"/>
      </w:pPr>
      <w:r>
        <w:separator/>
      </w:r>
    </w:p>
  </w:endnote>
  <w:endnote w:type="continuationSeparator" w:id="0">
    <w:p w14:paraId="6F979177" w14:textId="77777777" w:rsidR="00CA0D3A" w:rsidRDefault="00CA0D3A" w:rsidP="00DE10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0CD87" w14:textId="77777777" w:rsidR="00CA0D3A" w:rsidRDefault="00CA0D3A" w:rsidP="00DE10A5">
      <w:pPr>
        <w:spacing w:after="0" w:line="240" w:lineRule="auto"/>
      </w:pPr>
      <w:r>
        <w:separator/>
      </w:r>
    </w:p>
  </w:footnote>
  <w:footnote w:type="continuationSeparator" w:id="0">
    <w:p w14:paraId="4C11525C" w14:textId="77777777" w:rsidR="00CA0D3A" w:rsidRDefault="00CA0D3A" w:rsidP="00DE10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99F4E" w14:textId="115AFB66" w:rsidR="00DE10A5" w:rsidRPr="00CA360A" w:rsidRDefault="00DE10A5" w:rsidP="00DE10A5">
    <w:pPr>
      <w:pStyle w:val="Kopfzeile"/>
      <w:rPr>
        <w:rFonts w:ascii="Times New Roman" w:hAnsi="Times New Roman" w:cs="Times New Roman"/>
        <w:color w:val="000000" w:themeColor="text1"/>
        <w:sz w:val="22"/>
        <w:szCs w:val="22"/>
        <w:lang w:val="en-GB"/>
      </w:rPr>
    </w:pPr>
    <w:r w:rsidRPr="00CA360A">
      <w:rPr>
        <w:rFonts w:ascii="Times New Roman" w:hAnsi="Times New Roman" w:cs="Times New Roman"/>
        <w:color w:val="000000" w:themeColor="text1"/>
        <w:sz w:val="22"/>
        <w:szCs w:val="22"/>
        <w:lang w:val="en-GB"/>
      </w:rPr>
      <w:t xml:space="preserve">Tim Constantin Ziegler                                                                                                          </w:t>
    </w:r>
    <w:r w:rsidR="00CA360A">
      <w:rPr>
        <w:rFonts w:ascii="Times New Roman" w:hAnsi="Times New Roman" w:cs="Times New Roman"/>
        <w:color w:val="000000" w:themeColor="text1"/>
        <w:sz w:val="22"/>
        <w:szCs w:val="22"/>
        <w:lang w:val="en-GB"/>
      </w:rPr>
      <w:t xml:space="preserve"> </w:t>
    </w:r>
    <w:r w:rsidRPr="00CA360A">
      <w:rPr>
        <w:rFonts w:ascii="Times New Roman" w:hAnsi="Times New Roman" w:cs="Times New Roman"/>
        <w:color w:val="000000" w:themeColor="text1"/>
        <w:sz w:val="22"/>
        <w:szCs w:val="22"/>
        <w:lang w:val="en-GB"/>
      </w:rPr>
      <w:t>XX.02.2026</w:t>
    </w:r>
  </w:p>
  <w:p w14:paraId="41C3E07A" w14:textId="3082BD85" w:rsidR="00DE10A5" w:rsidRPr="00CA360A" w:rsidRDefault="00DE10A5">
    <w:pPr>
      <w:pStyle w:val="Kopfzeile"/>
      <w:rPr>
        <w:rFonts w:ascii="Times New Roman" w:hAnsi="Times New Roman" w:cs="Times New Roman"/>
        <w:color w:val="000000" w:themeColor="text1"/>
        <w:sz w:val="22"/>
        <w:szCs w:val="22"/>
        <w:lang w:val="en-GB"/>
      </w:rPr>
    </w:pPr>
    <w:r w:rsidRPr="00CA360A">
      <w:rPr>
        <w:rFonts w:ascii="Times New Roman" w:hAnsi="Times New Roman" w:cs="Times New Roman"/>
        <w:color w:val="000000" w:themeColor="text1"/>
        <w:sz w:val="22"/>
        <w:szCs w:val="22"/>
        <w:lang w:val="en-GB"/>
      </w:rPr>
      <w:t>LSE – MSc Economic History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657A9"/>
    <w:multiLevelType w:val="hybridMultilevel"/>
    <w:tmpl w:val="406CBB8C"/>
    <w:lvl w:ilvl="0" w:tplc="2946B1BE">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136243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D61"/>
    <w:rsid w:val="00037E1A"/>
    <w:rsid w:val="00037F5E"/>
    <w:rsid w:val="000B35C3"/>
    <w:rsid w:val="000F097D"/>
    <w:rsid w:val="00160E62"/>
    <w:rsid w:val="0016782C"/>
    <w:rsid w:val="001F5D08"/>
    <w:rsid w:val="002C3962"/>
    <w:rsid w:val="00320329"/>
    <w:rsid w:val="00327218"/>
    <w:rsid w:val="0033330A"/>
    <w:rsid w:val="003A0D5D"/>
    <w:rsid w:val="003B61E9"/>
    <w:rsid w:val="004A2B7F"/>
    <w:rsid w:val="00576A34"/>
    <w:rsid w:val="005800DA"/>
    <w:rsid w:val="00586F47"/>
    <w:rsid w:val="005B7022"/>
    <w:rsid w:val="005D1C7A"/>
    <w:rsid w:val="006C560E"/>
    <w:rsid w:val="00777D3B"/>
    <w:rsid w:val="007921FA"/>
    <w:rsid w:val="0085047F"/>
    <w:rsid w:val="009061DF"/>
    <w:rsid w:val="00992B16"/>
    <w:rsid w:val="009C712E"/>
    <w:rsid w:val="00A055B3"/>
    <w:rsid w:val="00A31503"/>
    <w:rsid w:val="00AB5192"/>
    <w:rsid w:val="00B90EC4"/>
    <w:rsid w:val="00C33DDC"/>
    <w:rsid w:val="00CA0D3A"/>
    <w:rsid w:val="00CA360A"/>
    <w:rsid w:val="00D14D45"/>
    <w:rsid w:val="00D93D61"/>
    <w:rsid w:val="00DB59BE"/>
    <w:rsid w:val="00DE10A5"/>
    <w:rsid w:val="00FB262E"/>
    <w:rsid w:val="00FF389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63ACD84C"/>
  <w15:chartTrackingRefBased/>
  <w15:docId w15:val="{DFABE45C-1D94-6441-8E2F-787F8B2A4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93D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93D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93D6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93D6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93D6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93D6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93D6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93D6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93D6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93D6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93D6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93D6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93D6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93D6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93D6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93D6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93D6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93D61"/>
    <w:rPr>
      <w:rFonts w:eastAsiaTheme="majorEastAsia" w:cstheme="majorBidi"/>
      <w:color w:val="272727" w:themeColor="text1" w:themeTint="D8"/>
    </w:rPr>
  </w:style>
  <w:style w:type="paragraph" w:styleId="Titel">
    <w:name w:val="Title"/>
    <w:basedOn w:val="Standard"/>
    <w:next w:val="Standard"/>
    <w:link w:val="TitelZchn"/>
    <w:uiPriority w:val="10"/>
    <w:qFormat/>
    <w:rsid w:val="00D93D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93D6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93D6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93D6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93D6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93D61"/>
    <w:rPr>
      <w:i/>
      <w:iCs/>
      <w:color w:val="404040" w:themeColor="text1" w:themeTint="BF"/>
    </w:rPr>
  </w:style>
  <w:style w:type="paragraph" w:styleId="Listenabsatz">
    <w:name w:val="List Paragraph"/>
    <w:basedOn w:val="Standard"/>
    <w:uiPriority w:val="34"/>
    <w:qFormat/>
    <w:rsid w:val="00D93D61"/>
    <w:pPr>
      <w:ind w:left="720"/>
      <w:contextualSpacing/>
    </w:pPr>
  </w:style>
  <w:style w:type="character" w:styleId="IntensiveHervorhebung">
    <w:name w:val="Intense Emphasis"/>
    <w:basedOn w:val="Absatz-Standardschriftart"/>
    <w:uiPriority w:val="21"/>
    <w:qFormat/>
    <w:rsid w:val="00D93D61"/>
    <w:rPr>
      <w:i/>
      <w:iCs/>
      <w:color w:val="0F4761" w:themeColor="accent1" w:themeShade="BF"/>
    </w:rPr>
  </w:style>
  <w:style w:type="paragraph" w:styleId="IntensivesZitat">
    <w:name w:val="Intense Quote"/>
    <w:basedOn w:val="Standard"/>
    <w:next w:val="Standard"/>
    <w:link w:val="IntensivesZitatZchn"/>
    <w:uiPriority w:val="30"/>
    <w:qFormat/>
    <w:rsid w:val="00D93D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93D61"/>
    <w:rPr>
      <w:i/>
      <w:iCs/>
      <w:color w:val="0F4761" w:themeColor="accent1" w:themeShade="BF"/>
    </w:rPr>
  </w:style>
  <w:style w:type="character" w:styleId="IntensiverVerweis">
    <w:name w:val="Intense Reference"/>
    <w:basedOn w:val="Absatz-Standardschriftart"/>
    <w:uiPriority w:val="32"/>
    <w:qFormat/>
    <w:rsid w:val="00D93D61"/>
    <w:rPr>
      <w:b/>
      <w:bCs/>
      <w:smallCaps/>
      <w:color w:val="0F4761" w:themeColor="accent1" w:themeShade="BF"/>
      <w:spacing w:val="5"/>
    </w:rPr>
  </w:style>
  <w:style w:type="paragraph" w:styleId="StandardWeb">
    <w:name w:val="Normal (Web)"/>
    <w:basedOn w:val="Standard"/>
    <w:uiPriority w:val="99"/>
    <w:semiHidden/>
    <w:unhideWhenUsed/>
    <w:rsid w:val="00320329"/>
    <w:rPr>
      <w:rFonts w:ascii="Times New Roman" w:hAnsi="Times New Roman" w:cs="Times New Roman"/>
    </w:rPr>
  </w:style>
  <w:style w:type="paragraph" w:styleId="Kopfzeile">
    <w:name w:val="header"/>
    <w:basedOn w:val="Standard"/>
    <w:link w:val="KopfzeileZchn"/>
    <w:uiPriority w:val="99"/>
    <w:unhideWhenUsed/>
    <w:rsid w:val="00DE10A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E10A5"/>
  </w:style>
  <w:style w:type="paragraph" w:styleId="Fuzeile">
    <w:name w:val="footer"/>
    <w:basedOn w:val="Standard"/>
    <w:link w:val="FuzeileZchn"/>
    <w:uiPriority w:val="99"/>
    <w:unhideWhenUsed/>
    <w:rsid w:val="00DE10A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E10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1096</Words>
  <Characters>7213</Characters>
  <Application>Microsoft Office Word</Application>
  <DocSecurity>0</DocSecurity>
  <Lines>114</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Ziegler</dc:creator>
  <cp:keywords/>
  <dc:description/>
  <cp:lastModifiedBy>Stefan Ziegler</cp:lastModifiedBy>
  <cp:revision>25</cp:revision>
  <dcterms:created xsi:type="dcterms:W3CDTF">2026-01-25T14:22:00Z</dcterms:created>
  <dcterms:modified xsi:type="dcterms:W3CDTF">2026-02-02T20:20:00Z</dcterms:modified>
</cp:coreProperties>
</file>