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第三次作业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说明：程序中输入信息处提供有部分样例，复制到msg[50]处即可进行测试。</w:t>
      </w:r>
    </w:p>
    <w:p>
      <w:p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思路：通过圆方程求交点得到两个疑似位置，用向量叉积来甄别正确点。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 xml:space="preserve">#include &lt;math.h&gt;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 xml:space="preserve">#include &lt;string&gt; 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 xml:space="preserve">#include &lt;cstring&gt; 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 xml:space="preserve">#include &lt;stdio.h&gt;  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 xml:space="preserve">#include &lt;iostream&gt; 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>#include &lt;bits/stdc++.h&gt;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>#define PI 3.1415926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4000"/>
          <w:sz w:val="20"/>
          <w:highlight w:val="white"/>
        </w:rPr>
      </w:pPr>
      <w:r>
        <w:rPr>
          <w:rFonts w:hint="eastAsia" w:ascii="等线" w:hAnsi="等线" w:eastAsia="等线" w:cs="等线"/>
          <w:color w:val="804000"/>
          <w:sz w:val="20"/>
          <w:highlight w:val="white"/>
        </w:rPr>
        <w:t>#define EPS  1e-6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using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namespace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struct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Object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//场上标志结构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string name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struct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//点结构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string 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200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//存储输入信息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//存储标志点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Point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//存储可能的位置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split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[],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//分割字符串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initobj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//初始化点集数据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printobj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//打印点集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getobj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string 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//通过输入返回固定点坐标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InterCircles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//求两个可能交点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printPoint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//打印可能的点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LR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Point P1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P2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P3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//面积量判定点线位置关系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Point solve2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C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//甄别函数2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normalize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//夹角规范化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int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main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int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//分别为</w:t>
      </w:r>
      <w:bookmarkStart w:id="0" w:name="_GoBack"/>
      <w:bookmarkEnd w:id="0"/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两个点的相对距离和极角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//分别为两个点的绝对坐标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ang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//角度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Point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//规范化需要的中间量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Point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Point result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//最终返回的结果点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msg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"请输入测试点！\n"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cin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get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msg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8000FF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//char msg[50] = "(P10 7 135) (G2 22.5 -135)";//也可以直接把信息赋给数组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//******************** 部分测试点集 ***********************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//以下左侧是输入信息 右侧是所得点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(P8 22 0) (P7 27.7128 30)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(-8.22565 10.1429)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(C 7 45) (P8 30 -45)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(0 7)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(P8 7 135) (C 30 45)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(-30 0)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(P10 7 135) (G2 22.5 -135)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(30 0)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(P6 10 0) (P3 62.5 0) 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(-10 32)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(P9 22.5 45) (G2 7 135) 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(52.5 7)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(P8 39.051248 -56.22368) (P9 39.051248 56.22368)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(0 , -18)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*/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") ("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//两个观测点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split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msg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initobj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//printobj(obj);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//以下内容是从输入获得数据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getobj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getobj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fr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atof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c_str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//参数赋值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atof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c_str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gr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atof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c_str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atof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6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c_str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//cout &lt;&lt; fr &lt;&lt; " " &lt;&lt; ft &lt;&lt; " "&lt;&lt; gr &lt;&lt; " "&lt;&lt; gt;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gy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//得到中间量A,C 视情况规范角度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normalize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normalize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gt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//cout &lt;&lt; " A点 "&lt;&lt; A.x &lt;&lt; " " &lt;&lt; A.y &lt;&lt; "\n C点 "&lt;&lt; C.x &lt;&lt; " " &lt;&lt; C.y &lt;&lt; "\n";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//数据获取完成，以下开始处理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InterCircles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//获取两个可能位置存入Point[]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//视横坐标选取中间量B,D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D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D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"\nB点是：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)\n"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//角度规范化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"规范化夹角是："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fr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sin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180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//叉积的一种算法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"向量叉积1是："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result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solve2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//判定函数 传入一种叉积和若干中间量供甄别 返回求得的点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"\n机器人的坐标是： (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result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result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initobj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//初始化点集数据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"C"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0.0f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0.0f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"P1"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"P2"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"P3"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"P4"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6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"P5"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6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0.0f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6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"P6"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0.0f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8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"P7"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8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8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9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"P8"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9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9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"P9"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"P10"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7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"G1"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"G2"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printobj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//打印参考点集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int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for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14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split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[],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[])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//分割字符串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char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result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NULL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int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result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strtok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while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result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!=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NULL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//printf("result is \"%s\"\n", result);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//cout &lt;&lt; result &lt;&lt; "\n";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seeobj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result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result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strtok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NULL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delims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 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Object getobj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string 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//给定名称返回obj结构体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for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int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14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name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str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return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obj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i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printPoint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//打印point数组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void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InterCircles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//产生可能的位置以供甄别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gr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R1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R2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b2b2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subs3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sqrt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a2a2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)*(-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R1R1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R2R2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)&gt;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0.0000001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//分母不为0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p1x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subs2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p2x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subs2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p1y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subs3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p2y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subs3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sigma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subs1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p1x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p1y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p2x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p2y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//两个可能点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p1x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EPS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p1y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EPS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//两圆相切 输出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exit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100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"有两个可能点！"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"\n机器人的坐标可能1是：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"\n机器人的坐标可能2是：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)\n"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//只有一个点合法 直接输出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p1x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52.5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p1y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exit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100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[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].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LR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Point P1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P2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P3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//用面积量判定点线关系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x3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y3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x3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/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return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1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normalize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//夹角规范化 其中t1是和C的夹角，t2是和A的夹角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ang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t1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&gt;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t1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&gt;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t1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&gt;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ang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360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t2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t1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return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ang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>Point solve2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Point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//甄别函数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,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d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x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//代入一个疑似点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y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8000FF"/>
          <w:sz w:val="20"/>
          <w:highlight w:val="white"/>
        </w:rPr>
        <w:t>float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flag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//使用叉积的一种算法来判定方向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flag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=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b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+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a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c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//flag = -flag;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"向量叉积2是："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flag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//校验式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>//flag = flag - 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flag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endl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if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flag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*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&gt;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FF8000"/>
          <w:sz w:val="20"/>
          <w:highlight w:val="white"/>
        </w:rPr>
        <w:t>0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&amp;&amp;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flag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-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fabs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(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>t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))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EPS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)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//如果两种叉积相等 说明疑似点是正确的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return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B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"\n机器人的坐标11是：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8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else</w:t>
      </w:r>
      <w:r>
        <w:rPr>
          <w:rFonts w:hint="eastAsia" w:ascii="等线" w:hAnsi="等线" w:eastAsia="等线" w:cs="等线"/>
          <w:color w:val="008000"/>
          <w:sz w:val="20"/>
          <w:highlight w:val="white"/>
        </w:rPr>
        <w:t xml:space="preserve">//说明疑似点错误，是另外一个点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FF"/>
          <w:sz w:val="20"/>
          <w:highlight w:val="white"/>
        </w:rPr>
        <w:t>return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cout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"\n机器人的坐标22是： ("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x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, "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D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.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y 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&lt;&lt;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  <w:r>
        <w:rPr>
          <w:rFonts w:hint="eastAsia" w:ascii="等线" w:hAnsi="等线" w:eastAsia="等线" w:cs="等线"/>
          <w:color w:val="808080"/>
          <w:sz w:val="20"/>
          <w:highlight w:val="white"/>
        </w:rPr>
        <w:t>" )"</w:t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color w:val="000000"/>
          <w:sz w:val="20"/>
          <w:highlight w:val="white"/>
        </w:rPr>
        <w:tab/>
      </w:r>
      <w:r>
        <w:rPr>
          <w:rFonts w:hint="eastAsia" w:ascii="等线" w:hAnsi="等线" w:eastAsia="等线" w:cs="等线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0"/>
          <w:highlight w:val="white"/>
        </w:rPr>
      </w:pPr>
      <w:r>
        <w:rPr>
          <w:rFonts w:hint="eastAsia" w:ascii="等线" w:hAnsi="等线" w:eastAsia="等线" w:cs="等线"/>
          <w:b/>
          <w:color w:val="000080"/>
          <w:sz w:val="20"/>
          <w:highlight w:val="white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运行结果示例：</w:t>
      </w:r>
    </w:p>
    <w:p>
      <w:r>
        <w:drawing>
          <wp:inline distT="0" distB="0" distL="114300" distR="114300">
            <wp:extent cx="3352800" cy="1370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26740" cy="173228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153F71"/>
    <w:rsid w:val="534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2020-04-22T01:06:00Z</dcterms:created>
  <dc:creator>25706</dc:creator>
  <cp:lastModifiedBy>25706</cp:lastModifiedBy>
  <dcterms:modified xsi:type="dcterms:W3CDTF">2020-04-26T06:46:38Z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