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96" w:afterAutospacing="0" w:line="408" w:lineRule="atLeast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111111"/>
          <w:spacing w:val="0"/>
          <w:kern w:val="2"/>
          <w:sz w:val="22"/>
          <w:szCs w:val="22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11111"/>
          <w:spacing w:val="0"/>
          <w:kern w:val="2"/>
          <w:sz w:val="22"/>
          <w:szCs w:val="22"/>
          <w:shd w:val="clear" w:fill="FFFFFF"/>
          <w:lang w:val="en-US" w:eastAsia="zh-CN" w:bidi="ar-SA"/>
        </w:rPr>
        <w:t>长筒花叶片离体培养研究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为建立长筒花的叶片离体培养体系,以苦苣苔科长筒花属长筒花品种‘kim blue’的叶片作为外植体,探索培养过程中各个可能影响培养结果的因素,包括灭菌时长的不同组合、灭菌方法,各培养阶段的激素种类及其配比,进而筛选出影响因素的最佳值。结果显示,叶片外植体最适的灭菌组合和方法为75%酒精消毒15 s+2%次氯酸钠7 min;最佳的启动培养基配方为:MS+6-BA1.0 mg/L+NAA 0.1 mg/L;最佳的增殖培养基配方为:MS+6-BA 2.0 mg/L+NAA 0.5 mg/L;最佳的壮苗培养基配方为:1/2MS+IBA 0.1 mg/L+NAA0.1 mg/L+CCC 0.5 mg/L。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52203"/>
    <w:rsid w:val="04990BAB"/>
    <w:rsid w:val="2A352203"/>
    <w:rsid w:val="6455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outlineLvl w:val="2"/>
    </w:pPr>
    <w:rPr>
      <w:rFonts w:eastAsia="宋体" w:asciiTheme="minorAscii" w:hAnsiTheme="minorAscii"/>
      <w:b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5">
    <w:name w:val="Body Text First Indent 2"/>
    <w:basedOn w:val="4"/>
    <w:qFormat/>
    <w:uiPriority w:val="0"/>
    <w:pPr>
      <w:ind w:firstLine="420" w:firstLineChars="200"/>
    </w:pPr>
  </w:style>
  <w:style w:type="paragraph" w:customStyle="1" w:styleId="8">
    <w:name w:val="样式1"/>
    <w:basedOn w:val="5"/>
    <w:uiPriority w:val="0"/>
    <w:pPr>
      <w:spacing w:line="344" w:lineRule="auto"/>
      <w:jc w:val="both"/>
    </w:pPr>
    <w:rPr>
      <w:rFonts w:hint="eastAsia" w:ascii="宋体" w:hAnsi="宋体" w:eastAsia="宋体" w:cs="宋体"/>
      <w:sz w:val="24"/>
      <w:szCs w:val="7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2025-01-04T05:16:00Z</dcterms:created>
  <dc:creator>WPS_1593858366</dc:creator>
  <cp:lastModifiedBy>WPS_1593858366</cp:lastModifiedBy>
  <dcterms:modified xsi:type="dcterms:W3CDTF">2025-01-04T05:20:00Z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70E88830D8DB4CF79F70B9183AEFBA3D</vt:lpwstr>
  </property>
</Properties>
</file>