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C7D1" w14:textId="70FE5E57" w:rsidR="0022699A" w:rsidRPr="00BD75F9" w:rsidRDefault="00661C56">
      <w:pPr>
        <w:rPr>
          <w:b/>
          <w:bCs/>
        </w:rPr>
      </w:pPr>
      <w:r w:rsidRPr="00BD75F9">
        <w:rPr>
          <w:rFonts w:hint="eastAsia"/>
          <w:b/>
          <w:bCs/>
        </w:rPr>
        <w:t>Me</w:t>
      </w:r>
      <w:r w:rsidRPr="00BD75F9">
        <w:rPr>
          <w:b/>
          <w:bCs/>
        </w:rPr>
        <w:t>thodology</w:t>
      </w:r>
    </w:p>
    <w:p w14:paraId="69761E1F" w14:textId="672157B6" w:rsidR="00661C56" w:rsidRDefault="00661C56">
      <w:r>
        <w:rPr>
          <w:rFonts w:hint="eastAsia"/>
        </w:rPr>
        <w:t>B</w:t>
      </w:r>
      <w:r>
        <w:t>ERT model</w:t>
      </w:r>
    </w:p>
    <w:p w14:paraId="0FE50C5D" w14:textId="2F98B38A" w:rsidR="00661C56" w:rsidRDefault="00661C56" w:rsidP="00CC29B8">
      <w:r>
        <w:tab/>
        <w:t xml:space="preserve">BERT, </w:t>
      </w:r>
      <w:r w:rsidRPr="00661C56">
        <w:t>Bidirectional Encoder Representations from Transformers</w:t>
      </w:r>
      <w:r>
        <w:t>,</w:t>
      </w:r>
      <w:r w:rsidRPr="00661C56">
        <w:t xml:space="preserve"> is a transformer-based machine learning technique for </w:t>
      </w:r>
      <w:r>
        <w:t>NLP</w:t>
      </w:r>
      <w:r w:rsidRPr="00661C56">
        <w:t xml:space="preserve"> pre-training developed by Google</w:t>
      </w:r>
      <w:r>
        <w:t>.</w:t>
      </w:r>
      <w:r w:rsidR="00CC29B8">
        <w:t xml:space="preserve"> It is designed to pre-train</w:t>
      </w:r>
      <w:r w:rsidR="00CC29B8">
        <w:rPr>
          <w:rFonts w:hint="eastAsia"/>
        </w:rPr>
        <w:t xml:space="preserve"> </w:t>
      </w:r>
      <w:r w:rsidR="00CC29B8">
        <w:t>deep bidirectional representations from unlabeled text by jointly conditioning on both left and right</w:t>
      </w:r>
      <w:r w:rsidR="00CC29B8">
        <w:rPr>
          <w:rFonts w:hint="eastAsia"/>
        </w:rPr>
        <w:t xml:space="preserve"> </w:t>
      </w:r>
      <w:r w:rsidR="00CC29B8">
        <w:t>context in all layers.</w:t>
      </w:r>
      <w:r>
        <w:t xml:space="preserve"> In modern NLP area, a popular solution for NLP problem is </w:t>
      </w:r>
      <w:r w:rsidR="00E4540C">
        <w:t xml:space="preserve">two stage transfer learning, which first </w:t>
      </w:r>
      <w:r w:rsidR="00957EAD">
        <w:t>pre</w:t>
      </w:r>
      <w:r w:rsidR="00CC29B8">
        <w:t>-</w:t>
      </w:r>
      <w:r w:rsidR="00957EAD">
        <w:t xml:space="preserve">train a model that has a basic “understanding” about </w:t>
      </w:r>
      <w:proofErr w:type="gramStart"/>
      <w:r w:rsidR="00957EAD">
        <w:t>all natural</w:t>
      </w:r>
      <w:proofErr w:type="gramEnd"/>
      <w:r w:rsidR="00957EAD">
        <w:t xml:space="preserve"> language,</w:t>
      </w:r>
      <w:r w:rsidR="00CC29B8">
        <w:t xml:space="preserve"> which is what BERT do, </w:t>
      </w:r>
      <w:r w:rsidR="00957EAD">
        <w:t xml:space="preserve">and then use our dataset to fine tune </w:t>
      </w:r>
      <w:r w:rsidR="00E025A2">
        <w:t>the model.</w:t>
      </w:r>
    </w:p>
    <w:p w14:paraId="115F2844" w14:textId="0579C019" w:rsidR="00E025A2" w:rsidRDefault="00E025A2">
      <w:r>
        <w:tab/>
        <w:t>Fine tune the model is not difficult, add some additional layer after the output of the pretrain model’s output, even a single linear layer can complete the mission. However, pretrain a model need</w:t>
      </w:r>
      <w:r w:rsidR="00B82AC5">
        <w:t>s</w:t>
      </w:r>
      <w:r>
        <w:t xml:space="preserve"> a lot of </w:t>
      </w:r>
      <w:proofErr w:type="gramStart"/>
      <w:r>
        <w:t>dataset</w:t>
      </w:r>
      <w:proofErr w:type="gramEnd"/>
      <w:r>
        <w:t xml:space="preserve">, calculation resource, and time to complete. </w:t>
      </w:r>
      <w:r w:rsidR="00B82AC5">
        <w:t>To conquer this, there are many researchers in NLP domain release their pretrained</w:t>
      </w:r>
      <w:r w:rsidR="00CC29B8">
        <w:t xml:space="preserve"> BERT</w:t>
      </w:r>
      <w:r w:rsidR="00B82AC5">
        <w:t xml:space="preserve"> model on the Internet, let other people easier to solve problems in NLP.</w:t>
      </w:r>
    </w:p>
    <w:p w14:paraId="57653F14" w14:textId="7FD4298F" w:rsidR="00E75356" w:rsidRDefault="00B82AC5">
      <w:pPr>
        <w:rPr>
          <w:noProof/>
        </w:rPr>
      </w:pPr>
      <w:r>
        <w:tab/>
        <w:t xml:space="preserve">In this part, </w:t>
      </w:r>
      <w:r w:rsidR="00CC29B8">
        <w:t xml:space="preserve">we use BERT to solve the problem, the </w:t>
      </w:r>
      <w:r w:rsidR="00847479">
        <w:t>structure of our model is as below:</w:t>
      </w:r>
    </w:p>
    <w:p w14:paraId="7FD2628A" w14:textId="5CE2A15A" w:rsidR="00B82AC5" w:rsidRDefault="00480D9E">
      <w:r w:rsidRPr="00480D9E">
        <w:rPr>
          <w:noProof/>
        </w:rPr>
        <w:drawing>
          <wp:inline distT="0" distB="0" distL="0" distR="0" wp14:anchorId="1BF85437" wp14:editId="633E1DBE">
            <wp:extent cx="5220038" cy="8266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415"/>
                    <a:stretch/>
                  </pic:blipFill>
                  <pic:spPr bwMode="auto">
                    <a:xfrm>
                      <a:off x="0" y="0"/>
                      <a:ext cx="5228114" cy="82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43E3B" w14:textId="5F3846B6" w:rsidR="00E75356" w:rsidRDefault="006B281A">
      <w:r>
        <w:tab/>
        <w:t>First</w:t>
      </w:r>
      <w:r w:rsidR="00821633">
        <w:t>,</w:t>
      </w:r>
      <w:r>
        <w:t xml:space="preserve"> we use </w:t>
      </w:r>
      <w:r w:rsidRPr="006B281A">
        <w:t>official tokenization script created by the Google team</w:t>
      </w:r>
      <w:r>
        <w:t xml:space="preserve"> to help us tokenize the input text and convert to input id</w:t>
      </w:r>
      <w:r w:rsidR="00821633">
        <w:t>, and let input id and mask be the input of BERT layer.</w:t>
      </w:r>
    </w:p>
    <w:p w14:paraId="0CFD8C9C" w14:textId="3870B93B" w:rsidR="00821633" w:rsidRDefault="00821633" w:rsidP="00821633">
      <w:r>
        <w:tab/>
        <w:t xml:space="preserve">For the setting of the </w:t>
      </w:r>
      <w:r w:rsidR="005856EC">
        <w:t>BERT</w:t>
      </w:r>
      <w:r>
        <w:t xml:space="preserve"> Model, we</w:t>
      </w:r>
      <w:r w:rsidRPr="00821633">
        <w:t xml:space="preserve"> </w:t>
      </w:r>
      <w:r>
        <w:t xml:space="preserve">use </w:t>
      </w:r>
      <w:r w:rsidRPr="00821633">
        <w:t>Adam Optimizer</w:t>
      </w:r>
      <w:r>
        <w:t xml:space="preserve">, </w:t>
      </w:r>
      <w:r>
        <w:rPr>
          <w:rFonts w:hint="eastAsia"/>
        </w:rPr>
        <w:t>a</w:t>
      </w:r>
      <w:r>
        <w:t>nd the learning rate is set to 1e-5, and the lost function is binary cross entropy</w:t>
      </w:r>
      <w:r w:rsidR="005856EC">
        <w:t>. The other settings are the same as default, and the output will send to the next hidden layer.</w:t>
      </w:r>
    </w:p>
    <w:p w14:paraId="681B697D" w14:textId="06C718CF" w:rsidR="005856EC" w:rsidRDefault="005856EC" w:rsidP="00821633">
      <w:r>
        <w:tab/>
      </w:r>
      <w:r w:rsidR="00B3472C">
        <w:t xml:space="preserve">The next layer </w:t>
      </w:r>
      <w:r w:rsidR="00F05952">
        <w:t>is a dense layer with</w:t>
      </w:r>
      <w:r w:rsidR="00B3472C">
        <w:t xml:space="preserve"> activation function </w:t>
      </w:r>
      <w:proofErr w:type="spellStart"/>
      <w:r w:rsidR="00B3472C">
        <w:t>Relu</w:t>
      </w:r>
      <w:proofErr w:type="spellEnd"/>
      <w:r w:rsidR="00B3472C">
        <w:t xml:space="preserve">, and the output will be sent to dropout layer, which randomly ignore part of feature </w:t>
      </w:r>
      <w:r w:rsidR="00B3472C" w:rsidRPr="00B3472C">
        <w:t>detection</w:t>
      </w:r>
      <w:r w:rsidR="00B3472C">
        <w:t xml:space="preserve">. This is helpful for avoiding overfitting. </w:t>
      </w:r>
      <w:r w:rsidR="00F05952">
        <w:t>Then the output will be sent to a dense layer with activation function Sigmoid, and finally output the result.</w:t>
      </w:r>
    </w:p>
    <w:p w14:paraId="1F0F78D8" w14:textId="3841D8A5" w:rsidR="00015F45" w:rsidRDefault="00F05952" w:rsidP="00821633">
      <w:r>
        <w:tab/>
        <w:t>We split 1/5 training data to validation set</w:t>
      </w:r>
      <w:r w:rsidR="006C0DB2">
        <w:t xml:space="preserve"> to test the performance while training</w:t>
      </w:r>
      <w:r>
        <w:t xml:space="preserve">, and use training set to train our model. </w:t>
      </w:r>
      <w:r w:rsidR="006C0DB2">
        <w:t>After training done, we use the model to predict the test data, and upload the result to Kaggle server to test the performance.</w:t>
      </w:r>
      <w:r w:rsidR="00E43844">
        <w:t xml:space="preserve"> The score we get on Kaggle is 0.82378.</w:t>
      </w:r>
    </w:p>
    <w:p w14:paraId="4E400ED7" w14:textId="77777777" w:rsidR="00015F45" w:rsidRDefault="00015F45">
      <w:pPr>
        <w:widowControl/>
      </w:pPr>
      <w:r>
        <w:br w:type="page"/>
      </w:r>
    </w:p>
    <w:p w14:paraId="62DF73F7" w14:textId="2E7C4A8A" w:rsidR="00F05952" w:rsidRPr="00BD75F9" w:rsidRDefault="00015F45" w:rsidP="00821633">
      <w:pPr>
        <w:rPr>
          <w:b/>
          <w:bCs/>
        </w:rPr>
      </w:pPr>
      <w:r w:rsidRPr="00BD75F9">
        <w:rPr>
          <w:b/>
          <w:bCs/>
        </w:rPr>
        <w:lastRenderedPageBreak/>
        <w:t>Experiment</w:t>
      </w:r>
    </w:p>
    <w:p w14:paraId="71446DCA" w14:textId="276E90F5" w:rsidR="00015F45" w:rsidRDefault="00015F45" w:rsidP="00821633">
      <w:r>
        <w:rPr>
          <w:rFonts w:hint="eastAsia"/>
        </w:rPr>
        <w:t>B</w:t>
      </w:r>
      <w:r>
        <w:t>ERT</w:t>
      </w:r>
    </w:p>
    <w:p w14:paraId="57BBD0F5" w14:textId="6F141DFB" w:rsidR="00015F45" w:rsidRDefault="005621FB" w:rsidP="00821633">
      <w:r>
        <w:tab/>
      </w:r>
      <w:r w:rsidR="00203339">
        <w:t>In the experiment, we try two architectures of neural network</w:t>
      </w:r>
      <w:r w:rsidR="00A00F11">
        <w:t>, and test how the number of epochs affect the performance of model</w:t>
      </w:r>
      <w:r w:rsidR="00203339">
        <w:t xml:space="preserve">. The first </w:t>
      </w:r>
      <w:r w:rsidR="00A00F11">
        <w:t xml:space="preserve">architecture </w:t>
      </w:r>
      <w:r w:rsidR="00203339">
        <w:t>is we only add a single sigmoid layer after BERT layer, the second one is the architecture mentioned above.</w:t>
      </w:r>
    </w:p>
    <w:p w14:paraId="46236225" w14:textId="1E0AD66D" w:rsidR="00203339" w:rsidRDefault="00203339" w:rsidP="00821633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irst architecture:</w:t>
      </w:r>
    </w:p>
    <w:p w14:paraId="50A57406" w14:textId="7B07AA3A" w:rsidR="00203339" w:rsidRDefault="00203339" w:rsidP="00821633">
      <w:r w:rsidRPr="00480D9E">
        <w:rPr>
          <w:noProof/>
        </w:rPr>
        <w:drawing>
          <wp:inline distT="0" distB="0" distL="0" distR="0" wp14:anchorId="6505EC5B" wp14:editId="021925A2">
            <wp:extent cx="1869743" cy="8261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161" b="15415"/>
                    <a:stretch/>
                  </pic:blipFill>
                  <pic:spPr bwMode="auto">
                    <a:xfrm>
                      <a:off x="0" y="0"/>
                      <a:ext cx="1873729" cy="82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0D9E">
        <w:rPr>
          <w:noProof/>
        </w:rPr>
        <w:drawing>
          <wp:inline distT="0" distB="0" distL="0" distR="0" wp14:anchorId="480491D0" wp14:editId="072D9707">
            <wp:extent cx="1532098" cy="8261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633" b="15415"/>
                    <a:stretch/>
                  </pic:blipFill>
                  <pic:spPr bwMode="auto">
                    <a:xfrm>
                      <a:off x="0" y="0"/>
                      <a:ext cx="1535364" cy="82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00F11" w14:paraId="1C02264B" w14:textId="77777777" w:rsidTr="009435D3">
        <w:trPr>
          <w:jc w:val="center"/>
        </w:trPr>
        <w:tc>
          <w:tcPr>
            <w:tcW w:w="1659" w:type="dxa"/>
          </w:tcPr>
          <w:p w14:paraId="1ECCBC4E" w14:textId="6B2ADFF9" w:rsidR="00A00F11" w:rsidRDefault="00A00F11" w:rsidP="00943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1659" w:type="dxa"/>
          </w:tcPr>
          <w:p w14:paraId="2F60B5A8" w14:textId="3EA589C7" w:rsidR="00A00F11" w:rsidRDefault="009435D3" w:rsidP="009435D3">
            <w:pPr>
              <w:jc w:val="center"/>
              <w:rPr>
                <w:rFonts w:hint="eastAsia"/>
              </w:rPr>
            </w:pPr>
            <w:r>
              <w:t>Training loss</w:t>
            </w:r>
          </w:p>
        </w:tc>
        <w:tc>
          <w:tcPr>
            <w:tcW w:w="1659" w:type="dxa"/>
          </w:tcPr>
          <w:p w14:paraId="2C25C626" w14:textId="4AD400E2" w:rsidR="00A00F11" w:rsidRDefault="009435D3" w:rsidP="009435D3">
            <w:pPr>
              <w:jc w:val="center"/>
              <w:rPr>
                <w:rFonts w:hint="eastAsia"/>
              </w:rPr>
            </w:pPr>
            <w:r>
              <w:t>Training accuracy</w:t>
            </w:r>
          </w:p>
        </w:tc>
        <w:tc>
          <w:tcPr>
            <w:tcW w:w="1659" w:type="dxa"/>
          </w:tcPr>
          <w:p w14:paraId="50BF2054" w14:textId="196EF2D4" w:rsidR="00A00F11" w:rsidRDefault="009435D3" w:rsidP="009435D3">
            <w:pPr>
              <w:jc w:val="center"/>
            </w:pPr>
            <w:r>
              <w:t>Validation</w:t>
            </w:r>
          </w:p>
          <w:p w14:paraId="402F6AA9" w14:textId="14657074" w:rsidR="009435D3" w:rsidRDefault="009435D3" w:rsidP="009435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660" w:type="dxa"/>
          </w:tcPr>
          <w:p w14:paraId="761B9A7A" w14:textId="4D3F80E0" w:rsidR="00A00F11" w:rsidRDefault="009435D3" w:rsidP="009435D3">
            <w:pPr>
              <w:jc w:val="center"/>
              <w:rPr>
                <w:rFonts w:hint="eastAsia"/>
              </w:rPr>
            </w:pPr>
            <w:r>
              <w:t>Validation       accuracy</w:t>
            </w:r>
          </w:p>
        </w:tc>
      </w:tr>
      <w:tr w:rsidR="00A00F11" w14:paraId="4DFFA26D" w14:textId="77777777" w:rsidTr="009435D3">
        <w:trPr>
          <w:jc w:val="center"/>
        </w:trPr>
        <w:tc>
          <w:tcPr>
            <w:tcW w:w="1659" w:type="dxa"/>
          </w:tcPr>
          <w:p w14:paraId="1983DB59" w14:textId="5754E95B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2829F79" w14:textId="719A0D9B" w:rsidR="00A00F11" w:rsidRDefault="009435D3" w:rsidP="0045292E">
            <w:pPr>
              <w:jc w:val="center"/>
              <w:rPr>
                <w:rFonts w:hint="eastAsia"/>
              </w:rPr>
            </w:pPr>
            <w:r w:rsidRPr="009435D3">
              <w:t>0.1401</w:t>
            </w:r>
          </w:p>
        </w:tc>
        <w:tc>
          <w:tcPr>
            <w:tcW w:w="1659" w:type="dxa"/>
          </w:tcPr>
          <w:p w14:paraId="182CE35D" w14:textId="327BD72D" w:rsidR="00A00F11" w:rsidRDefault="0045292E" w:rsidP="0045292E">
            <w:pPr>
              <w:jc w:val="center"/>
              <w:rPr>
                <w:rFonts w:hint="eastAsia"/>
              </w:rPr>
            </w:pPr>
            <w:r>
              <w:t>0.9478</w:t>
            </w:r>
          </w:p>
        </w:tc>
        <w:tc>
          <w:tcPr>
            <w:tcW w:w="1659" w:type="dxa"/>
          </w:tcPr>
          <w:p w14:paraId="0D1B2AC0" w14:textId="5DBC9712" w:rsidR="00A00F11" w:rsidRDefault="0045292E" w:rsidP="0045292E">
            <w:pPr>
              <w:jc w:val="center"/>
              <w:rPr>
                <w:rFonts w:hint="eastAsia"/>
              </w:rPr>
            </w:pPr>
            <w:r>
              <w:t>0.5569</w:t>
            </w:r>
          </w:p>
        </w:tc>
        <w:tc>
          <w:tcPr>
            <w:tcW w:w="1660" w:type="dxa"/>
          </w:tcPr>
          <w:p w14:paraId="6643B18F" w14:textId="5855B128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5292E">
              <w:t>7991</w:t>
            </w:r>
          </w:p>
        </w:tc>
      </w:tr>
      <w:tr w:rsidR="00A00F11" w14:paraId="38622BF4" w14:textId="77777777" w:rsidTr="009435D3">
        <w:trPr>
          <w:jc w:val="center"/>
        </w:trPr>
        <w:tc>
          <w:tcPr>
            <w:tcW w:w="1659" w:type="dxa"/>
          </w:tcPr>
          <w:p w14:paraId="63070384" w14:textId="2027D1B1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F1EC994" w14:textId="61A118B0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.0572</w:t>
            </w:r>
          </w:p>
        </w:tc>
        <w:tc>
          <w:tcPr>
            <w:tcW w:w="1659" w:type="dxa"/>
          </w:tcPr>
          <w:p w14:paraId="7B27F872" w14:textId="73BF388C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.9773</w:t>
            </w:r>
          </w:p>
        </w:tc>
        <w:tc>
          <w:tcPr>
            <w:tcW w:w="1659" w:type="dxa"/>
          </w:tcPr>
          <w:p w14:paraId="47732AC5" w14:textId="78536F83" w:rsidR="00A00F11" w:rsidRDefault="009435D3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.7455</w:t>
            </w:r>
          </w:p>
        </w:tc>
        <w:tc>
          <w:tcPr>
            <w:tcW w:w="1660" w:type="dxa"/>
          </w:tcPr>
          <w:p w14:paraId="283C9D10" w14:textId="6D164F99" w:rsidR="00A00F11" w:rsidRPr="00312F51" w:rsidRDefault="009435D3" w:rsidP="0045292E">
            <w:pPr>
              <w:jc w:val="center"/>
              <w:rPr>
                <w:rFonts w:hint="eastAsia"/>
                <w:b/>
                <w:bCs/>
              </w:rPr>
            </w:pPr>
            <w:r w:rsidRPr="00312F51">
              <w:rPr>
                <w:rFonts w:hint="eastAsia"/>
                <w:b/>
                <w:bCs/>
                <w:color w:val="FF0000"/>
              </w:rPr>
              <w:t>0</w:t>
            </w:r>
            <w:r w:rsidRPr="00312F51">
              <w:rPr>
                <w:b/>
                <w:bCs/>
                <w:color w:val="FF0000"/>
              </w:rPr>
              <w:t>.8083</w:t>
            </w:r>
          </w:p>
        </w:tc>
      </w:tr>
      <w:tr w:rsidR="00A00F11" w14:paraId="372B5566" w14:textId="77777777" w:rsidTr="009435D3">
        <w:trPr>
          <w:jc w:val="center"/>
        </w:trPr>
        <w:tc>
          <w:tcPr>
            <w:tcW w:w="1659" w:type="dxa"/>
          </w:tcPr>
          <w:p w14:paraId="293D11E0" w14:textId="526DBCC9" w:rsidR="00A00F11" w:rsidRDefault="009435D3" w:rsidP="0045292E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659" w:type="dxa"/>
          </w:tcPr>
          <w:p w14:paraId="26E376DF" w14:textId="1F801AE9" w:rsidR="00A00F11" w:rsidRDefault="0045292E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.0327</w:t>
            </w:r>
          </w:p>
        </w:tc>
        <w:tc>
          <w:tcPr>
            <w:tcW w:w="1659" w:type="dxa"/>
          </w:tcPr>
          <w:p w14:paraId="7F542133" w14:textId="172D13CD" w:rsidR="00A00F11" w:rsidRDefault="0045292E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.9824</w:t>
            </w:r>
          </w:p>
        </w:tc>
        <w:tc>
          <w:tcPr>
            <w:tcW w:w="1659" w:type="dxa"/>
          </w:tcPr>
          <w:p w14:paraId="598A99B6" w14:textId="4527D3A3" w:rsidR="00A00F11" w:rsidRDefault="0045292E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.0348</w:t>
            </w:r>
          </w:p>
        </w:tc>
        <w:tc>
          <w:tcPr>
            <w:tcW w:w="1660" w:type="dxa"/>
          </w:tcPr>
          <w:p w14:paraId="3537C272" w14:textId="1261C363" w:rsidR="00A00F11" w:rsidRDefault="0045292E" w:rsidP="004529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.8043</w:t>
            </w:r>
          </w:p>
        </w:tc>
      </w:tr>
    </w:tbl>
    <w:p w14:paraId="701A663C" w14:textId="08739525" w:rsidR="00203339" w:rsidRDefault="00203339" w:rsidP="00821633"/>
    <w:p w14:paraId="552D63D0" w14:textId="5310819A" w:rsidR="0045292E" w:rsidRDefault="0045292E" w:rsidP="00821633">
      <w:r>
        <w:rPr>
          <w:rFonts w:hint="eastAsia"/>
        </w:rPr>
        <w:t>S</w:t>
      </w:r>
      <w:r>
        <w:t>econd architecture:</w:t>
      </w:r>
    </w:p>
    <w:p w14:paraId="3B48E59C" w14:textId="2AE8C9C5" w:rsidR="0045292E" w:rsidRDefault="0045292E" w:rsidP="00821633">
      <w:r w:rsidRPr="00480D9E">
        <w:rPr>
          <w:noProof/>
        </w:rPr>
        <w:drawing>
          <wp:inline distT="0" distB="0" distL="0" distR="0" wp14:anchorId="0F213E8D" wp14:editId="09696232">
            <wp:extent cx="5220038" cy="82661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415"/>
                    <a:stretch/>
                  </pic:blipFill>
                  <pic:spPr bwMode="auto">
                    <a:xfrm>
                      <a:off x="0" y="0"/>
                      <a:ext cx="5228114" cy="82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5292E" w14:paraId="3479EE10" w14:textId="77777777" w:rsidTr="00462BED">
        <w:trPr>
          <w:jc w:val="center"/>
        </w:trPr>
        <w:tc>
          <w:tcPr>
            <w:tcW w:w="1659" w:type="dxa"/>
          </w:tcPr>
          <w:p w14:paraId="4C21EED7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1659" w:type="dxa"/>
          </w:tcPr>
          <w:p w14:paraId="4CD48253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t>Training loss</w:t>
            </w:r>
          </w:p>
        </w:tc>
        <w:tc>
          <w:tcPr>
            <w:tcW w:w="1659" w:type="dxa"/>
          </w:tcPr>
          <w:p w14:paraId="0F988A4A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t>Training accuracy</w:t>
            </w:r>
          </w:p>
        </w:tc>
        <w:tc>
          <w:tcPr>
            <w:tcW w:w="1659" w:type="dxa"/>
          </w:tcPr>
          <w:p w14:paraId="69FDEE14" w14:textId="77777777" w:rsidR="0045292E" w:rsidRDefault="0045292E" w:rsidP="00462BED">
            <w:pPr>
              <w:jc w:val="center"/>
            </w:pPr>
            <w:r>
              <w:t>Validation</w:t>
            </w:r>
          </w:p>
          <w:p w14:paraId="4DA3741E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660" w:type="dxa"/>
          </w:tcPr>
          <w:p w14:paraId="12AA9099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t>Validation       accuracy</w:t>
            </w:r>
          </w:p>
        </w:tc>
      </w:tr>
      <w:tr w:rsidR="0045292E" w14:paraId="5524CAE6" w14:textId="77777777" w:rsidTr="00462BED">
        <w:trPr>
          <w:jc w:val="center"/>
        </w:trPr>
        <w:tc>
          <w:tcPr>
            <w:tcW w:w="1659" w:type="dxa"/>
          </w:tcPr>
          <w:p w14:paraId="44AEA34B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ABB5905" w14:textId="586BA86A" w:rsidR="0045292E" w:rsidRDefault="0045292E" w:rsidP="00462BED">
            <w:pPr>
              <w:jc w:val="center"/>
              <w:rPr>
                <w:rFonts w:hint="eastAsia"/>
              </w:rPr>
            </w:pPr>
            <w:r w:rsidRPr="009435D3">
              <w:t>0.</w:t>
            </w:r>
            <w:r>
              <w:t>2542</w:t>
            </w:r>
          </w:p>
        </w:tc>
        <w:tc>
          <w:tcPr>
            <w:tcW w:w="1659" w:type="dxa"/>
          </w:tcPr>
          <w:p w14:paraId="005320C9" w14:textId="53FE7464" w:rsidR="0045292E" w:rsidRDefault="0045292E" w:rsidP="00462BED">
            <w:pPr>
              <w:jc w:val="center"/>
              <w:rPr>
                <w:rFonts w:hint="eastAsia"/>
              </w:rPr>
            </w:pPr>
            <w:r>
              <w:t>0.</w:t>
            </w:r>
            <w:r w:rsidR="00312F51">
              <w:t>9090</w:t>
            </w:r>
          </w:p>
        </w:tc>
        <w:tc>
          <w:tcPr>
            <w:tcW w:w="1659" w:type="dxa"/>
          </w:tcPr>
          <w:p w14:paraId="101D7E30" w14:textId="4F6CED46" w:rsidR="0045292E" w:rsidRDefault="0045292E" w:rsidP="00462BED">
            <w:pPr>
              <w:jc w:val="center"/>
              <w:rPr>
                <w:rFonts w:hint="eastAsia"/>
              </w:rPr>
            </w:pPr>
            <w:r>
              <w:t>0.</w:t>
            </w:r>
            <w:r w:rsidR="00312F51">
              <w:t>6696</w:t>
            </w:r>
          </w:p>
        </w:tc>
        <w:tc>
          <w:tcPr>
            <w:tcW w:w="1660" w:type="dxa"/>
          </w:tcPr>
          <w:p w14:paraId="567EAFA2" w14:textId="0FBA8741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7919</w:t>
            </w:r>
          </w:p>
        </w:tc>
      </w:tr>
      <w:tr w:rsidR="0045292E" w14:paraId="73D27519" w14:textId="77777777" w:rsidTr="00462BED">
        <w:trPr>
          <w:jc w:val="center"/>
        </w:trPr>
        <w:tc>
          <w:tcPr>
            <w:tcW w:w="1659" w:type="dxa"/>
          </w:tcPr>
          <w:p w14:paraId="7F88BEEE" w14:textId="77777777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C11A773" w14:textId="55690146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1195</w:t>
            </w:r>
          </w:p>
        </w:tc>
        <w:tc>
          <w:tcPr>
            <w:tcW w:w="1659" w:type="dxa"/>
          </w:tcPr>
          <w:p w14:paraId="0C51AB57" w14:textId="68EF775B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9548</w:t>
            </w:r>
          </w:p>
        </w:tc>
        <w:tc>
          <w:tcPr>
            <w:tcW w:w="1659" w:type="dxa"/>
          </w:tcPr>
          <w:p w14:paraId="3426E3CD" w14:textId="5139C7B0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6594</w:t>
            </w:r>
          </w:p>
        </w:tc>
        <w:tc>
          <w:tcPr>
            <w:tcW w:w="1660" w:type="dxa"/>
          </w:tcPr>
          <w:p w14:paraId="52FDF5FB" w14:textId="463D3C50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7997</w:t>
            </w:r>
          </w:p>
        </w:tc>
      </w:tr>
      <w:tr w:rsidR="0045292E" w14:paraId="69C78261" w14:textId="77777777" w:rsidTr="00462BED">
        <w:trPr>
          <w:jc w:val="center"/>
        </w:trPr>
        <w:tc>
          <w:tcPr>
            <w:tcW w:w="1659" w:type="dxa"/>
          </w:tcPr>
          <w:p w14:paraId="6BE334E5" w14:textId="4389FBE2" w:rsidR="0045292E" w:rsidRDefault="00312F51" w:rsidP="00462BED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659" w:type="dxa"/>
          </w:tcPr>
          <w:p w14:paraId="067115ED" w14:textId="5900312D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0535</w:t>
            </w:r>
          </w:p>
        </w:tc>
        <w:tc>
          <w:tcPr>
            <w:tcW w:w="1659" w:type="dxa"/>
          </w:tcPr>
          <w:p w14:paraId="3B62EBC1" w14:textId="65106208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9767</w:t>
            </w:r>
          </w:p>
        </w:tc>
        <w:tc>
          <w:tcPr>
            <w:tcW w:w="1659" w:type="dxa"/>
          </w:tcPr>
          <w:p w14:paraId="5CFB2FF7" w14:textId="19A62140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312F51">
              <w:t>1333</w:t>
            </w:r>
          </w:p>
        </w:tc>
        <w:tc>
          <w:tcPr>
            <w:tcW w:w="1660" w:type="dxa"/>
          </w:tcPr>
          <w:p w14:paraId="2B6C034E" w14:textId="0C531DBC" w:rsidR="0045292E" w:rsidRDefault="0045292E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312F51">
              <w:t>8096</w:t>
            </w:r>
          </w:p>
        </w:tc>
      </w:tr>
      <w:tr w:rsidR="0045292E" w14:paraId="07CA5876" w14:textId="77777777" w:rsidTr="00462BED">
        <w:trPr>
          <w:jc w:val="center"/>
        </w:trPr>
        <w:tc>
          <w:tcPr>
            <w:tcW w:w="1659" w:type="dxa"/>
          </w:tcPr>
          <w:p w14:paraId="3156D629" w14:textId="6BA87F79" w:rsidR="0045292E" w:rsidRDefault="00312F51" w:rsidP="00462B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6B62A9B3" w14:textId="6F7469C0" w:rsidR="0045292E" w:rsidRDefault="00312F51" w:rsidP="00462BED"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0</w:t>
            </w:r>
            <w:r>
              <w:t>452</w:t>
            </w:r>
          </w:p>
        </w:tc>
        <w:tc>
          <w:tcPr>
            <w:tcW w:w="1659" w:type="dxa"/>
          </w:tcPr>
          <w:p w14:paraId="43152AD1" w14:textId="407C6383" w:rsidR="0045292E" w:rsidRDefault="00312F51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.9765</w:t>
            </w:r>
          </w:p>
        </w:tc>
        <w:tc>
          <w:tcPr>
            <w:tcW w:w="1659" w:type="dxa"/>
          </w:tcPr>
          <w:p w14:paraId="1E187842" w14:textId="58DC57E6" w:rsidR="0045292E" w:rsidRDefault="00312F51" w:rsidP="00462B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.2501</w:t>
            </w:r>
          </w:p>
        </w:tc>
        <w:tc>
          <w:tcPr>
            <w:tcW w:w="1660" w:type="dxa"/>
          </w:tcPr>
          <w:p w14:paraId="2BCA37C5" w14:textId="69D0B3E5" w:rsidR="0045292E" w:rsidRPr="00312F51" w:rsidRDefault="00312F51" w:rsidP="00462BED">
            <w:pPr>
              <w:jc w:val="center"/>
              <w:rPr>
                <w:rFonts w:hint="eastAsia"/>
                <w:b/>
                <w:bCs/>
              </w:rPr>
            </w:pPr>
            <w:r w:rsidRPr="00312F51">
              <w:rPr>
                <w:rFonts w:hint="eastAsia"/>
                <w:b/>
                <w:bCs/>
                <w:color w:val="FF0000"/>
              </w:rPr>
              <w:t>0</w:t>
            </w:r>
            <w:r w:rsidRPr="00312F51">
              <w:rPr>
                <w:b/>
                <w:bCs/>
                <w:color w:val="FF0000"/>
              </w:rPr>
              <w:t>.8135</w:t>
            </w:r>
          </w:p>
        </w:tc>
      </w:tr>
    </w:tbl>
    <w:p w14:paraId="3F91477C" w14:textId="77777777" w:rsidR="0045292E" w:rsidRDefault="0045292E" w:rsidP="00821633">
      <w:pPr>
        <w:rPr>
          <w:rFonts w:hint="eastAsia"/>
        </w:rPr>
      </w:pPr>
    </w:p>
    <w:sectPr w:rsidR="00452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B1"/>
    <w:rsid w:val="00015F45"/>
    <w:rsid w:val="00047BA5"/>
    <w:rsid w:val="001900B1"/>
    <w:rsid w:val="00203339"/>
    <w:rsid w:val="0022699A"/>
    <w:rsid w:val="00312F51"/>
    <w:rsid w:val="003E6339"/>
    <w:rsid w:val="0045292E"/>
    <w:rsid w:val="00480D9E"/>
    <w:rsid w:val="005621FB"/>
    <w:rsid w:val="005856EC"/>
    <w:rsid w:val="00661C56"/>
    <w:rsid w:val="006B281A"/>
    <w:rsid w:val="006C0DB2"/>
    <w:rsid w:val="00821633"/>
    <w:rsid w:val="00847479"/>
    <w:rsid w:val="009435D3"/>
    <w:rsid w:val="00957EAD"/>
    <w:rsid w:val="00A00F11"/>
    <w:rsid w:val="00B16E96"/>
    <w:rsid w:val="00B3472C"/>
    <w:rsid w:val="00B82AC5"/>
    <w:rsid w:val="00BD75F9"/>
    <w:rsid w:val="00CC29B8"/>
    <w:rsid w:val="00E025A2"/>
    <w:rsid w:val="00E43844"/>
    <w:rsid w:val="00E4540C"/>
    <w:rsid w:val="00E75356"/>
    <w:rsid w:val="00F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F7BC"/>
  <w15:chartTrackingRefBased/>
  <w15:docId w15:val="{1802D9C5-44FF-4B69-8A94-70A8D55A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63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21633"/>
  </w:style>
  <w:style w:type="character" w:customStyle="1" w:styleId="a5">
    <w:name w:val="註解文字 字元"/>
    <w:basedOn w:val="a0"/>
    <w:link w:val="a4"/>
    <w:uiPriority w:val="99"/>
    <w:semiHidden/>
    <w:rsid w:val="00821633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63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21633"/>
    <w:rPr>
      <w:b/>
      <w:bCs/>
    </w:rPr>
  </w:style>
  <w:style w:type="table" w:styleId="a8">
    <w:name w:val="Table Grid"/>
    <w:basedOn w:val="a1"/>
    <w:uiPriority w:val="39"/>
    <w:rsid w:val="00A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張竣翔</dc:creator>
  <cp:keywords/>
  <dc:description/>
  <cp:lastModifiedBy>張竣翔</cp:lastModifiedBy>
  <cp:revision>3</cp:revision>
  <dcterms:created xsi:type="dcterms:W3CDTF">2022-06-04T12:59:00Z</dcterms:created>
  <dcterms:modified xsi:type="dcterms:W3CDTF">2022-06-08T08:43:00Z</dcterms:modified>
</cp:coreProperties>
</file>