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45104A4">
      <w:pPr>
        <w:rPr>
          <w:rFonts w:hint="eastAsia"/>
        </w:rPr>
      </w:pPr>
      <w:bookmarkStart w:id="2" w:name="_GoBack"/>
      <w:bookmarkEnd w:id="2"/>
      <w:r>
        <w:rPr>
          <w:rFonts w:hint="eastAsia"/>
          <w:color w:val="0C0C0C"/>
          <w:lang/>
        </w:rPr>
        <w:pict>
          <v:shape id="_x0000_i1025" o:spt="75" alt="5E5C2277A77117386933DFE467776BEF" type="#_x0000_t75" style="height:83.05pt;width:309pt;" filled="f" o:preferrelative="t" stroked="f" coordsize="21600,21600">
            <v:path/>
            <v:fill on="f" focussize="0,0"/>
            <v:stroke on="f"/>
            <v:imagedata r:id="rId4" o:title="5E5C2277A77117386933DFE467776BEF"/>
            <o:lock v:ext="edit" aspectratio="t"/>
            <w10:wrap type="none"/>
            <w10:anchorlock/>
          </v:shape>
        </w:pict>
      </w:r>
    </w:p>
    <w:p w14:paraId="7BF2D307">
      <w:pPr>
        <w:jc w:val="right"/>
        <w:rPr>
          <w:rFonts w:hint="eastAsia" w:ascii="黑体" w:hAnsi="黑体" w:eastAsia="黑体" w:cs="黑体"/>
          <w:b/>
          <w:bCs/>
          <w:sz w:val="24"/>
        </w:rPr>
      </w:pPr>
      <w:r>
        <w:rPr>
          <w:rFonts w:hint="eastAsia"/>
        </w:rPr>
        <w:t xml:space="preserve">                                                </w:t>
      </w:r>
      <w:r>
        <w:rPr>
          <w:rFonts w:hint="eastAsia" w:ascii="黑体" w:hAnsi="黑体" w:eastAsia="黑体" w:cs="黑体"/>
          <w:b/>
          <w:bCs/>
          <w:sz w:val="24"/>
        </w:rPr>
        <w:t xml:space="preserve">  实验报告封面</w:t>
      </w:r>
    </w:p>
    <w:p w14:paraId="1CB517A0">
      <w:pPr>
        <w:rPr>
          <w:rFonts w:hint="eastAsia" w:ascii="黑体" w:hAnsi="黑体" w:eastAsia="黑体" w:cs="黑体"/>
          <w:b/>
          <w:bCs/>
          <w:sz w:val="24"/>
        </w:rPr>
      </w:pPr>
    </w:p>
    <w:p w14:paraId="1347D626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</w:pPr>
    </w:p>
    <w:p w14:paraId="50DB6977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大模型调优与部署技术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课程代码：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SK3020  </w:t>
      </w:r>
    </w:p>
    <w:p w14:paraId="417DB1B3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任课老师：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         </w:t>
      </w:r>
    </w:p>
    <w:p w14:paraId="0814A5C4">
      <w:pPr>
        <w:pStyle w:val="2"/>
        <w:rPr>
          <w:rFonts w:hint="eastAsia"/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/>
        </w:rPr>
        <w:t>实验报告名称：</w:t>
      </w:r>
      <w:r>
        <w:rPr>
          <w:rFonts w:hint="eastAsia"/>
          <w:sz w:val="36"/>
          <w:szCs w:val="36"/>
          <w:u w:val="single"/>
        </w:rPr>
        <w:t xml:space="preserve">实验3 大模型量化部署         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  <w:sz w:val="32"/>
          <w:szCs w:val="32"/>
          <w:u w:val="single"/>
        </w:rPr>
        <w:t xml:space="preserve">     </w:t>
      </w:r>
      <w:bookmarkEnd w:id="1"/>
      <w:r>
        <w:rPr>
          <w:rFonts w:hint="eastAsia"/>
          <w:sz w:val="32"/>
          <w:szCs w:val="32"/>
          <w:u w:val="single"/>
        </w:rPr>
        <w:t xml:space="preserve">  </w:t>
      </w:r>
    </w:p>
    <w:p w14:paraId="1C465085">
      <w:pPr>
        <w:ind w:left="-1" w:leftChars="-200" w:right="4830" w:hanging="419" w:hangingChars="233"/>
        <w:rPr>
          <w:rFonts w:hint="eastAsia" w:ascii="新宋体" w:hAnsi="新宋体" w:eastAsia="新宋体" w:cs="新宋体"/>
          <w:sz w:val="18"/>
          <w:szCs w:val="18"/>
        </w:rPr>
      </w:pPr>
    </w:p>
    <w:p w14:paraId="438DF3E9">
      <w:pPr>
        <w:tabs>
          <w:tab w:val="left" w:pos="7560"/>
        </w:tabs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黑体" w:hAnsi="黑体" w:eastAsia="黑体" w:cs="黑体"/>
          <w:sz w:val="28"/>
          <w:szCs w:val="28"/>
        </w:rPr>
        <w:t>学生姓名：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0D312DED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  学号：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7CDC79A8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教学班：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279A7CE0">
      <w:pPr>
        <w:wordWrap w:val="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递交日期：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1C69D6B0">
      <w:pPr>
        <w:wordWrap w:val="0"/>
        <w:ind w:firstLine="1120" w:firstLineChars="40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签收人：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</w:p>
    <w:p w14:paraId="3D86CFE5">
      <w:pPr>
        <w:ind w:left="-2" w:leftChars="-400" w:right="-512" w:rightChars="-244" w:hanging="838" w:hangingChars="466"/>
        <w:rPr>
          <w:rFonts w:hint="eastAsia" w:ascii="新宋体" w:hAnsi="新宋体" w:eastAsia="新宋体" w:cs="新宋体"/>
          <w:sz w:val="18"/>
          <w:szCs w:val="18"/>
        </w:rPr>
      </w:pPr>
    </w:p>
    <w:p w14:paraId="36B5730B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4D55CF14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4416F150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7C2595F3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</w:t>
      </w:r>
    </w:p>
    <w:p w14:paraId="38EE624C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  申明人(签名):</w:t>
      </w:r>
    </w:p>
    <w:p w14:paraId="0C4A3635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0C75D00E">
      <w:pPr>
        <w:ind w:left="415" w:leftChars="-79" w:right="-733" w:rightChars="-349" w:hanging="581" w:hangingChars="193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实验报告评语与评分：</w:t>
      </w:r>
    </w:p>
    <w:p w14:paraId="0C351313">
      <w:pPr>
        <w:ind w:left="416" w:leftChars="-294" w:right="-733" w:rightChars="-349" w:hanging="1033" w:hangingChars="343"/>
        <w:rPr>
          <w:rFonts w:hint="eastAsia" w:ascii="黑体" w:eastAsia="黑体"/>
          <w:b/>
          <w:bCs/>
          <w:kern w:val="44"/>
          <w:sz w:val="30"/>
          <w:szCs w:val="30"/>
        </w:rPr>
      </w:pPr>
    </w:p>
    <w:p w14:paraId="70143FE8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评阅老师签名：</w:t>
      </w:r>
    </w:p>
    <w:p w14:paraId="3F7E8106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</w:p>
    <w:p w14:paraId="56F3DC1C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5DAE799C">
      <w:pPr>
        <w:rPr>
          <w:rFonts w:hint="eastAsia" w:ascii="宋体" w:hAnsi="宋体"/>
          <w:szCs w:val="21"/>
        </w:rPr>
      </w:pPr>
      <w:r>
        <w:rPr>
          <w:rFonts w:ascii="宋体" w:hAnsi="宋体" w:cs="PMingLiU"/>
          <w:b/>
          <w:bCs/>
          <w:kern w:val="0"/>
          <w:sz w:val="24"/>
          <w:lang w:eastAsia="zh-TW"/>
        </w:rPr>
        <w:t>一、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实验名称：</w:t>
      </w:r>
      <w:r>
        <w:rPr>
          <w:rFonts w:hint="eastAsia" w:ascii="宋体" w:hAnsi="宋体"/>
          <w:szCs w:val="21"/>
        </w:rPr>
        <w:t>大模型量化部署</w:t>
      </w:r>
    </w:p>
    <w:p w14:paraId="3A861FF6">
      <w:pPr>
        <w:pStyle w:val="9"/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</w:rPr>
        <w:t>二、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日期：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 xml:space="preserve">    年  月   日</w:t>
      </w:r>
    </w:p>
    <w:p w14:paraId="08EE6F14">
      <w:pPr>
        <w:pStyle w:val="9"/>
        <w:rPr>
          <w:rFonts w:ascii="宋体" w:hAnsi="宋体" w:eastAsia="宋体"/>
          <w:b/>
          <w:bCs/>
          <w:lang w:eastAsia="zh-CN"/>
        </w:rPr>
      </w:pPr>
      <w:r>
        <w:rPr>
          <w:rFonts w:ascii="宋体" w:hAnsi="宋体" w:eastAsia="宋体"/>
          <w:b/>
          <w:bCs/>
        </w:rPr>
        <w:t>三、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目的：</w:t>
      </w:r>
    </w:p>
    <w:p w14:paraId="310722A0">
      <w:pPr>
        <w:pStyle w:val="9"/>
        <w:rPr>
          <w:rFonts w:ascii="宋体" w:hAnsi="宋体" w:eastAsia="宋体"/>
          <w:kern w:val="2"/>
          <w:sz w:val="21"/>
          <w:lang w:eastAsia="zh-CN"/>
        </w:rPr>
      </w:pPr>
      <w:r>
        <w:rPr>
          <w:rFonts w:hint="eastAsia" w:ascii="宋体" w:hAnsi="宋体" w:eastAsia="宋体"/>
          <w:kern w:val="2"/>
          <w:sz w:val="21"/>
        </w:rPr>
        <w:t>（</w:t>
      </w:r>
      <w:r>
        <w:rPr>
          <w:rFonts w:hint="eastAsia" w:ascii="宋体" w:hAnsi="宋体" w:eastAsia="宋体"/>
          <w:kern w:val="2"/>
          <w:sz w:val="21"/>
          <w:lang w:eastAsia="zh-CN"/>
        </w:rPr>
        <w:t>1</w:t>
      </w:r>
      <w:r>
        <w:rPr>
          <w:rFonts w:hint="eastAsia" w:ascii="宋体" w:hAnsi="宋体" w:eastAsia="宋体"/>
          <w:kern w:val="2"/>
          <w:sz w:val="21"/>
        </w:rPr>
        <w:t>）了解模型量化的基本方式；</w:t>
      </w:r>
    </w:p>
    <w:p w14:paraId="60796D2A">
      <w:pPr>
        <w:pStyle w:val="9"/>
        <w:rPr>
          <w:rFonts w:ascii="宋体" w:hAnsi="宋体" w:eastAsia="宋体"/>
          <w:kern w:val="2"/>
          <w:sz w:val="21"/>
          <w:lang w:eastAsia="zh-CN"/>
        </w:rPr>
      </w:pPr>
      <w:r>
        <w:rPr>
          <w:rFonts w:hint="eastAsia" w:ascii="宋体" w:hAnsi="宋体" w:eastAsia="宋体"/>
          <w:kern w:val="2"/>
          <w:sz w:val="21"/>
          <w:lang w:eastAsia="zh-CN"/>
        </w:rPr>
        <w:t>（2）</w:t>
      </w:r>
      <w:r>
        <w:rPr>
          <w:rFonts w:hint="eastAsia" w:ascii="宋体" w:hAnsi="宋体" w:eastAsia="宋体"/>
          <w:kern w:val="2"/>
          <w:sz w:val="21"/>
        </w:rPr>
        <w:t>掌握简单量化模型的调用方法；</w:t>
      </w:r>
    </w:p>
    <w:p w14:paraId="42D944FB">
      <w:pPr>
        <w:pStyle w:val="9"/>
        <w:rPr>
          <w:rFonts w:ascii="宋体" w:hAnsi="宋体" w:eastAsia="宋体"/>
          <w:kern w:val="2"/>
          <w:sz w:val="21"/>
          <w:lang w:eastAsia="zh-CN"/>
        </w:rPr>
      </w:pPr>
      <w:r>
        <w:rPr>
          <w:rFonts w:hint="eastAsia" w:ascii="宋体" w:hAnsi="宋体" w:eastAsia="宋体"/>
          <w:kern w:val="2"/>
          <w:sz w:val="21"/>
          <w:lang w:eastAsia="zh-CN"/>
        </w:rPr>
        <w:t>（3）对比量化前后的显存及精度消耗对比；</w:t>
      </w:r>
    </w:p>
    <w:p w14:paraId="46DDD52A">
      <w:pPr>
        <w:pStyle w:val="9"/>
        <w:rPr>
          <w:rFonts w:hint="eastAsia" w:ascii="宋体" w:hAnsi="宋体" w:eastAsia="宋体"/>
          <w:kern w:val="2"/>
          <w:sz w:val="21"/>
          <w:lang w:eastAsia="zh-CN"/>
        </w:rPr>
      </w:pPr>
      <w:r>
        <w:rPr>
          <w:rFonts w:hint="eastAsia" w:ascii="宋体" w:hAnsi="宋体" w:eastAsia="宋体"/>
          <w:kern w:val="2"/>
          <w:sz w:val="21"/>
          <w:lang w:eastAsia="zh-CN"/>
        </w:rPr>
        <w:t>（4）查看量化前后的结果对比。</w:t>
      </w:r>
    </w:p>
    <w:p w14:paraId="7E3C1D6E">
      <w:pPr>
        <w:pStyle w:val="9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四</w:t>
      </w:r>
      <w:r>
        <w:rPr>
          <w:rFonts w:ascii="宋体" w:hAnsi="宋体" w:eastAsia="宋体"/>
          <w:b/>
          <w:bCs/>
        </w:rPr>
        <w:t>、</w:t>
      </w:r>
      <w:r>
        <w:rPr>
          <w:rFonts w:hint="eastAsia" w:ascii="宋体" w:hAnsi="宋体" w:eastAsia="宋体"/>
          <w:b/>
          <w:bCs/>
        </w:rPr>
        <w:t>实验用的仪器和材料</w:t>
      </w:r>
      <w:r>
        <w:rPr>
          <w:rFonts w:ascii="宋体" w:hAnsi="宋体" w:eastAsia="宋体"/>
          <w:b/>
          <w:bCs/>
        </w:rPr>
        <w:t>：</w:t>
      </w:r>
    </w:p>
    <w:p w14:paraId="7626C183">
      <w:pPr>
        <w:pStyle w:val="9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（1）硬件：PC或Mac一台；16G及以上内存，Nvidia RTX 3060 12g及其以上显卡，40G硬盘空间</w:t>
      </w:r>
    </w:p>
    <w:p w14:paraId="0A3790B7">
      <w:pPr>
        <w:pStyle w:val="9"/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（2）软件环境：Windows</w:t>
      </w:r>
      <w:r>
        <w:rPr>
          <w:rFonts w:ascii="宋体" w:hAnsi="宋体" w:eastAsia="宋体" w:cs="Times New Roman"/>
          <w:kern w:val="2"/>
          <w:sz w:val="21"/>
          <w:szCs w:val="21"/>
          <w:lang w:eastAsia="zh-CN"/>
        </w:rPr>
        <w:t xml:space="preserve"> 10/11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操作系统</w:t>
      </w:r>
    </w:p>
    <w:p w14:paraId="1663E565">
      <w:pPr>
        <w:rPr>
          <w:rFonts w:hint="eastAsia" w:ascii="宋体" w:hAnsi="宋体" w:cs="PMingLiU"/>
          <w:b/>
          <w:bCs/>
          <w:kern w:val="0"/>
          <w:sz w:val="24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五</w:t>
      </w:r>
      <w:r>
        <w:rPr>
          <w:rFonts w:ascii="宋体" w:hAnsi="宋体" w:cs="PMingLiU"/>
          <w:b/>
          <w:bCs/>
          <w:kern w:val="0"/>
          <w:sz w:val="24"/>
          <w:lang w:eastAsia="zh-TW"/>
        </w:rPr>
        <w:t>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实验的步骤和方法：</w:t>
      </w:r>
    </w:p>
    <w:p w14:paraId="7EB54E94">
      <w:pPr>
        <w:rPr>
          <w:rFonts w:hint="eastAsia" w:ascii="宋体" w:hAnsi="宋体" w:cs="PMingLiU"/>
          <w:b/>
          <w:bCs/>
          <w:kern w:val="0"/>
          <w:sz w:val="24"/>
        </w:rPr>
      </w:pPr>
    </w:p>
    <w:p w14:paraId="1A087576"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1</w:t>
      </w:r>
      <w:r>
        <w:rPr>
          <w:rFonts w:ascii="宋体" w:hAnsi="宋体"/>
          <w:b/>
          <w:bCs/>
          <w:szCs w:val="21"/>
        </w:rPr>
        <w:t xml:space="preserve">. </w:t>
      </w:r>
      <w:r>
        <w:rPr>
          <w:rFonts w:hint="eastAsia" w:ascii="宋体" w:hAnsi="宋体"/>
          <w:b/>
          <w:bCs/>
          <w:szCs w:val="21"/>
        </w:rPr>
        <w:t>实验操作</w:t>
      </w:r>
    </w:p>
    <w:p w14:paraId="18603321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szCs w:val="21"/>
        </w:rPr>
        <w:t>（1）按照实验手册，完成课前实验环境检查。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（1.1）检查 Anaconda 环境：确认已安装 Anaconda，并已创建好本实验使用的 Python 虚拟环境。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（1.2）检查开发工具：确认已安装 VSCode，可正常编写和运行 Python 代码。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（1.3）检查 CUDA 环境：若电脑配有英伟达 GPU，则确认已安装 CUDA；若仅使用 CPU，可跳过此步骤。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（1.4）检查 PyTorch 安装情况：根据本机环境确认已安装对应版本的 PyTorch，若无 GPU 则安装 CPU 版本。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（1.5）安装实验依赖库：在已激活的 Anaconda 环境中输入 pip install transformers==5.1.0 huggingface_hub accelerate bitsandbytes，完成相关库安装。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（1.6）检查本地模型调用环境：确认前一节实验中已能够成功完成本地大模型的基础调用。</w:t>
      </w:r>
      <w:r>
        <w:rPr>
          <w:rFonts w:ascii="宋体" w:hAnsi="宋体"/>
          <w:b/>
          <w:bCs/>
          <w:szCs w:val="21"/>
        </w:rPr>
        <w:t>（截图依赖库安装成功或本地模型成功调用结果）</w:t>
      </w:r>
    </w:p>
    <w:p w14:paraId="2E6B7067">
      <w:pPr>
        <w:rPr>
          <w:rFonts w:ascii="宋体" w:hAnsi="宋体"/>
          <w:b/>
          <w:bCs/>
          <w:szCs w:val="21"/>
        </w:rPr>
      </w:pPr>
      <w:r>
        <w:pict>
          <v:shape id="_x0000_i1026" o:spt="75" type="#_x0000_t75" style="height:226.4pt;width:414.85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 w14:paraId="3CB715A7">
      <w:pPr>
        <w:rPr>
          <w:rFonts w:hint="eastAsia" w:ascii="宋体" w:hAnsi="宋体"/>
          <w:szCs w:val="21"/>
        </w:rPr>
      </w:pPr>
    </w:p>
    <w:p w14:paraId="0D5C1B19">
      <w:pPr>
        <w:numPr>
          <w:ilvl w:val="0"/>
          <w:numId w:val="1"/>
        </w:numPr>
        <w:rPr>
          <w:rFonts w:ascii="宋体" w:hAnsi="宋体"/>
          <w:b/>
          <w:bCs/>
          <w:szCs w:val="21"/>
        </w:rPr>
      </w:pPr>
      <w:r>
        <w:rPr>
          <w:rFonts w:ascii="宋体" w:hAnsi="宋体"/>
          <w:szCs w:val="21"/>
        </w:rPr>
        <w:t>按照实验手册，完成不同 dtype 精度下的模型加载与显存对比实验。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（2.1）使用 float32 加载模型：在模型加载代码中设置 dtype=torch.float32，运行程序并观察模型加载阶段与生成阶段的显存峰值。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（2.2）使用 float16 加载模型：将加载参数修改为 dtype=torch.float16，再次运行程序，对比显存变化情况。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（2.3）使用 bfloat16 加载模型：将加载参数修改为 dtype=torch.bfloat16，再次运行程序，对比显存变化情况。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（2.4）观察不同精度下的结果差异：比较 float32、float16 与 bfloat16 在显存占用上的差别，并结合模型输出结果，分析不同精度对推理效果的影响。</w:t>
      </w:r>
      <w:r>
        <w:rPr>
          <w:rFonts w:ascii="宋体" w:hAnsi="宋体"/>
          <w:b/>
          <w:bCs/>
          <w:szCs w:val="21"/>
        </w:rPr>
        <w:t>（截图三种精度中任意两组典型显存对比结果）</w:t>
      </w:r>
    </w:p>
    <w:p w14:paraId="1B413D58">
      <w:pPr>
        <w:widowControl w:val="0"/>
        <w:numPr>
          <w:ilvl w:val="0"/>
          <w:numId w:val="0"/>
        </w:numPr>
        <w:jc w:val="both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float32</w:t>
      </w:r>
    </w:p>
    <w:p w14:paraId="3CC4BA9D">
      <w:pPr>
        <w:widowControl w:val="0"/>
        <w:numPr>
          <w:ilvl w:val="0"/>
          <w:numId w:val="0"/>
        </w:numPr>
        <w:jc w:val="both"/>
        <w:rPr>
          <w:rFonts w:ascii="宋体" w:hAnsi="宋体"/>
          <w:szCs w:val="21"/>
        </w:rPr>
      </w:pPr>
      <w:r>
        <w:pict>
          <v:shape id="_x0000_i1038" o:spt="75" type="#_x0000_t75" style="height:92.85pt;width:415.2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6846BDCB">
      <w:pPr>
        <w:widowControl w:val="0"/>
        <w:numPr>
          <w:ilvl w:val="0"/>
          <w:numId w:val="0"/>
        </w:numPr>
        <w:jc w:val="both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float16</w:t>
      </w:r>
    </w:p>
    <w:p w14:paraId="7F93538F">
      <w:pPr>
        <w:widowControl w:val="0"/>
        <w:numPr>
          <w:ilvl w:val="0"/>
          <w:numId w:val="0"/>
        </w:numPr>
        <w:jc w:val="both"/>
      </w:pPr>
      <w:r>
        <w:pict>
          <v:shape id="_x0000_i1039" o:spt="75" type="#_x0000_t75" style="height:88.95pt;width:415.05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40EF4F8E">
      <w:pPr>
        <w:rPr>
          <w:rFonts w:hint="eastAsia" w:ascii="宋体" w:hAnsi="宋体"/>
          <w:b/>
          <w:bCs/>
          <w:szCs w:val="21"/>
        </w:rPr>
      </w:pPr>
    </w:p>
    <w:p w14:paraId="3E09C729">
      <w:pPr>
        <w:numPr>
          <w:ilvl w:val="0"/>
          <w:numId w:val="1"/>
        </w:numPr>
        <w:ind w:left="0" w:leftChars="0" w:firstLine="0" w:firstLineChars="0"/>
        <w:rPr>
          <w:rFonts w:ascii="宋体" w:hAnsi="宋体"/>
          <w:b/>
          <w:bCs/>
          <w:szCs w:val="21"/>
        </w:rPr>
      </w:pPr>
      <w:r>
        <w:rPr>
          <w:rFonts w:ascii="宋体" w:hAnsi="宋体"/>
          <w:szCs w:val="21"/>
        </w:rPr>
        <w:t>按照实验手册，完成 bitsandbytes 8bit 量化部署实验。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（3.1）配置 8bit 量化参数：在代码中使用 BitsAndBytesConfig(load_in_8bit=True) 构造量化配置。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（3.2）加载 8bit 量化模型：在 from_pretrained() 中通过 quantization_config=quant_config 传入量化配置，完成模型加载。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（3.3）运行量化模型推理代码：使用与前面相同的提示词输入，执行一次文本生成任务。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（3.4）观察显存占用情况：记录模型加载阶段与生成阶段的显存峰值，并与前面的 float16 或 bfloat16 结果进行对比，分析 8bit 量化后的显存节省效果。</w:t>
      </w:r>
      <w:r>
        <w:rPr>
          <w:rFonts w:ascii="宋体" w:hAnsi="宋体"/>
          <w:b/>
          <w:bCs/>
          <w:szCs w:val="21"/>
        </w:rPr>
        <w:t>（截图 8bit 量化运行结果及显存统计结果）</w:t>
      </w:r>
    </w:p>
    <w:p w14:paraId="6C54140E">
      <w:pPr>
        <w:widowControl w:val="0"/>
        <w:numPr>
          <w:ilvl w:val="0"/>
          <w:numId w:val="0"/>
        </w:numPr>
        <w:jc w:val="both"/>
        <w:rPr>
          <w:rFonts w:ascii="宋体" w:hAnsi="宋体"/>
          <w:b/>
          <w:bCs/>
          <w:szCs w:val="21"/>
        </w:rPr>
      </w:pPr>
      <w:r>
        <w:pict>
          <v:shape id="_x0000_i1030" o:spt="75" type="#_x0000_t75" style="height:115.3pt;width:414.9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4402E117">
      <w:pPr>
        <w:rPr>
          <w:rFonts w:hint="eastAsia" w:ascii="宋体" w:hAnsi="宋体"/>
          <w:b/>
          <w:bCs/>
          <w:szCs w:val="21"/>
        </w:rPr>
      </w:pPr>
    </w:p>
    <w:p w14:paraId="2A4E4546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szCs w:val="21"/>
        </w:rPr>
        <w:t>（4）按照实验手册，完成 bitsandbytes 4bit 量化部署实验。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（4.1）配置 4bit 量化参数：在代码中使用 BitsAndBytesConfig(load_in_4bit=True)，并进一步设置 bnb_4bit_quant_type、bnb_4bit_compute_dtype 和 bnb_4bit_use_double_quant 等参数。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（4.2）加载 4bit 量化模型：在 from_pretrained() 中传入 4bit 量化配置，完成模型加载。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（4.3）运行 4bit 量化推理代码：使用与前面相同的输入内容执行生成任务，观察模型是否能够正常输出结果。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（4.4）对比显存占用差异：记录 4bit 量化下模型加载阶段与生成阶段的显存峰值，并与 8bit、float16 等方案进行对比，分析 4bit 量化在显存压缩方面的特点。</w:t>
      </w:r>
      <w:r>
        <w:rPr>
          <w:rFonts w:ascii="宋体" w:hAnsi="宋体"/>
          <w:b/>
          <w:bCs/>
          <w:szCs w:val="21"/>
        </w:rPr>
        <w:t>（截图 4bit 量化运行结果及显存统计结果）</w:t>
      </w:r>
    </w:p>
    <w:p w14:paraId="64E98C9F">
      <w:pPr>
        <w:rPr>
          <w:rFonts w:hint="eastAsia" w:ascii="宋体" w:hAnsi="宋体"/>
          <w:szCs w:val="21"/>
        </w:rPr>
      </w:pPr>
      <w:r>
        <w:pict>
          <v:shape id="_x0000_i1031" o:spt="75" type="#_x0000_t75" style="height:115.4pt;width:414.75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547502E6">
      <w:pPr>
        <w:rPr>
          <w:rFonts w:hint="eastAsia" w:ascii="宋体" w:hAnsi="宋体"/>
          <w:szCs w:val="21"/>
        </w:rPr>
      </w:pPr>
    </w:p>
    <w:p w14:paraId="77E9145F">
      <w:pPr>
        <w:pStyle w:val="9"/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/>
          <w:b/>
          <w:bCs/>
        </w:rPr>
        <w:t>六、实验结果或结论：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即根据实验过程中所见到的现象和测得的数据，作出结论。</w:t>
      </w:r>
    </w:p>
    <w:p w14:paraId="6242A192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（1）分析不同方案的显存差异：对比 float32、float16、bfloat16、8bit 和 4bit 几种方式在模型加载阶段和生成阶段的显存占用差异。</w:t>
      </w:r>
    </w:p>
    <w:p w14:paraId="3253C32A">
      <w:pPr>
        <w:rPr>
          <w:rFonts w:ascii="宋体" w:hAnsi="宋体"/>
          <w:szCs w:val="21"/>
        </w:rPr>
      </w:pPr>
    </w:p>
    <w:p w14:paraId="69D672B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模型加载阶段：FP32 占用 2.809 GB，FP16 和 BF16 均为 1.410 GB（节省 50%），而 8bit 量化反而占用 4.185 GB，4bit 量化占用 4.177 GB，均高于 FP32。</w:t>
      </w:r>
    </w:p>
    <w:p w14:paraId="52B6855A">
      <w:pPr>
        <w:rPr>
          <w:rFonts w:hint="eastAsia" w:ascii="宋体" w:hAnsi="宋体"/>
          <w:szCs w:val="21"/>
        </w:rPr>
      </w:pPr>
    </w:p>
    <w:p w14:paraId="10B376D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生成阶段：FP32 占用 2.828 GB，FP16 和 BF16 均为 1.424 GB 左右（节省约 50%），8bit 占用 3.850 GB，4bit 占用 3.621 GB。</w:t>
      </w:r>
    </w:p>
    <w:p w14:paraId="07EBC28D">
      <w:pPr>
        <w:rPr>
          <w:rFonts w:hint="eastAsia" w:ascii="宋体" w:hAnsi="宋体"/>
          <w:szCs w:val="21"/>
        </w:rPr>
      </w:pPr>
    </w:p>
    <w:p w14:paraId="41838B7B"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szCs w:val="21"/>
        </w:rPr>
        <w:t>对于 0.6B 这样的小模型，FP16 和 BF16 相比 FP32 可节省约 50% 显存，是性价比最高的精度选择；而 8bit 和 4bit 量化在加载阶段和生成阶段的显存占用均高于 FP32，这是因为量化操作引入了额外的反量化计算图和中间变量，虽然模型权重被压缩了，但量化开销在小模型上反而成为瓶颈。因此，量化带来的显存收益主要体现在 1B 参数以上的大模型，对于小模型使用 FP16/BF16 即可获得最佳的资源利用效果。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（2）分析量化对推理效果的影响：</w:t>
      </w:r>
      <w:r>
        <w:rPr>
          <w:rFonts w:hint="eastAsia" w:ascii="宋体" w:hAnsi="宋体"/>
          <w:szCs w:val="21"/>
        </w:rPr>
        <w:t>请尝试找到一个例子，</w:t>
      </w:r>
      <w:r>
        <w:rPr>
          <w:rFonts w:hint="eastAsia" w:ascii="宋体" w:hAnsi="宋体"/>
          <w:b/>
          <w:bCs/>
          <w:szCs w:val="21"/>
        </w:rPr>
        <w:t>找到一个量化后结果发生明显差异的场景并进行截图。</w:t>
      </w:r>
    </w:p>
    <w:p w14:paraId="588A5039">
      <w:r>
        <w:pict>
          <v:shape id="_x0000_i1034" o:spt="75" type="#_x0000_t75" style="height:249.85pt;width:415.05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71C6CD4D">
      <w:r>
        <w:pict>
          <v:shape id="_x0000_i1035" o:spt="75" type="#_x0000_t75" style="height:156.85pt;width:414.65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369329C6">
      <w:r>
        <w:pict>
          <v:shape id="_x0000_i1036" o:spt="75" type="#_x0000_t75" style="height:209.85pt;width:414.75pt;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 w14:paraId="40162904">
      <w:pPr>
        <w:rPr>
          <w:rFonts w:hint="eastAsia" w:ascii="宋体" w:hAnsi="宋体"/>
          <w:szCs w:val="21"/>
        </w:rPr>
      </w:pPr>
      <w:r>
        <w:pict>
          <v:shape id="_x0000_i1037" o:spt="75" type="#_x0000_t75" style="height:169.2pt;width:414.85pt;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  <w:r>
        <w:rPr>
          <w:rFonts w:ascii="宋体" w:hAnsi="宋体"/>
          <w:b/>
          <w:bCs/>
          <w:szCs w:val="21"/>
        </w:rPr>
        <w:br w:type="textWrapping"/>
      </w:r>
    </w:p>
    <w:p w14:paraId="57B67AF2">
      <w:pPr>
        <w:rPr>
          <w:rFonts w:ascii="宋体" w:hAnsi="宋体"/>
          <w:szCs w:val="21"/>
        </w:rPr>
      </w:pPr>
    </w:p>
    <w:p w14:paraId="6A03C7EA">
      <w:pPr>
        <w:rPr>
          <w:rFonts w:hint="eastAsia" w:ascii="宋体" w:hAnsi="宋体"/>
          <w:szCs w:val="21"/>
        </w:rPr>
      </w:pPr>
    </w:p>
    <w:p w14:paraId="665108ED">
      <w:pPr>
        <w:rPr>
          <w:rFonts w:hint="eastAsia" w:ascii="宋体" w:hAnsi="宋体"/>
          <w:szCs w:val="21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七、备注或说明：</w:t>
      </w:r>
      <w:r>
        <w:rPr>
          <w:rFonts w:hint="eastAsia" w:ascii="宋体" w:hAnsi="宋体"/>
          <w:szCs w:val="21"/>
        </w:rPr>
        <w:t>可写上实验成功或失败的原因，实验后的心得体会、建议等。</w:t>
      </w:r>
    </w:p>
    <w:p w14:paraId="4DCE91D8">
      <w:pPr>
        <w:rPr>
          <w:rFonts w:hint="eastAsia" w:ascii="宋体" w:hAnsi="宋体"/>
          <w:szCs w:val="21"/>
        </w:rPr>
      </w:pPr>
    </w:p>
    <w:p w14:paraId="3C708027">
      <w:pPr>
        <w:rPr>
          <w:rFonts w:hint="eastAsia" w:ascii="宋体" w:hAnsi="宋体"/>
          <w:szCs w:val="21"/>
        </w:rPr>
      </w:pPr>
    </w:p>
    <w:p w14:paraId="2E02C68E">
      <w:pPr>
        <w:pStyle w:val="9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</w:rPr>
        <w:t>九</w:t>
      </w:r>
      <w:r>
        <w:rPr>
          <w:rFonts w:ascii="宋体" w:hAnsi="宋体" w:eastAsia="宋体"/>
          <w:b/>
          <w:bCs/>
        </w:rPr>
        <w:t>、引用</w:t>
      </w:r>
      <w:r>
        <w:rPr>
          <w:rFonts w:hint="eastAsia" w:ascii="宋体" w:hAnsi="宋体" w:eastAsia="宋体"/>
          <w:b/>
          <w:bCs/>
        </w:rPr>
        <w:t>参考文献</w:t>
      </w:r>
      <w:r>
        <w:rPr>
          <w:rFonts w:ascii="宋体" w:hAnsi="宋体" w:eastAsia="宋体"/>
          <w:b/>
          <w:bCs/>
        </w:rPr>
        <w:t>：</w:t>
      </w:r>
    </w:p>
    <w:p w14:paraId="089FD7FD">
      <w:pPr>
        <w:ind w:right="-733" w:rightChars="-349"/>
        <w:rPr>
          <w:rFonts w:hint="eastAsia" w:ascii="宋体" w:hAnsi="宋体" w:cs="新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MingLiU">
    <w:altName w:val="Microsoft JhengHei UI"/>
    <w:panose1 w:val="02010601000101010101"/>
    <w:charset w:val="88"/>
    <w:family w:val="roman"/>
    <w:pitch w:val="default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E2772C"/>
    <w:multiLevelType w:val="singleLevel"/>
    <w:tmpl w:val="A4E2772C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3967"/>
    <w:rsid w:val="00073DDE"/>
    <w:rsid w:val="00074557"/>
    <w:rsid w:val="00074BAD"/>
    <w:rsid w:val="00086C22"/>
    <w:rsid w:val="000C0A1D"/>
    <w:rsid w:val="000C7C8B"/>
    <w:rsid w:val="001B56D6"/>
    <w:rsid w:val="002068A0"/>
    <w:rsid w:val="00215425"/>
    <w:rsid w:val="00235505"/>
    <w:rsid w:val="00252E61"/>
    <w:rsid w:val="002531E4"/>
    <w:rsid w:val="0025436A"/>
    <w:rsid w:val="00270037"/>
    <w:rsid w:val="00294326"/>
    <w:rsid w:val="003728C9"/>
    <w:rsid w:val="004170E6"/>
    <w:rsid w:val="00495371"/>
    <w:rsid w:val="004A2E52"/>
    <w:rsid w:val="004E3683"/>
    <w:rsid w:val="005B233D"/>
    <w:rsid w:val="005B39D6"/>
    <w:rsid w:val="005B49F3"/>
    <w:rsid w:val="005D4BDF"/>
    <w:rsid w:val="005E4B36"/>
    <w:rsid w:val="005F121A"/>
    <w:rsid w:val="00642E07"/>
    <w:rsid w:val="006A2371"/>
    <w:rsid w:val="006A47F0"/>
    <w:rsid w:val="006B30A2"/>
    <w:rsid w:val="006C0D0E"/>
    <w:rsid w:val="006C1807"/>
    <w:rsid w:val="006C46BE"/>
    <w:rsid w:val="0070298B"/>
    <w:rsid w:val="00715BFC"/>
    <w:rsid w:val="0074090A"/>
    <w:rsid w:val="00762949"/>
    <w:rsid w:val="007655E7"/>
    <w:rsid w:val="00787E3C"/>
    <w:rsid w:val="007A039E"/>
    <w:rsid w:val="00804BAE"/>
    <w:rsid w:val="00805699"/>
    <w:rsid w:val="008501CF"/>
    <w:rsid w:val="008D2564"/>
    <w:rsid w:val="00963CDE"/>
    <w:rsid w:val="009B75C3"/>
    <w:rsid w:val="009E358C"/>
    <w:rsid w:val="009F611F"/>
    <w:rsid w:val="00A360E4"/>
    <w:rsid w:val="00A3721B"/>
    <w:rsid w:val="00A579B0"/>
    <w:rsid w:val="00A62FE4"/>
    <w:rsid w:val="00A73749"/>
    <w:rsid w:val="00A9479A"/>
    <w:rsid w:val="00AA2E53"/>
    <w:rsid w:val="00AB6FF5"/>
    <w:rsid w:val="00AF40DE"/>
    <w:rsid w:val="00B25184"/>
    <w:rsid w:val="00B4494A"/>
    <w:rsid w:val="00BD2B65"/>
    <w:rsid w:val="00BE051F"/>
    <w:rsid w:val="00BE4CB7"/>
    <w:rsid w:val="00BF1505"/>
    <w:rsid w:val="00BF734F"/>
    <w:rsid w:val="00C0301A"/>
    <w:rsid w:val="00C04009"/>
    <w:rsid w:val="00C5458B"/>
    <w:rsid w:val="00C5517A"/>
    <w:rsid w:val="00C700CD"/>
    <w:rsid w:val="00C80244"/>
    <w:rsid w:val="00C92F5E"/>
    <w:rsid w:val="00CA330A"/>
    <w:rsid w:val="00CC1CFE"/>
    <w:rsid w:val="00D005A5"/>
    <w:rsid w:val="00D075E1"/>
    <w:rsid w:val="00D66BCB"/>
    <w:rsid w:val="00D72704"/>
    <w:rsid w:val="00D75A36"/>
    <w:rsid w:val="00DA2418"/>
    <w:rsid w:val="00DC1719"/>
    <w:rsid w:val="00E26530"/>
    <w:rsid w:val="00E41A9C"/>
    <w:rsid w:val="00E43913"/>
    <w:rsid w:val="00E50308"/>
    <w:rsid w:val="00E835C4"/>
    <w:rsid w:val="00EA401D"/>
    <w:rsid w:val="00EC4DF9"/>
    <w:rsid w:val="00ED2B10"/>
    <w:rsid w:val="00EE7C00"/>
    <w:rsid w:val="00F03D79"/>
    <w:rsid w:val="00F4305A"/>
    <w:rsid w:val="00F50236"/>
    <w:rsid w:val="00FA2E83"/>
    <w:rsid w:val="00FB1DE0"/>
    <w:rsid w:val="00FC3DCC"/>
    <w:rsid w:val="00FF3D2D"/>
    <w:rsid w:val="0132323E"/>
    <w:rsid w:val="062B03DF"/>
    <w:rsid w:val="094E4B54"/>
    <w:rsid w:val="0CDF2B98"/>
    <w:rsid w:val="0EBF0F60"/>
    <w:rsid w:val="10A2550C"/>
    <w:rsid w:val="12562212"/>
    <w:rsid w:val="12826DB2"/>
    <w:rsid w:val="147F2164"/>
    <w:rsid w:val="149F6FB0"/>
    <w:rsid w:val="169C047F"/>
    <w:rsid w:val="176B409A"/>
    <w:rsid w:val="187178ED"/>
    <w:rsid w:val="1D1820F2"/>
    <w:rsid w:val="2360444C"/>
    <w:rsid w:val="24557539"/>
    <w:rsid w:val="29CE0015"/>
    <w:rsid w:val="2A317442"/>
    <w:rsid w:val="2A9015E1"/>
    <w:rsid w:val="2C3F43FD"/>
    <w:rsid w:val="2CF27D90"/>
    <w:rsid w:val="2D714744"/>
    <w:rsid w:val="30051D96"/>
    <w:rsid w:val="30645052"/>
    <w:rsid w:val="381E14F1"/>
    <w:rsid w:val="38A1035A"/>
    <w:rsid w:val="39243A19"/>
    <w:rsid w:val="392F415F"/>
    <w:rsid w:val="393C457E"/>
    <w:rsid w:val="399001A8"/>
    <w:rsid w:val="3A327246"/>
    <w:rsid w:val="3B344DFF"/>
    <w:rsid w:val="3BA93841"/>
    <w:rsid w:val="3D215087"/>
    <w:rsid w:val="3D6007A9"/>
    <w:rsid w:val="3E3C796E"/>
    <w:rsid w:val="3FAB05F7"/>
    <w:rsid w:val="40A91C2C"/>
    <w:rsid w:val="41C44578"/>
    <w:rsid w:val="41DD19C8"/>
    <w:rsid w:val="43366609"/>
    <w:rsid w:val="469674A2"/>
    <w:rsid w:val="46A23920"/>
    <w:rsid w:val="483112D6"/>
    <w:rsid w:val="4871029B"/>
    <w:rsid w:val="49557E97"/>
    <w:rsid w:val="49B6646B"/>
    <w:rsid w:val="4C225649"/>
    <w:rsid w:val="4D6B5168"/>
    <w:rsid w:val="4EE34523"/>
    <w:rsid w:val="4EF8452B"/>
    <w:rsid w:val="50D9781B"/>
    <w:rsid w:val="51C15C7F"/>
    <w:rsid w:val="55C86769"/>
    <w:rsid w:val="574C35BF"/>
    <w:rsid w:val="589F74A6"/>
    <w:rsid w:val="5AF37698"/>
    <w:rsid w:val="5E1C57C5"/>
    <w:rsid w:val="625E64EC"/>
    <w:rsid w:val="626911EA"/>
    <w:rsid w:val="62EB21ED"/>
    <w:rsid w:val="66C14778"/>
    <w:rsid w:val="687B4D5F"/>
    <w:rsid w:val="6A29132E"/>
    <w:rsid w:val="6C533158"/>
    <w:rsid w:val="6D0142EA"/>
    <w:rsid w:val="6D585166"/>
    <w:rsid w:val="6E625CF3"/>
    <w:rsid w:val="6E6E7753"/>
    <w:rsid w:val="702B65EE"/>
    <w:rsid w:val="70405B6D"/>
    <w:rsid w:val="725703BC"/>
    <w:rsid w:val="760A24DE"/>
    <w:rsid w:val="76503EE4"/>
    <w:rsid w:val="78616B4A"/>
    <w:rsid w:val="7929599F"/>
    <w:rsid w:val="798F526F"/>
    <w:rsid w:val="7B6351EC"/>
    <w:rsid w:val="7D2F20F7"/>
    <w:rsid w:val="7EBD11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4"/>
    <w:basedOn w:val="1"/>
    <w:next w:val="1"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1">
    <w:name w:val="Default Paragraph Font"/>
    <w:uiPriority w:val="0"/>
  </w:style>
  <w:style w:type="table" w:default="1" w:styleId="10">
    <w:name w:val="Normal Table"/>
    <w:unhideWhenUsed/>
    <w:uiPriority w:val="99"/>
    <w:tblPr>
      <w:tblStyle w:val="10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uiPriority w:val="0"/>
    <w:pPr>
      <w:shd w:val="clear" w:color="auto" w:fill="00008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8">
    <w:name w:val="HTML Preformatted"/>
    <w:basedOn w:val="1"/>
    <w:link w:val="15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character" w:styleId="12">
    <w:name w:val="Strong"/>
    <w:qFormat/>
    <w:uiPriority w:val="0"/>
    <w:rPr>
      <w:b/>
      <w:bCs/>
    </w:rPr>
  </w:style>
  <w:style w:type="character" w:styleId="13">
    <w:name w:val="FollowedHyperlink"/>
    <w:uiPriority w:val="0"/>
    <w:rPr>
      <w:color w:val="954F72"/>
      <w:u w:val="single"/>
    </w:rPr>
  </w:style>
  <w:style w:type="character" w:styleId="14">
    <w:name w:val="Hyperlink"/>
    <w:uiPriority w:val="0"/>
    <w:rPr>
      <w:color w:val="0000FF"/>
      <w:u w:val="single"/>
    </w:rPr>
  </w:style>
  <w:style w:type="character" w:customStyle="1" w:styleId="15">
    <w:name w:val="HTML 预设格式 字符"/>
    <w:link w:val="8"/>
    <w:uiPriority w:val="99"/>
    <w:rPr>
      <w:rFonts w:ascii="宋体" w:hAnsi="宋体" w:cs="宋体"/>
      <w:sz w:val="24"/>
      <w:szCs w:val="24"/>
    </w:rPr>
  </w:style>
  <w:style w:type="character" w:customStyle="1" w:styleId="16">
    <w:name w:val="pln"/>
    <w:uiPriority w:val="0"/>
  </w:style>
  <w:style w:type="character" w:customStyle="1" w:styleId="17">
    <w:name w:val="pun"/>
    <w:uiPriority w:val="0"/>
  </w:style>
  <w:style w:type="character" w:customStyle="1" w:styleId="18">
    <w:name w:val="typ"/>
    <w:uiPriority w:val="0"/>
  </w:style>
  <w:style w:type="character" w:customStyle="1" w:styleId="19">
    <w:name w:val="lit"/>
    <w:uiPriority w:val="0"/>
  </w:style>
  <w:style w:type="paragraph" w:customStyle="1" w:styleId="20">
    <w:name w:val=" Char Char Char Char Char Char"/>
    <w:basedOn w:val="1"/>
    <w:uiPriority w:val="0"/>
    <w:pPr>
      <w:widowControl/>
      <w:spacing w:after="160" w:afterLines="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1">
    <w:name w:val="表头行"/>
    <w:basedOn w:val="1"/>
    <w:uiPriority w:val="0"/>
    <w:pPr>
      <w:widowControl/>
      <w:jc w:val="center"/>
    </w:pPr>
    <w:rPr>
      <w:rFonts w:ascii="Arial" w:hAnsi="Arial" w:eastAsia="黑体"/>
      <w:kern w:val="0"/>
      <w:sz w:val="18"/>
      <w:szCs w:val="21"/>
    </w:rPr>
  </w:style>
  <w:style w:type="paragraph" w:customStyle="1" w:styleId="22">
    <w:name w:val="表正文"/>
    <w:basedOn w:val="1"/>
    <w:uiPriority w:val="0"/>
    <w:pPr>
      <w:widowControl/>
      <w:jc w:val="left"/>
    </w:pPr>
    <w:rPr>
      <w:kern w:val="0"/>
      <w:sz w:val="18"/>
      <w:szCs w:val="21"/>
    </w:rPr>
  </w:style>
  <w:style w:type="paragraph" w:customStyle="1" w:styleId="23">
    <w:name w:val="代码"/>
    <w:basedOn w:val="1"/>
    <w:next w:val="1"/>
    <w:uiPriority w:val="0"/>
    <w:pPr>
      <w:widowControl/>
      <w:ind w:firstLine="439" w:firstLineChars="200"/>
      <w:jc w:val="left"/>
    </w:pPr>
    <w:rPr>
      <w:rFonts w:ascii="Arial Narrow" w:hAnsi="Arial Narrow" w:cs="宋体"/>
      <w:kern w:val="0"/>
      <w:shd w:val="pct10" w:color="auto" w:fill="FFFFFF"/>
    </w:rPr>
  </w:style>
  <w:style w:type="character" w:styleId="24">
    <w:name w:val="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821</Words>
  <Characters>1108</Characters>
  <Lines>18</Lines>
  <Paragraphs>5</Paragraphs>
  <TotalTime>277</TotalTime>
  <ScaleCrop>false</ScaleCrop>
  <LinksUpToDate>false</LinksUpToDate>
  <CharactersWithSpaces>1580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2014-05-18T12:54:00Z</dcterms:created>
  <dc:creator>软件系</dc:creator>
  <cp:lastModifiedBy>WPS_1564725072</cp:lastModifiedBy>
  <cp:lastPrinted>2012-09-27T08:11:00Z</cp:lastPrinted>
  <dcterms:modified xsi:type="dcterms:W3CDTF">2026-08-13T05:19:34Z</dcterms:modified>
  <dc:title>实验报告模板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eyJoZGlkIjoiNzUwYWVjNDM1OTAyNDQ2MTBjNDM1MWMxYmRhOGE3MTIiLCJ1c2VySWQiOiI2MjU4MDMyMzkifQ==</vt:lpwstr>
  </property>
  <property fmtid="{D5CDD505-2E9C-101B-9397-08002B2CF9AE}" pid="4" name="ICV">
    <vt:lpwstr>B6BFE353D15E4AD4B93E2759105F584E_13</vt:lpwstr>
  </property>
</Properties>
</file>