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FAA7401">
      <w:pPr>
        <w:rPr>
          <w:rFonts w:hint="eastAsia"/>
        </w:rPr>
      </w:pPr>
      <w:bookmarkStart w:id="2" w:name="_GoBack"/>
      <w:bookmarkEnd w:id="2"/>
      <w:r>
        <w:rPr>
          <w:rFonts w:hint="eastAsia"/>
          <w:color w:val="0C0C0C"/>
          <w:lang/>
        </w:rPr>
        <w:pict>
          <v:shape id="_x0000_i1025" o:spt="75" alt="5E5C2277A77117386933DFE467776BEF" type="#_x0000_t75" style="height:83.05pt;width:309pt;" filled="f" o:preferrelative="t" stroked="f" coordsize="21600,21600">
            <v:path/>
            <v:fill on="f" focussize="0,0"/>
            <v:stroke on="f"/>
            <v:imagedata r:id="rId4" o:title="5E5C2277A77117386933DFE467776BEF"/>
            <o:lock v:ext="edit" aspectratio="t"/>
            <w10:wrap type="none"/>
            <w10:anchorlock/>
          </v:shape>
        </w:pict>
      </w:r>
    </w:p>
    <w:p w14:paraId="2414BB74"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实验报告封面</w:t>
      </w:r>
    </w:p>
    <w:p w14:paraId="467458B1">
      <w:pPr>
        <w:rPr>
          <w:rFonts w:hint="eastAsia" w:ascii="黑体" w:hAnsi="黑体" w:eastAsia="黑体" w:cs="黑体"/>
          <w:b/>
          <w:bCs/>
          <w:sz w:val="24"/>
        </w:rPr>
      </w:pPr>
    </w:p>
    <w:p w14:paraId="31D97B03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1D7B0C31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大模型调优与部署技术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SK3020  </w:t>
      </w:r>
    </w:p>
    <w:p w14:paraId="1DD8473C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         </w:t>
      </w:r>
    </w:p>
    <w:p w14:paraId="3B40ECCF">
      <w:pPr>
        <w:pStyle w:val="2"/>
        <w:rPr>
          <w:rFonts w:hint="eastAsia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实验报告名称：</w:t>
      </w:r>
      <w:r>
        <w:rPr>
          <w:rFonts w:hint="eastAsia"/>
          <w:sz w:val="36"/>
          <w:szCs w:val="36"/>
          <w:u w:val="single"/>
        </w:rPr>
        <w:t xml:space="preserve">实验1 开源大模型本地部署         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  <w:sz w:val="32"/>
          <w:szCs w:val="32"/>
          <w:u w:val="single"/>
        </w:rPr>
        <w:t xml:space="preserve">     </w:t>
      </w:r>
      <w:bookmarkEnd w:id="1"/>
      <w:r>
        <w:rPr>
          <w:rFonts w:hint="eastAsia"/>
          <w:sz w:val="32"/>
          <w:szCs w:val="32"/>
          <w:u w:val="single"/>
        </w:rPr>
        <w:t xml:space="preserve">  </w:t>
      </w:r>
    </w:p>
    <w:p w14:paraId="0E52F4B2">
      <w:pPr>
        <w:ind w:left="-1" w:leftChars="-200" w:right="4830" w:hanging="419" w:hangingChars="233"/>
        <w:rPr>
          <w:rFonts w:hint="eastAsia" w:ascii="新宋体" w:hAnsi="新宋体" w:eastAsia="新宋体" w:cs="新宋体"/>
          <w:sz w:val="18"/>
          <w:szCs w:val="18"/>
        </w:rPr>
      </w:pPr>
    </w:p>
    <w:p w14:paraId="567ADB8B">
      <w:pPr>
        <w:tabs>
          <w:tab w:val="left" w:pos="7560"/>
        </w:tabs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学生姓名：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68642E44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学号：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6DF135AD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3EA2C2FA"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6C0A4986">
      <w:pPr>
        <w:wordWrap w:val="0"/>
        <w:ind w:firstLine="1120" w:firstLineChars="40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 w14:paraId="3E6809DB">
      <w:pPr>
        <w:ind w:left="-2" w:leftChars="-400" w:right="-512" w:rightChars="-244" w:hanging="838" w:hangingChars="466"/>
        <w:rPr>
          <w:rFonts w:hint="eastAsia" w:ascii="新宋体" w:hAnsi="新宋体" w:eastAsia="新宋体" w:cs="新宋体"/>
          <w:sz w:val="18"/>
          <w:szCs w:val="18"/>
        </w:rPr>
      </w:pPr>
    </w:p>
    <w:p w14:paraId="64E0F3D6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2505C523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501DA09F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2AFAF011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</w:t>
      </w:r>
    </w:p>
    <w:p w14:paraId="4093D447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2733E15A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4399EDD2">
      <w:pPr>
        <w:ind w:left="415" w:leftChars="-79" w:right="-733" w:rightChars="-349" w:hanging="581" w:hangingChars="193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实验报告评语与评分：</w:t>
      </w:r>
    </w:p>
    <w:p w14:paraId="28A2B59F">
      <w:pPr>
        <w:ind w:left="416" w:leftChars="-294" w:right="-733" w:rightChars="-349" w:hanging="1033" w:hangingChars="343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10BFA188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评阅老师签名：</w:t>
      </w:r>
    </w:p>
    <w:p w14:paraId="3A982E4F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1D2EC803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3A44D7B4">
      <w:pPr>
        <w:rPr>
          <w:rFonts w:hint="eastAsia" w:ascii="宋体" w:hAnsi="宋体"/>
          <w:szCs w:val="21"/>
        </w:rPr>
      </w:pPr>
      <w:r>
        <w:rPr>
          <w:rFonts w:ascii="宋体" w:hAnsi="宋体" w:cs="PMingLiU"/>
          <w:b/>
          <w:bCs/>
          <w:kern w:val="0"/>
          <w:sz w:val="24"/>
          <w:lang w:eastAsia="zh-TW"/>
        </w:rPr>
        <w:t>一、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实验名称：</w:t>
      </w:r>
      <w:r>
        <w:rPr>
          <w:rFonts w:hint="eastAsia" w:ascii="宋体" w:hAnsi="宋体"/>
          <w:szCs w:val="21"/>
        </w:rPr>
        <w:t>开源大模型本地部署、量化与推理基础</w:t>
      </w:r>
    </w:p>
    <w:p w14:paraId="43BA0306">
      <w:pPr>
        <w:pStyle w:val="9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</w:rPr>
        <w:t>二、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日期：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 xml:space="preserve">    年  月   日</w:t>
      </w:r>
    </w:p>
    <w:p w14:paraId="5F749BEA">
      <w:pPr>
        <w:pStyle w:val="9"/>
        <w:rPr>
          <w:rFonts w:ascii="宋体" w:hAnsi="宋体" w:eastAsia="宋体"/>
          <w:b/>
          <w:bCs/>
          <w:lang w:eastAsia="zh-CN"/>
        </w:rPr>
      </w:pPr>
      <w:r>
        <w:rPr>
          <w:rFonts w:ascii="宋体" w:hAnsi="宋体" w:eastAsia="宋体"/>
          <w:b/>
          <w:bCs/>
        </w:rPr>
        <w:t>三、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目的：</w:t>
      </w:r>
    </w:p>
    <w:p w14:paraId="1C70A5CF">
      <w:pPr>
        <w:pStyle w:val="9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（1）了解开源大语言模型本地部署与推理的基本概念。</w:t>
      </w:r>
    </w:p>
    <w:p w14:paraId="6148CDC2">
      <w:pPr>
        <w:pStyle w:val="9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（2）掌握 Python、Transformers 等实验环境的安装与配置方法。</w:t>
      </w:r>
    </w:p>
    <w:p w14:paraId="3731B2B6">
      <w:pPr>
        <w:pStyle w:val="9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（3）掌握开源大模型的下载、加载与本地调用方法。</w:t>
      </w:r>
    </w:p>
    <w:p w14:paraId="5BDD7772">
      <w:pPr>
        <w:pStyle w:val="9"/>
        <w:rPr>
          <w:rFonts w:ascii="宋体" w:hAnsi="宋体" w:eastAsia="宋体"/>
          <w:kern w:val="2"/>
          <w:sz w:val="21"/>
          <w:lang w:eastAsia="zh-CN"/>
        </w:rPr>
      </w:pPr>
      <w:r>
        <w:rPr>
          <w:rFonts w:hint="eastAsia" w:ascii="宋体" w:hAnsi="宋体" w:eastAsia="宋体"/>
          <w:kern w:val="2"/>
          <w:sz w:val="21"/>
        </w:rPr>
        <w:t>（4）了解模型量化的基本方式，掌握简单量化模型的调用方法</w:t>
      </w:r>
    </w:p>
    <w:p w14:paraId="1C3B6BE0">
      <w:pPr>
        <w:pStyle w:val="9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</w:t>
      </w:r>
      <w:r>
        <w:rPr>
          <w:rFonts w:ascii="宋体" w:hAnsi="宋体" w:eastAsia="宋体"/>
          <w:b/>
          <w:bCs/>
        </w:rPr>
        <w:t>、</w:t>
      </w:r>
      <w:r>
        <w:rPr>
          <w:rFonts w:hint="eastAsia" w:ascii="宋体" w:hAnsi="宋体" w:eastAsia="宋体"/>
          <w:b/>
          <w:bCs/>
        </w:rPr>
        <w:t>实验用的仪器和材料</w:t>
      </w:r>
      <w:r>
        <w:rPr>
          <w:rFonts w:ascii="宋体" w:hAnsi="宋体" w:eastAsia="宋体"/>
          <w:b/>
          <w:bCs/>
        </w:rPr>
        <w:t>：</w:t>
      </w:r>
    </w:p>
    <w:p w14:paraId="6BF5238E">
      <w:pPr>
        <w:pStyle w:val="9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0ECA92E8">
      <w:pPr>
        <w:pStyle w:val="9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宋体" w:hAnsi="宋体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操作系统</w:t>
      </w:r>
    </w:p>
    <w:p w14:paraId="5ADE48C2">
      <w:pPr>
        <w:rPr>
          <w:rFonts w:hint="eastAsia" w:ascii="宋体" w:hAnsi="宋体" w:cs="PMingLiU"/>
          <w:b/>
          <w:bCs/>
          <w:kern w:val="0"/>
          <w:sz w:val="24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五</w:t>
      </w:r>
      <w:r>
        <w:rPr>
          <w:rFonts w:ascii="宋体" w:hAnsi="宋体" w:cs="PMingLiU"/>
          <w:b/>
          <w:bCs/>
          <w:kern w:val="0"/>
          <w:sz w:val="24"/>
          <w:lang w:eastAsia="zh-TW"/>
        </w:rPr>
        <w:t>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实验的步骤和方法：</w:t>
      </w:r>
    </w:p>
    <w:p w14:paraId="07C3AA34">
      <w:pPr>
        <w:rPr>
          <w:rFonts w:hint="eastAsia" w:ascii="宋体" w:hAnsi="宋体" w:cs="PMingLiU"/>
          <w:b/>
          <w:bCs/>
          <w:kern w:val="0"/>
          <w:sz w:val="24"/>
        </w:rPr>
      </w:pPr>
    </w:p>
    <w:p w14:paraId="601D93AA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1</w:t>
      </w:r>
      <w:r>
        <w:rPr>
          <w:rFonts w:ascii="宋体" w:hAnsi="宋体"/>
          <w:b/>
          <w:bCs/>
          <w:szCs w:val="21"/>
        </w:rPr>
        <w:t xml:space="preserve">. </w:t>
      </w:r>
      <w:r>
        <w:rPr>
          <w:rFonts w:hint="eastAsia" w:ascii="宋体" w:hAnsi="宋体"/>
          <w:b/>
          <w:bCs/>
          <w:szCs w:val="21"/>
        </w:rPr>
        <w:t>实验操作</w:t>
      </w:r>
    </w:p>
    <w:p w14:paraId="2889F7C7">
      <w:pPr>
        <w:rPr>
          <w:rFonts w:ascii="宋体" w:hAnsi="宋体"/>
          <w:szCs w:val="21"/>
        </w:rPr>
      </w:pPr>
    </w:p>
    <w:p w14:paraId="3F457B2C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szCs w:val="21"/>
        </w:rPr>
        <w:t>（1）按照实验手册，完成Anaconda环境搭建。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（1.1）安装Anaconda（自行完成，无需截图）：前往Anaconda官网下载安装包，完成软件安装，并根据系统提示配置环境变量。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（1.2）打开Anaconda Prompt：点击Windows键，在Anaconda3文件夹中找到并打开Anaconda Prompt。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（1.3）创建新的Python虚拟环境：在Anaconda Prompt中输入命令conda create -n fine-tuning python=3.12 -y，其中fine-tuning可替换为自定义环境名称。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（1.4）激活创建的环境：在Anaconda Prompt中输入conda activate fine-tuning，确认命令行左侧已经切换到对应环境名称。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（1.5）配置镜像源：为了提升后续安装依赖库的速度，在Anaconda Prompt中输入pip config set global.index-url https://pypi.tuna.tsinghua.edu.cn/simple完成镜像源配置。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（1.6）检查环境配置结果：确认虚拟环境已成功创建并激活，后续实验均基于该环境完成。</w:t>
      </w:r>
      <w:r>
        <w:rPr>
          <w:rFonts w:ascii="宋体" w:hAnsi="宋体"/>
          <w:b/>
          <w:bCs/>
          <w:szCs w:val="21"/>
        </w:rPr>
        <w:t>（截图Anaconda Prompt中环境激活成功的结果）</w:t>
      </w:r>
    </w:p>
    <w:p w14:paraId="631034AD">
      <w:pPr>
        <w:rPr>
          <w:rFonts w:hint="eastAsia" w:ascii="宋体" w:hAnsi="宋体"/>
          <w:szCs w:val="21"/>
        </w:rPr>
      </w:pPr>
    </w:p>
    <w:p w14:paraId="1DE42AB9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szCs w:val="21"/>
        </w:rPr>
        <w:t>（2）按照实验手册，完成VSCode安装并创建实验目录。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（2.1）安装VSCode（自行完成，无需截图）：前往VSCode官网下载并安装软件。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（2.2）创建实验文件夹：新建lab01文件夹，用于存放本次实验代码与模型文件。建议为整门课程建立总文件夹，并按lab01、lab02、lab03的方式分别管理各次实验内容。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（2.3）使用VSCode打开实验文件夹：启动VSCode，选择“打开文件夹”，打开刚刚创建的lab01文件夹。</w:t>
      </w:r>
      <w:r>
        <w:rPr>
          <w:rFonts w:ascii="宋体" w:hAnsi="宋体"/>
          <w:b/>
          <w:bCs/>
          <w:szCs w:val="21"/>
        </w:rPr>
        <w:t>（截图VSCode成功打开lab01文件夹的结果）</w:t>
      </w:r>
    </w:p>
    <w:p w14:paraId="382E4701">
      <w:pPr>
        <w:rPr>
          <w:rFonts w:hint="eastAsia" w:ascii="宋体" w:hAnsi="宋体"/>
          <w:szCs w:val="21"/>
        </w:rPr>
      </w:pPr>
    </w:p>
    <w:p w14:paraId="4AF4E3B6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szCs w:val="21"/>
        </w:rPr>
        <w:t>（3）按照实验手册，完成CUDA安装与验证（如设备带有GPU）。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（3.1）观看安装参考视频（自行完成，无需截图）：可参考实验手册中提供的CUDA安装视频教程。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（3.2）下载CUDA安装包：进入NVIDIA官网CUDA下载页面，选择与自己显卡驱动兼容的CUDA版本进行下载。若实验手册要求使用CUDA12.3，则应下载对应版本。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（3.3）安装CUDA：双击安装包，按照安装向导完成安装。一般情况下按默认选项一路“下一步”即可。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（3.4）验证CUDA是否安装成功：安装完成后，回到Anaconda Prompt中输入nvidia-smi，若能够正确显示显卡、驱动版本、CUDA版本等信息，则说明安装成功。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（3.5）说明：若使用学校机房或实验室公共设备，通常已提前安装好CUDA环境，可直接进行验证，无需重复安装。</w:t>
      </w:r>
      <w:r>
        <w:rPr>
          <w:rFonts w:ascii="宋体" w:hAnsi="宋体"/>
          <w:b/>
          <w:bCs/>
          <w:szCs w:val="21"/>
        </w:rPr>
        <w:t>（截图nvidia-smi运行结果）</w:t>
      </w:r>
    </w:p>
    <w:p w14:paraId="35F32CC9">
      <w:pPr>
        <w:rPr>
          <w:rFonts w:hint="eastAsia" w:ascii="宋体" w:hAnsi="宋体"/>
          <w:szCs w:val="21"/>
        </w:rPr>
      </w:pPr>
      <w:r>
        <w:pict>
          <v:shape id="_x0000_i1028" o:spt="75" type="#_x0000_t75" style="height:221.5pt;width:415.2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786F834B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szCs w:val="21"/>
        </w:rPr>
        <w:t>（4）按照实验手册，完成PyTorch框架安装与环境验证。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（4.1）访问PyTorch官网：打开PyTorch官网，点击“Get Started”进入安装指引页面。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（4.2）选择对应安装配置：根据自己的操作系统、安装方式以及CUDA版本，在官网页面中选择对应配置，复制系统自动生成的安装命令。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（4.3）安装支持GPU的PyTorch版本：若本机已安装CUDA，并且显卡支持GPU训练，则在Anaconda Prompt中输入实验手册给出的对应命令，例如：pip install torch==2.5.1 torchvision==0.20.1 torchaudio==2.5.1 --index-url https://download.pytorch.org/whl/cu121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（4.4）安装CPU版本PyTorch：若本机没有GPU，仅需安装CPU版本，可输入：pip install torch torchvision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（4.5）验证PyTorch是否安装成功：在Anaconda Prompt中输入python进入Python交互模式，然后逐行输入以下代码进行验证：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import torch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print("torch:",torch.__version__)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print("cuda available:",torch.cuda.is_available())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print("gpu:",torch.cuda.get_device_name(0) if torch.cuda.is_available() else None)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（4.6）退出Python交互模式：输入exit()退出。若终端成功输出PyTorch版本信息，并能正确识别CUDA或GPU，则说明安装成功。</w:t>
      </w:r>
      <w:r>
        <w:rPr>
          <w:rFonts w:ascii="宋体" w:hAnsi="宋体"/>
          <w:b/>
          <w:bCs/>
          <w:szCs w:val="21"/>
        </w:rPr>
        <w:t>（截图PyTorch版本与CUDA识别结果）</w:t>
      </w:r>
    </w:p>
    <w:p w14:paraId="383E1811">
      <w:pPr>
        <w:rPr>
          <w:rFonts w:hint="eastAsia" w:ascii="宋体" w:hAnsi="宋体"/>
          <w:szCs w:val="21"/>
        </w:rPr>
      </w:pPr>
      <w:r>
        <w:pict>
          <v:shape id="_x0000_i1027" o:spt="75" type="#_x0000_t75" style="height:221.5pt;width:415.2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207123F4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（5）按照实验手册，完成Transformers库安装、模型下载与本地推理实践。</w:t>
      </w:r>
    </w:p>
    <w:p w14:paraId="57BDE034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szCs w:val="21"/>
        </w:rPr>
        <w:t>（5.1）安装Transformers相关配套库。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（5.1.1）回到Anaconda Prompt，在已激活的虚拟环境中输入以下命令安装实验所需依赖库：pip install transformers==5.1.0 huggingface_hub accelerate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（5.1.2）等待安装完成，确认终端未报错后再继续后续实验。</w:t>
      </w:r>
      <w:r>
        <w:rPr>
          <w:rFonts w:ascii="宋体" w:hAnsi="宋体"/>
          <w:b/>
          <w:bCs/>
          <w:szCs w:val="21"/>
        </w:rPr>
        <w:t>（截图依赖库安装成功结果）</w:t>
      </w:r>
    </w:p>
    <w:p w14:paraId="0D3F513D">
      <w:pPr>
        <w:rPr>
          <w:rFonts w:ascii="宋体" w:hAnsi="宋体"/>
          <w:b/>
          <w:bCs/>
          <w:szCs w:val="21"/>
        </w:rPr>
      </w:pPr>
    </w:p>
    <w:p w14:paraId="6D0E8BB1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szCs w:val="21"/>
        </w:rPr>
        <w:t>（5.2）按照实验手册，完成模型下载。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（5.2.1）由于部分环境无法直接访问HuggingFace官网，因此使用镜像网站https://hf-mirror.com辅助下载模型。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（5.2.2）在VSCode中点击“新建文件”，创建model_download.py文件。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（5.2.3）在model_download.py中写入实验手册提供的模型下载代码，并将模型保存路径修改为本地实验目录，例如lab01/qwen。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（5.2.4）在VSCode中右键该文件，复制文件路径。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（5.2.5）回到Anaconda Prompt中，输入python 文件路径运行该脚本，开始下载模型。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（5.2.6）下载完成后，进入本地模型目录，检查是否已生成模型文件、配置文件、Tokenizer文件等内容。</w:t>
      </w:r>
      <w:r>
        <w:rPr>
          <w:rFonts w:ascii="宋体" w:hAnsi="宋体"/>
          <w:b/>
          <w:bCs/>
          <w:szCs w:val="21"/>
        </w:rPr>
        <w:t>（截图模型下载完成后的文件夹内容）</w:t>
      </w:r>
    </w:p>
    <w:p w14:paraId="4029EDA1">
      <w:pPr>
        <w:rPr>
          <w:rFonts w:hint="eastAsia" w:ascii="宋体" w:hAnsi="宋体"/>
          <w:szCs w:val="21"/>
        </w:rPr>
      </w:pPr>
    </w:p>
    <w:p w14:paraId="6190D212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szCs w:val="21"/>
        </w:rPr>
        <w:t>（5.3）按照实验手册，完成Pipeline方式的大模型调用。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（5.3.1）在VSCode中新建pipeline.py文件。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（5.3.2）在文件中写入实验手册提供的Pipeline调用代码。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（5.3.3）将代码中的模型路径修改为本地实际下载的模型目录路径。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（5.3.4）保存文件后，复制文件路径，回到Anaconda Prompt中输入python 文件路径运行代码。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（5.3.5）观察终端输出内容，确认模型能够正确加载并返回生成结果。</w:t>
      </w:r>
      <w:r>
        <w:rPr>
          <w:rFonts w:ascii="宋体" w:hAnsi="宋体"/>
          <w:b/>
          <w:bCs/>
          <w:szCs w:val="21"/>
        </w:rPr>
        <w:t>（截图Pipeline方式运行结果）</w:t>
      </w:r>
    </w:p>
    <w:p w14:paraId="156EAB2F">
      <w:pPr>
        <w:rPr>
          <w:rFonts w:hint="eastAsia" w:ascii="宋体" w:hAnsi="宋体"/>
          <w:szCs w:val="21"/>
        </w:rPr>
      </w:pPr>
      <w:r>
        <w:pict>
          <v:shape id="_x0000_i1026" o:spt="75" type="#_x0000_t75" style="height:259pt;width:414.5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51BC50D3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szCs w:val="21"/>
        </w:rPr>
        <w:t>（5.4）按照实验手册，完成基于底层方式的大模型调用。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（5.4.1）在VSCode中新建transformers.py文件。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（5.4.2）在文件中写入实验手册提供的基于AutoTokenizer与AutoModelForCausalLM的模型调用代码。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（5.4.3）将代码中的model_path修改为本地模型所在路径，例如qwen。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（5.4.4）检查代码中的提示词、生成参数以及设备配置是否正确。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（5.4.5）保存文件后，复制文件路径，在Anaconda Prompt中输入python 文件路径运行代码。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（5.4.6）观察程序输出结果，确认模型能够根据输入问题正常生成回答。</w:t>
      </w:r>
      <w:r>
        <w:rPr>
          <w:rFonts w:ascii="宋体" w:hAnsi="宋体"/>
          <w:b/>
          <w:bCs/>
          <w:szCs w:val="21"/>
        </w:rPr>
        <w:t>（截图底层方式运行结果）</w:t>
      </w:r>
    </w:p>
    <w:p w14:paraId="03489F16">
      <w:pPr>
        <w:rPr>
          <w:rFonts w:hint="eastAsia" w:ascii="宋体" w:hAnsi="宋体"/>
          <w:szCs w:val="21"/>
        </w:rPr>
      </w:pPr>
      <w:r>
        <w:pict>
          <v:shape id="_x0000_i1029" o:spt="75" type="#_x0000_t75" style="height:259pt;width:414.5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57769158">
      <w:pPr>
        <w:rPr>
          <w:rFonts w:ascii="宋体" w:hAnsi="宋体"/>
          <w:szCs w:val="21"/>
        </w:rPr>
      </w:pPr>
    </w:p>
    <w:p w14:paraId="545CD852">
      <w:pPr>
        <w:rPr>
          <w:rFonts w:ascii="宋体" w:hAnsi="宋体"/>
          <w:szCs w:val="21"/>
        </w:rPr>
      </w:pPr>
    </w:p>
    <w:p w14:paraId="5C20E9D4">
      <w:pPr>
        <w:rPr>
          <w:rFonts w:hint="eastAsia" w:ascii="宋体" w:hAnsi="宋体"/>
          <w:szCs w:val="21"/>
        </w:rPr>
      </w:pPr>
    </w:p>
    <w:p w14:paraId="7BD7669B">
      <w:pPr>
        <w:pStyle w:val="9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/>
          <w:b/>
          <w:bCs/>
        </w:rPr>
        <w:t>六、实验结果或结论：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即根据实验过程中所见到的现象和测得的数据，作出结论。</w:t>
      </w:r>
    </w:p>
    <w:p w14:paraId="40DB4753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（1）对比Pipeline调用方式与底层调用方式的区别，理解两者在使用门槛、灵活性和可控性方面的差异。</w:t>
      </w:r>
    </w:p>
    <w:p w14:paraId="5A981148">
      <w:pPr>
        <w:rPr>
          <w:rFonts w:ascii="宋体" w:hAnsi="宋体"/>
          <w:szCs w:val="21"/>
        </w:rPr>
      </w:pPr>
    </w:p>
    <w:p w14:paraId="0525F439">
      <w:pPr>
        <w:widowControl w:val="0"/>
        <w:ind w:firstLine="524" w:firstLineChars="0"/>
        <w:jc w:val="both"/>
        <w:rPr>
          <w:rFonts w:ascii="宋体" w:hAnsi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/>
          <w:kern w:val="2"/>
          <w:sz w:val="21"/>
          <w:szCs w:val="21"/>
          <w:lang w:val="en-US" w:eastAsia="zh-CN" w:bidi="ar-SA"/>
        </w:rPr>
        <w:t>Pipeline封装程度高，使用简单但不够灵活；底层调用需要更多代码，但可控性更强。</w:t>
      </w:r>
    </w:p>
    <w:p w14:paraId="3D4BFC2D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（2）结合本次实验过程，总结本地部署开源大模型的基本流程，包括环境配置、框架安装、模型下载与模型推理。</w:t>
      </w:r>
    </w:p>
    <w:p w14:paraId="22FD9C75">
      <w:pPr>
        <w:widowControl w:val="0"/>
        <w:ind w:firstLine="524" w:firstLineChars="0"/>
        <w:jc w:val="both"/>
        <w:rPr>
          <w:rFonts w:ascii="宋体" w:hAnsi="宋体"/>
          <w:kern w:val="2"/>
          <w:sz w:val="21"/>
          <w:szCs w:val="21"/>
          <w:lang w:val="en-US" w:eastAsia="zh-CN" w:bidi="ar-SA"/>
        </w:rPr>
      </w:pPr>
    </w:p>
    <w:p w14:paraId="4CB1D399">
      <w:pPr>
        <w:widowControl w:val="0"/>
        <w:ind w:firstLine="524" w:firstLineChars="0"/>
        <w:jc w:val="both"/>
        <w:rPr>
          <w:rFonts w:ascii="宋体" w:hAnsi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/>
          <w:kern w:val="2"/>
          <w:sz w:val="21"/>
          <w:szCs w:val="21"/>
          <w:lang w:val="en-US" w:eastAsia="zh-CN" w:bidi="ar-SA"/>
        </w:rPr>
        <w:t>本地部署流程：先配环境（Anaconda）→ 装框架（PyTorch）→ 下模型（</w:t>
      </w:r>
      <w:r>
        <w:rPr>
          <w:rFonts w:hint="eastAsia" w:ascii="宋体" w:hAnsi="宋体"/>
          <w:kern w:val="2"/>
          <w:sz w:val="21"/>
          <w:szCs w:val="21"/>
          <w:lang w:val="en-US" w:eastAsia="zh-CN" w:bidi="ar-SA"/>
        </w:rPr>
        <w:t>qwen</w:t>
      </w:r>
      <w:r>
        <w:rPr>
          <w:rFonts w:ascii="宋体" w:hAnsi="宋体"/>
          <w:kern w:val="2"/>
          <w:sz w:val="21"/>
          <w:szCs w:val="21"/>
          <w:lang w:val="en-US" w:eastAsia="zh-CN" w:bidi="ar-SA"/>
        </w:rPr>
        <w:t>）→ 做推理。</w:t>
      </w:r>
    </w:p>
    <w:p w14:paraId="3E65FB3F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（3）整理实验过程中遇到的问题，例如环境报错、模型路径错误、CUDA未识别、显存不足等，并分析可能原因。</w:t>
      </w:r>
    </w:p>
    <w:p w14:paraId="0CAAF271">
      <w:pPr>
        <w:rPr>
          <w:rFonts w:ascii="宋体" w:hAnsi="宋体"/>
          <w:szCs w:val="21"/>
        </w:rPr>
      </w:pPr>
    </w:p>
    <w:p w14:paraId="3E23BBD2">
      <w:pPr>
        <w:widowControl w:val="0"/>
        <w:ind w:firstLine="524" w:firstLineChars="0"/>
        <w:jc w:val="both"/>
        <w:rPr>
          <w:rFonts w:ascii="宋体" w:hAnsi="宋体"/>
          <w:kern w:val="2"/>
          <w:sz w:val="21"/>
          <w:szCs w:val="21"/>
          <w:lang w:val="en-US" w:eastAsia="zh-CN" w:bidi="ar-SA"/>
        </w:rPr>
      </w:pPr>
      <w:r>
        <w:rPr>
          <w:rFonts w:ascii="宋体" w:hAnsi="宋体"/>
          <w:kern w:val="2"/>
          <w:sz w:val="21"/>
          <w:szCs w:val="21"/>
          <w:lang w:val="en-US" w:eastAsia="zh-CN" w:bidi="ar-SA"/>
        </w:rPr>
        <w:t>主要是CUDA版本不匹配、网络下载失败。</w:t>
      </w:r>
    </w:p>
    <w:p w14:paraId="63F09EB9">
      <w:pPr>
        <w:rPr>
          <w:rFonts w:ascii="宋体" w:hAnsi="宋体"/>
          <w:szCs w:val="21"/>
        </w:rPr>
      </w:pPr>
    </w:p>
    <w:p w14:paraId="7E897540">
      <w:pPr>
        <w:rPr>
          <w:rFonts w:hint="eastAsia" w:ascii="宋体" w:hAnsi="宋体"/>
          <w:szCs w:val="21"/>
        </w:rPr>
      </w:pPr>
    </w:p>
    <w:p w14:paraId="2AB29719">
      <w:pPr>
        <w:rPr>
          <w:rFonts w:hint="eastAsia" w:ascii="宋体" w:hAnsi="宋体"/>
          <w:szCs w:val="21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七、备注或说明：</w:t>
      </w:r>
      <w:r>
        <w:rPr>
          <w:rFonts w:hint="eastAsia" w:ascii="宋体" w:hAnsi="宋体"/>
          <w:szCs w:val="21"/>
        </w:rPr>
        <w:t>可写上实验成功或失败的原因，实验后的心得体会、建议等。</w:t>
      </w:r>
    </w:p>
    <w:p w14:paraId="4E4BD156">
      <w:pPr>
        <w:rPr>
          <w:rFonts w:hint="eastAsia" w:ascii="宋体" w:hAnsi="宋体"/>
          <w:szCs w:val="21"/>
        </w:rPr>
      </w:pPr>
    </w:p>
    <w:p w14:paraId="3EBFAFA2">
      <w:pPr>
        <w:rPr>
          <w:rFonts w:hint="eastAsia" w:ascii="宋体" w:hAnsi="宋体"/>
          <w:szCs w:val="21"/>
        </w:rPr>
      </w:pPr>
    </w:p>
    <w:p w14:paraId="2C5334C4">
      <w:pPr>
        <w:pStyle w:val="9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</w:rPr>
        <w:t>九</w:t>
      </w:r>
      <w:r>
        <w:rPr>
          <w:rFonts w:ascii="宋体" w:hAnsi="宋体" w:eastAsia="宋体"/>
          <w:b/>
          <w:bCs/>
        </w:rPr>
        <w:t>、引用</w:t>
      </w:r>
      <w:r>
        <w:rPr>
          <w:rFonts w:hint="eastAsia" w:ascii="宋体" w:hAnsi="宋体" w:eastAsia="宋体"/>
          <w:b/>
          <w:bCs/>
        </w:rPr>
        <w:t>参考文献</w:t>
      </w:r>
      <w:r>
        <w:rPr>
          <w:rFonts w:ascii="宋体" w:hAnsi="宋体" w:eastAsia="宋体"/>
          <w:b/>
          <w:bCs/>
        </w:rPr>
        <w:t>：</w:t>
      </w:r>
    </w:p>
    <w:p w14:paraId="31F21169">
      <w:pPr>
        <w:ind w:right="-733" w:rightChars="-349"/>
        <w:rPr>
          <w:rFonts w:hint="eastAsia" w:ascii="宋体" w:hAnsi="宋体" w:cs="新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3967"/>
    <w:rsid w:val="00073DDE"/>
    <w:rsid w:val="00074557"/>
    <w:rsid w:val="00074BAD"/>
    <w:rsid w:val="00086C22"/>
    <w:rsid w:val="000C0A1D"/>
    <w:rsid w:val="000C7C8B"/>
    <w:rsid w:val="001B56D6"/>
    <w:rsid w:val="002068A0"/>
    <w:rsid w:val="00215425"/>
    <w:rsid w:val="00252E61"/>
    <w:rsid w:val="0025436A"/>
    <w:rsid w:val="00270037"/>
    <w:rsid w:val="00294326"/>
    <w:rsid w:val="003728C9"/>
    <w:rsid w:val="004170E6"/>
    <w:rsid w:val="00495371"/>
    <w:rsid w:val="004A2E52"/>
    <w:rsid w:val="004E3683"/>
    <w:rsid w:val="005B233D"/>
    <w:rsid w:val="005B39D6"/>
    <w:rsid w:val="005B49F3"/>
    <w:rsid w:val="005D4BDF"/>
    <w:rsid w:val="005E4B36"/>
    <w:rsid w:val="005F121A"/>
    <w:rsid w:val="00642E07"/>
    <w:rsid w:val="006A2371"/>
    <w:rsid w:val="006A47F0"/>
    <w:rsid w:val="006B30A2"/>
    <w:rsid w:val="006C0D0E"/>
    <w:rsid w:val="006C46BE"/>
    <w:rsid w:val="0070298B"/>
    <w:rsid w:val="00715BFC"/>
    <w:rsid w:val="0074090A"/>
    <w:rsid w:val="00762949"/>
    <w:rsid w:val="007655E7"/>
    <w:rsid w:val="00787E3C"/>
    <w:rsid w:val="00804BAE"/>
    <w:rsid w:val="00805699"/>
    <w:rsid w:val="008501CF"/>
    <w:rsid w:val="008D2564"/>
    <w:rsid w:val="00963CDE"/>
    <w:rsid w:val="009B75C3"/>
    <w:rsid w:val="009E358C"/>
    <w:rsid w:val="009F611F"/>
    <w:rsid w:val="00A360E4"/>
    <w:rsid w:val="00A3721B"/>
    <w:rsid w:val="00A579B0"/>
    <w:rsid w:val="00A62FE4"/>
    <w:rsid w:val="00A73749"/>
    <w:rsid w:val="00A9479A"/>
    <w:rsid w:val="00AA2E53"/>
    <w:rsid w:val="00AB6FF5"/>
    <w:rsid w:val="00AF40DE"/>
    <w:rsid w:val="00B25184"/>
    <w:rsid w:val="00B4494A"/>
    <w:rsid w:val="00BD2B65"/>
    <w:rsid w:val="00BE4CB7"/>
    <w:rsid w:val="00BF1505"/>
    <w:rsid w:val="00BF734F"/>
    <w:rsid w:val="00C04009"/>
    <w:rsid w:val="00C5458B"/>
    <w:rsid w:val="00C5517A"/>
    <w:rsid w:val="00C700CD"/>
    <w:rsid w:val="00C80244"/>
    <w:rsid w:val="00C92F5E"/>
    <w:rsid w:val="00CA330A"/>
    <w:rsid w:val="00CC1CFE"/>
    <w:rsid w:val="00D005A5"/>
    <w:rsid w:val="00D075E1"/>
    <w:rsid w:val="00D66BCB"/>
    <w:rsid w:val="00D72704"/>
    <w:rsid w:val="00D75A36"/>
    <w:rsid w:val="00DC1719"/>
    <w:rsid w:val="00E41A9C"/>
    <w:rsid w:val="00E43913"/>
    <w:rsid w:val="00E50308"/>
    <w:rsid w:val="00E835C4"/>
    <w:rsid w:val="00EA401D"/>
    <w:rsid w:val="00EC4DF9"/>
    <w:rsid w:val="00ED2B10"/>
    <w:rsid w:val="00F03D79"/>
    <w:rsid w:val="00F4305A"/>
    <w:rsid w:val="00F50236"/>
    <w:rsid w:val="00FA2E83"/>
    <w:rsid w:val="00FB1DE0"/>
    <w:rsid w:val="00FC3DCC"/>
    <w:rsid w:val="00FF3D2D"/>
    <w:rsid w:val="0132323E"/>
    <w:rsid w:val="094E4B54"/>
    <w:rsid w:val="0CDF2B98"/>
    <w:rsid w:val="0EBF0F60"/>
    <w:rsid w:val="10A2550C"/>
    <w:rsid w:val="12562212"/>
    <w:rsid w:val="12826DB2"/>
    <w:rsid w:val="147F2164"/>
    <w:rsid w:val="149F6FB0"/>
    <w:rsid w:val="169C047F"/>
    <w:rsid w:val="176B409A"/>
    <w:rsid w:val="187178ED"/>
    <w:rsid w:val="19F13D41"/>
    <w:rsid w:val="1D1820F2"/>
    <w:rsid w:val="21BE6872"/>
    <w:rsid w:val="2360444C"/>
    <w:rsid w:val="24557539"/>
    <w:rsid w:val="29CE0015"/>
    <w:rsid w:val="2A317442"/>
    <w:rsid w:val="2A9015E1"/>
    <w:rsid w:val="2C3F43FD"/>
    <w:rsid w:val="2CF27D90"/>
    <w:rsid w:val="2D714744"/>
    <w:rsid w:val="2D8A5593"/>
    <w:rsid w:val="30051D96"/>
    <w:rsid w:val="30645052"/>
    <w:rsid w:val="381E14F1"/>
    <w:rsid w:val="38A1035A"/>
    <w:rsid w:val="39243A19"/>
    <w:rsid w:val="392F415F"/>
    <w:rsid w:val="393C457E"/>
    <w:rsid w:val="399001A8"/>
    <w:rsid w:val="3A327246"/>
    <w:rsid w:val="3B344DFF"/>
    <w:rsid w:val="3BA93841"/>
    <w:rsid w:val="3D215087"/>
    <w:rsid w:val="3D6007A9"/>
    <w:rsid w:val="3FAB05F7"/>
    <w:rsid w:val="40A91C2C"/>
    <w:rsid w:val="41C44578"/>
    <w:rsid w:val="41DD19C8"/>
    <w:rsid w:val="469674A2"/>
    <w:rsid w:val="46A23920"/>
    <w:rsid w:val="483112D6"/>
    <w:rsid w:val="4871029B"/>
    <w:rsid w:val="49557E97"/>
    <w:rsid w:val="49B6646B"/>
    <w:rsid w:val="4C225649"/>
    <w:rsid w:val="4D6B5168"/>
    <w:rsid w:val="4EE34523"/>
    <w:rsid w:val="4EF8452B"/>
    <w:rsid w:val="50D9781B"/>
    <w:rsid w:val="51C15C7F"/>
    <w:rsid w:val="55C86769"/>
    <w:rsid w:val="574C35BF"/>
    <w:rsid w:val="5AF37698"/>
    <w:rsid w:val="5E1C57C5"/>
    <w:rsid w:val="625E64EC"/>
    <w:rsid w:val="626911EA"/>
    <w:rsid w:val="62EB21ED"/>
    <w:rsid w:val="66C14778"/>
    <w:rsid w:val="687B4D5F"/>
    <w:rsid w:val="6A29132E"/>
    <w:rsid w:val="6C533158"/>
    <w:rsid w:val="6D0142EA"/>
    <w:rsid w:val="6D585166"/>
    <w:rsid w:val="6E625CF3"/>
    <w:rsid w:val="70405B6D"/>
    <w:rsid w:val="725703BC"/>
    <w:rsid w:val="760A24DE"/>
    <w:rsid w:val="76503EE4"/>
    <w:rsid w:val="78616B4A"/>
    <w:rsid w:val="7929599F"/>
    <w:rsid w:val="798F526F"/>
    <w:rsid w:val="7B6351EC"/>
    <w:rsid w:val="7D2F20F7"/>
    <w:rsid w:val="7EBD11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1">
    <w:name w:val="Default Paragraph Font"/>
    <w:uiPriority w:val="0"/>
  </w:style>
  <w:style w:type="table" w:default="1" w:styleId="10">
    <w:name w:val="Normal Table"/>
    <w:unhideWhenUsed/>
    <w:uiPriority w:val="99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uiPriority w:val="0"/>
    <w:pPr>
      <w:shd w:val="clear" w:color="auto" w:fill="00008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8">
    <w:name w:val="HTML Preformatted"/>
    <w:basedOn w:val="1"/>
    <w:link w:val="15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FollowedHyperlink"/>
    <w:uiPriority w:val="0"/>
    <w:rPr>
      <w:color w:val="954F72"/>
      <w:u w:val="single"/>
    </w:rPr>
  </w:style>
  <w:style w:type="character" w:styleId="14">
    <w:name w:val="Hyperlink"/>
    <w:uiPriority w:val="0"/>
    <w:rPr>
      <w:color w:val="0000FF"/>
      <w:u w:val="single"/>
    </w:rPr>
  </w:style>
  <w:style w:type="character" w:customStyle="1" w:styleId="15">
    <w:name w:val="HTML 预设格式 字符"/>
    <w:link w:val="8"/>
    <w:uiPriority w:val="99"/>
    <w:rPr>
      <w:rFonts w:ascii="宋体" w:hAnsi="宋体" w:cs="宋体"/>
      <w:sz w:val="24"/>
      <w:szCs w:val="24"/>
    </w:rPr>
  </w:style>
  <w:style w:type="character" w:customStyle="1" w:styleId="16">
    <w:name w:val="pln"/>
    <w:uiPriority w:val="0"/>
  </w:style>
  <w:style w:type="character" w:customStyle="1" w:styleId="17">
    <w:name w:val="pun"/>
    <w:uiPriority w:val="0"/>
  </w:style>
  <w:style w:type="character" w:customStyle="1" w:styleId="18">
    <w:name w:val="typ"/>
    <w:uiPriority w:val="0"/>
  </w:style>
  <w:style w:type="character" w:customStyle="1" w:styleId="19">
    <w:name w:val="lit"/>
    <w:uiPriority w:val="0"/>
  </w:style>
  <w:style w:type="paragraph" w:customStyle="1" w:styleId="20">
    <w:name w:val=" Char Char Char Char Char Char"/>
    <w:basedOn w:val="1"/>
    <w:uiPriority w:val="0"/>
    <w:pPr>
      <w:widowControl/>
      <w:spacing w:after="160" w:afterLines="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1">
    <w:name w:val="表头行"/>
    <w:basedOn w:val="1"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paragraph" w:customStyle="1" w:styleId="22">
    <w:name w:val="表正文"/>
    <w:basedOn w:val="1"/>
    <w:uiPriority w:val="0"/>
    <w:pPr>
      <w:widowControl/>
      <w:jc w:val="left"/>
    </w:pPr>
    <w:rPr>
      <w:kern w:val="0"/>
      <w:sz w:val="18"/>
      <w:szCs w:val="21"/>
    </w:rPr>
  </w:style>
  <w:style w:type="paragraph" w:customStyle="1" w:styleId="23">
    <w:name w:val="代码"/>
    <w:basedOn w:val="1"/>
    <w:next w:val="1"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styleId="24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2359</Words>
  <Characters>3635</Characters>
  <Lines>29</Lines>
  <Paragraphs>8</Paragraphs>
  <TotalTime>6</TotalTime>
  <ScaleCrop>false</ScaleCrop>
  <LinksUpToDate>false</LinksUpToDate>
  <CharactersWithSpaces>4113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2014-05-18T12:54:00Z</dcterms:created>
  <dc:creator>软件系</dc:creator>
  <cp:lastModifiedBy>WPS_1564725072</cp:lastModifiedBy>
  <cp:lastPrinted>2012-09-27T08:11:00Z</cp:lastPrinted>
  <dcterms:modified xsi:type="dcterms:W3CDTF">2026-08-13T05:19:32Z</dcterms:modified>
  <dc:title>实验报告模板</dc:title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eyJoZGlkIjoiNzUwYWVjNDM1OTAyNDQ2MTBjNDM1MWMxYmRhOGE3MTIiLCJ1c2VySWQiOiI2MjU4MDMyMzkifQ==</vt:lpwstr>
  </property>
  <property fmtid="{D5CDD505-2E9C-101B-9397-08002B2CF9AE}" pid="4" name="ICV">
    <vt:lpwstr>A040622D785E4EE680B8BB7449F67429_13</vt:lpwstr>
  </property>
</Properties>
</file>