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31B859">
      <w:pPr>
        <w:rPr>
          <w:rFonts w:hint="eastAsia"/>
        </w:rPr>
      </w:pPr>
      <w:bookmarkStart w:id="2" w:name="_GoBack"/>
      <w:bookmarkEnd w:id="2"/>
      <w:r>
        <w:rPr>
          <w:rFonts w:hint="eastAsia"/>
          <w:color w:val="0C0C0C"/>
          <w:lang/>
        </w:rPr>
        <w:pict>
          <v:shape id="_x0000_i1025" o:spt="75" alt="5E5C2277A77117386933DFE467776BEF" type="#_x0000_t75" style="height:83.05pt;width:309pt;" filled="f" o:preferrelative="t" stroked="f" coordsize="21600,21600">
            <v:path/>
            <v:fill on="f" focussize="0,0"/>
            <v:stroke on="f"/>
            <v:imagedata r:id="rId4" o:title="5E5C2277A77117386933DFE467776BEF"/>
            <o:lock v:ext="edit" aspectratio="t"/>
            <w10:wrap type="none"/>
            <w10:anchorlock/>
          </v:shape>
        </w:pict>
      </w:r>
    </w:p>
    <w:p w14:paraId="5344A24E">
      <w:pPr>
        <w:jc w:val="right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 w:val="24"/>
        </w:rPr>
        <w:t xml:space="preserve">  实验报告封面</w:t>
      </w:r>
    </w:p>
    <w:p w14:paraId="505C3A8B">
      <w:pPr>
        <w:rPr>
          <w:rFonts w:hint="eastAsia" w:ascii="黑体" w:hAnsi="黑体" w:eastAsia="黑体" w:cs="黑体"/>
          <w:b/>
          <w:bCs/>
          <w:sz w:val="24"/>
        </w:rPr>
      </w:pPr>
    </w:p>
    <w:p w14:paraId="2988A71F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 w14:paraId="1D7F0078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大模型调优与部署技术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SK3020  </w:t>
      </w:r>
    </w:p>
    <w:p w14:paraId="6E97E172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任课老师：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         </w:t>
      </w:r>
    </w:p>
    <w:p w14:paraId="1F2F5D68">
      <w:pPr>
        <w:pStyle w:val="2"/>
        <w:rPr>
          <w:rFonts w:hint="eastAsia"/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/>
        </w:rPr>
        <w:t>实验报告名称：</w:t>
      </w:r>
      <w:r>
        <w:rPr>
          <w:rFonts w:hint="eastAsia"/>
          <w:sz w:val="36"/>
          <w:szCs w:val="36"/>
          <w:u w:val="single"/>
        </w:rPr>
        <w:t xml:space="preserve">实验2 大模型原理分析         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  <w:sz w:val="32"/>
          <w:szCs w:val="32"/>
          <w:u w:val="single"/>
        </w:rPr>
        <w:t xml:space="preserve">     </w:t>
      </w:r>
      <w:bookmarkEnd w:id="1"/>
      <w:r>
        <w:rPr>
          <w:rFonts w:hint="eastAsia"/>
          <w:sz w:val="32"/>
          <w:szCs w:val="32"/>
          <w:u w:val="single"/>
        </w:rPr>
        <w:t xml:space="preserve">  </w:t>
      </w:r>
    </w:p>
    <w:p w14:paraId="66A78A10">
      <w:pPr>
        <w:ind w:left="-1" w:leftChars="-200" w:right="4830" w:hanging="419" w:hangingChars="233"/>
        <w:rPr>
          <w:rFonts w:hint="eastAsia" w:ascii="新宋体" w:hAnsi="新宋体" w:eastAsia="新宋体" w:cs="新宋体"/>
          <w:sz w:val="18"/>
          <w:szCs w:val="18"/>
        </w:rPr>
      </w:pPr>
    </w:p>
    <w:p w14:paraId="0B4CF1B5">
      <w:pPr>
        <w:tabs>
          <w:tab w:val="left" w:pos="7560"/>
        </w:tabs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学生姓名：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1A85EF1B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  学号：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6D8B9B63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教学班：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34978425">
      <w:pPr>
        <w:wordWrap w:val="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3CC385A7">
      <w:pPr>
        <w:wordWrap w:val="0"/>
        <w:ind w:firstLine="1120" w:firstLineChars="40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签收人：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</w:p>
    <w:p w14:paraId="27D8AFAE">
      <w:pPr>
        <w:ind w:left="-2" w:leftChars="-400" w:right="-512" w:rightChars="-244" w:hanging="838" w:hangingChars="466"/>
        <w:rPr>
          <w:rFonts w:hint="eastAsia" w:ascii="新宋体" w:hAnsi="新宋体" w:eastAsia="新宋体" w:cs="新宋体"/>
          <w:sz w:val="18"/>
          <w:szCs w:val="18"/>
        </w:rPr>
      </w:pPr>
    </w:p>
    <w:p w14:paraId="6F1789A7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2F7A9830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28D098BE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27C06C1D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</w:t>
      </w:r>
    </w:p>
    <w:p w14:paraId="604D32C3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  申明人(签名):</w:t>
      </w:r>
    </w:p>
    <w:p w14:paraId="4BCE13CD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3F793DF2">
      <w:pPr>
        <w:ind w:left="415" w:leftChars="-79" w:right="-733" w:rightChars="-349" w:hanging="581" w:hangingChars="193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实验报告评语与评分：</w:t>
      </w:r>
    </w:p>
    <w:p w14:paraId="15A37293">
      <w:pPr>
        <w:ind w:left="416" w:leftChars="-294" w:right="-733" w:rightChars="-349" w:hanging="1033" w:hangingChars="343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319A2BF7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评阅老师签名：</w:t>
      </w:r>
    </w:p>
    <w:p w14:paraId="360A9F86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6DE76160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77CFAEC6">
      <w:pPr>
        <w:rPr>
          <w:rFonts w:hint="eastAsia" w:ascii="宋体" w:hAnsi="宋体"/>
          <w:szCs w:val="21"/>
        </w:rPr>
      </w:pPr>
      <w:r>
        <w:rPr>
          <w:rFonts w:ascii="宋体" w:hAnsi="宋体" w:cs="PMingLiU"/>
          <w:b/>
          <w:bCs/>
          <w:kern w:val="0"/>
          <w:sz w:val="24"/>
          <w:lang w:eastAsia="zh-TW"/>
        </w:rPr>
        <w:t>一、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实验名称：</w:t>
      </w:r>
      <w:r>
        <w:rPr>
          <w:rFonts w:hint="eastAsia" w:ascii="宋体" w:hAnsi="宋体"/>
          <w:szCs w:val="21"/>
        </w:rPr>
        <w:t>大模型原理分析</w:t>
      </w:r>
    </w:p>
    <w:p w14:paraId="22A5E2B6">
      <w:pPr>
        <w:pStyle w:val="9"/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</w:rPr>
        <w:t>二、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日期：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 xml:space="preserve">    年  月   日</w:t>
      </w:r>
    </w:p>
    <w:p w14:paraId="2B5DFA8C">
      <w:pPr>
        <w:pStyle w:val="9"/>
        <w:rPr>
          <w:rFonts w:ascii="宋体" w:hAnsi="宋体" w:eastAsia="宋体"/>
          <w:b/>
          <w:bCs/>
          <w:lang w:eastAsia="zh-CN"/>
        </w:rPr>
      </w:pPr>
      <w:r>
        <w:rPr>
          <w:rFonts w:ascii="宋体" w:hAnsi="宋体" w:eastAsia="宋体"/>
          <w:b/>
          <w:bCs/>
        </w:rPr>
        <w:t>三、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目的：</w:t>
      </w:r>
    </w:p>
    <w:p w14:paraId="27133E76">
      <w:pPr>
        <w:pStyle w:val="9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（1）了解开源大语言模型本地部署与推理的基本概念。</w:t>
      </w:r>
    </w:p>
    <w:p w14:paraId="6B944257">
      <w:pPr>
        <w:pStyle w:val="9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（2）掌握 Python、Transformers 等实验环境的安装与配置方法。</w:t>
      </w:r>
    </w:p>
    <w:p w14:paraId="66AB0BAB">
      <w:pPr>
        <w:pStyle w:val="9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（3）掌握开源大模型的下载、加载与本地调用方法。</w:t>
      </w:r>
    </w:p>
    <w:p w14:paraId="6BD0B402">
      <w:pPr>
        <w:pStyle w:val="9"/>
        <w:rPr>
          <w:rFonts w:ascii="宋体" w:hAnsi="宋体" w:eastAsia="宋体"/>
          <w:kern w:val="2"/>
          <w:sz w:val="21"/>
          <w:lang w:eastAsia="zh-CN"/>
        </w:rPr>
      </w:pPr>
      <w:r>
        <w:rPr>
          <w:rFonts w:hint="eastAsia" w:ascii="宋体" w:hAnsi="宋体" w:eastAsia="宋体"/>
          <w:kern w:val="2"/>
          <w:sz w:val="21"/>
        </w:rPr>
        <w:t>（4）了解模型量化的基本方式，掌握简单量化模型的调用方法</w:t>
      </w:r>
    </w:p>
    <w:p w14:paraId="540EAB76">
      <w:pPr>
        <w:pStyle w:val="9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四</w:t>
      </w:r>
      <w:r>
        <w:rPr>
          <w:rFonts w:ascii="宋体" w:hAnsi="宋体" w:eastAsia="宋体"/>
          <w:b/>
          <w:bCs/>
        </w:rPr>
        <w:t>、</w:t>
      </w:r>
      <w:r>
        <w:rPr>
          <w:rFonts w:hint="eastAsia" w:ascii="宋体" w:hAnsi="宋体" w:eastAsia="宋体"/>
          <w:b/>
          <w:bCs/>
        </w:rPr>
        <w:t>实验用的仪器和材料</w:t>
      </w:r>
      <w:r>
        <w:rPr>
          <w:rFonts w:ascii="宋体" w:hAnsi="宋体" w:eastAsia="宋体"/>
          <w:b/>
          <w:bCs/>
        </w:rPr>
        <w:t>：</w:t>
      </w:r>
    </w:p>
    <w:p w14:paraId="384D6E58">
      <w:pPr>
        <w:pStyle w:val="9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（1）硬件：PC或Mac一台；16G及以上内存，Nvidia RTX 3060 12g及其以上显卡，40G硬盘空间</w:t>
      </w:r>
    </w:p>
    <w:p w14:paraId="622FB111">
      <w:pPr>
        <w:pStyle w:val="9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（2）软件环境：Windows</w:t>
      </w:r>
      <w:r>
        <w:rPr>
          <w:rFonts w:ascii="宋体" w:hAnsi="宋体" w:eastAsia="宋体" w:cs="Times New Roman"/>
          <w:kern w:val="2"/>
          <w:sz w:val="21"/>
          <w:szCs w:val="21"/>
          <w:lang w:eastAsia="zh-CN"/>
        </w:rPr>
        <w:t xml:space="preserve"> 10/11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操作系统</w:t>
      </w:r>
    </w:p>
    <w:p w14:paraId="33E2493F">
      <w:pPr>
        <w:rPr>
          <w:rFonts w:hint="eastAsia" w:ascii="宋体" w:hAnsi="宋体" w:cs="PMingLiU"/>
          <w:b/>
          <w:bCs/>
          <w:kern w:val="0"/>
          <w:sz w:val="24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五</w:t>
      </w:r>
      <w:r>
        <w:rPr>
          <w:rFonts w:ascii="宋体" w:hAnsi="宋体" w:cs="PMingLiU"/>
          <w:b/>
          <w:bCs/>
          <w:kern w:val="0"/>
          <w:sz w:val="24"/>
          <w:lang w:eastAsia="zh-TW"/>
        </w:rPr>
        <w:t>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实验的步骤和方法：</w:t>
      </w:r>
    </w:p>
    <w:p w14:paraId="2195F8ED">
      <w:pPr>
        <w:rPr>
          <w:rFonts w:hint="eastAsia" w:ascii="宋体" w:hAnsi="宋体" w:cs="PMingLiU"/>
          <w:b/>
          <w:bCs/>
          <w:kern w:val="0"/>
          <w:sz w:val="24"/>
        </w:rPr>
      </w:pPr>
    </w:p>
    <w:p w14:paraId="56F26B00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1</w:t>
      </w:r>
      <w:r>
        <w:rPr>
          <w:rFonts w:ascii="宋体" w:hAnsi="宋体"/>
          <w:b/>
          <w:bCs/>
          <w:szCs w:val="21"/>
        </w:rPr>
        <w:t xml:space="preserve">. </w:t>
      </w:r>
      <w:r>
        <w:rPr>
          <w:rFonts w:hint="eastAsia" w:ascii="宋体" w:hAnsi="宋体"/>
          <w:b/>
          <w:bCs/>
          <w:szCs w:val="21"/>
        </w:rPr>
        <w:t>实验操作</w:t>
      </w:r>
    </w:p>
    <w:p w14:paraId="3E4309E9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（1）打开本地大模型文件夹，观察其中包含的主要文件，如 model.safetensors、config.json、tokenizer.json、generation_config.json 等，并截图保存模型目录界面。</w:t>
      </w:r>
    </w:p>
    <w:p w14:paraId="58C9BBB6">
      <w:r>
        <w:pict>
          <v:shape id="_x0000_i1026" o:spt="75" type="#_x0000_t75" style="height:224.85pt;width:414.85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3BA870E4"/>
    <w:p w14:paraId="3F23D5B6"/>
    <w:p w14:paraId="46CA67AA"/>
    <w:p w14:paraId="643F8D56">
      <w:pPr>
        <w:rPr>
          <w:rFonts w:hint="eastAsia"/>
        </w:rPr>
      </w:pPr>
    </w:p>
    <w:p w14:paraId="27F86534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结合实验手册内容，尝试</w:t>
      </w:r>
      <w:r>
        <w:rPr>
          <w:rFonts w:hint="eastAsia" w:ascii="宋体" w:hAnsi="宋体"/>
          <w:szCs w:val="21"/>
        </w:rPr>
        <w:t>用自己的话</w:t>
      </w:r>
      <w:r>
        <w:rPr>
          <w:rFonts w:ascii="宋体" w:hAnsi="宋体"/>
          <w:szCs w:val="21"/>
        </w:rPr>
        <w:t>说出 model.safetensors、config.json、tokenizer.json 三个文件分别有什么作用，并将结果记录在实验报告中。</w:t>
      </w:r>
    </w:p>
    <w:p w14:paraId="7443052D">
      <w:pPr>
        <w:widowControl w:val="0"/>
        <w:numPr>
          <w:ilvl w:val="0"/>
          <w:numId w:val="0"/>
        </w:numPr>
        <w:jc w:val="both"/>
        <w:rPr>
          <w:rFonts w:ascii="宋体" w:hAnsi="宋体"/>
          <w:szCs w:val="21"/>
        </w:rPr>
      </w:pPr>
    </w:p>
    <w:p w14:paraId="64244DE1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Cs w:val="21"/>
        </w:rPr>
      </w:pPr>
    </w:p>
    <w:p w14:paraId="37E39184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Cs w:val="21"/>
        </w:rPr>
      </w:pPr>
    </w:p>
    <w:p w14:paraId="16A6FA04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model.safetensors</w:t>
      </w:r>
    </w:p>
    <w:p w14:paraId="5E717317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存储全部神经网络参数。权重文件保存了模型在大规模数据训练过程中学到的全部参数，这些参数本质上是数值矩阵，记录了语言规律和知识模式。</w:t>
      </w:r>
      <w:r>
        <w:rPr>
          <w:rFonts w:hint="eastAsia" w:ascii="宋体" w:hAnsi="宋体"/>
          <w:szCs w:val="21"/>
        </w:rPr>
        <w:br w:type="textWrapping"/>
      </w:r>
    </w:p>
    <w:p w14:paraId="7226A873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br w:type="textWrapping"/>
      </w:r>
      <w:r>
        <w:rPr>
          <w:rFonts w:hint="eastAsia" w:ascii="宋体" w:hAnsi="宋体"/>
          <w:szCs w:val="21"/>
        </w:rPr>
        <w:t>config.json</w:t>
      </w:r>
    </w:p>
    <w:p w14:paraId="7A90739A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网络结构定义（层数、隐藏维度、attention头数等）。配置文件描述的是模型的结构蓝图，包括层数、隐藏维度、注意力头数等架构信息。可以理解为配置文件定义模型的"神经结构"。</w:t>
      </w:r>
    </w:p>
    <w:p w14:paraId="1CB47D70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Cs w:val="21"/>
        </w:rPr>
      </w:pPr>
    </w:p>
    <w:p w14:paraId="7678C420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br w:type="textWrapping"/>
      </w:r>
      <w:r>
        <w:rPr>
          <w:rFonts w:hint="eastAsia" w:ascii="宋体" w:hAnsi="宋体"/>
          <w:szCs w:val="21"/>
        </w:rPr>
        <w:t>tokenizer.json</w:t>
      </w:r>
    </w:p>
    <w:p w14:paraId="2925A5DA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分词规则整体定义。分词器相关文件决定模型如何理解文本，通过分词器将文字转化为机器能理解的 token 形式，这样后续才能传入到大模型中获取结果。同时模型输出的结果也需要通过 tokenizer 来进行转码（decode）去获取最终的文本输出内容。</w:t>
      </w:r>
      <w:r>
        <w:rPr>
          <w:rFonts w:hint="eastAsia" w:ascii="宋体" w:hAnsi="宋体"/>
          <w:szCs w:val="21"/>
        </w:rPr>
        <w:br w:type="textWrapping"/>
      </w:r>
    </w:p>
    <w:p w14:paraId="02AB8F46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Cs w:val="21"/>
        </w:rPr>
      </w:pPr>
    </w:p>
    <w:p w14:paraId="016406A1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Cs w:val="21"/>
        </w:rPr>
      </w:pPr>
    </w:p>
    <w:p w14:paraId="214FA5D6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Cs w:val="21"/>
        </w:rPr>
      </w:pPr>
    </w:p>
    <w:p w14:paraId="164DDCA8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Cs w:val="21"/>
        </w:rPr>
      </w:pPr>
    </w:p>
    <w:p w14:paraId="5CEE5EDF">
      <w:pPr>
        <w:numPr>
          <w:ilvl w:val="0"/>
          <w:numId w:val="1"/>
        </w:numPr>
        <w:ind w:left="0" w:leftChars="0" w:firstLine="0" w:firstLineChars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运行分词器代码，输入一段文本（如</w:t>
      </w:r>
      <w:r>
        <w:rPr>
          <w:rFonts w:hint="eastAsia" w:ascii="宋体" w:hAnsi="宋体"/>
          <w:szCs w:val="21"/>
        </w:rPr>
        <w:t xml:space="preserve"> AI is the best thing in the world！</w:t>
      </w:r>
      <w:r>
        <w:rPr>
          <w:rFonts w:ascii="宋体" w:hAnsi="宋体"/>
          <w:szCs w:val="21"/>
        </w:rPr>
        <w:t>），查看其分词结果，并截图保存运行结果。</w:t>
      </w:r>
    </w:p>
    <w:p w14:paraId="723B146E">
      <w:r>
        <w:pict>
          <v:shape id="_x0000_i1027" o:spt="75" type="#_x0000_t75" style="height:258.45pt;width:414.5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328095A2"/>
    <w:p w14:paraId="67923A81">
      <w:pPr>
        <w:rPr>
          <w:rFonts w:hint="eastAsia"/>
        </w:rPr>
      </w:pPr>
    </w:p>
    <w:p w14:paraId="1F5A99B7">
      <w:pPr>
        <w:numPr>
          <w:ilvl w:val="0"/>
          <w:numId w:val="1"/>
        </w:numPr>
        <w:ind w:left="0" w:leftChars="0" w:firstLine="0" w:firstLineChars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继续将上述文本转换为 token id，再将 token id 解码还原为文本，观察“文本 → token → id → 文本”的全过程，并截图保存结果。</w:t>
      </w:r>
    </w:p>
    <w:p w14:paraId="236AB7C6">
      <w:pPr>
        <w:widowControl w:val="0"/>
        <w:numPr>
          <w:ilvl w:val="0"/>
          <w:numId w:val="0"/>
        </w:numPr>
        <w:jc w:val="both"/>
        <w:rPr>
          <w:rFonts w:ascii="宋体" w:hAnsi="宋体"/>
          <w:szCs w:val="21"/>
        </w:rPr>
      </w:pPr>
    </w:p>
    <w:p w14:paraId="5183259E">
      <w:pPr>
        <w:widowControl w:val="0"/>
        <w:numPr>
          <w:ilvl w:val="0"/>
          <w:numId w:val="0"/>
        </w:numPr>
        <w:jc w:val="both"/>
        <w:rPr>
          <w:rFonts w:ascii="宋体" w:hAnsi="宋体"/>
          <w:szCs w:val="21"/>
        </w:rPr>
      </w:pPr>
      <w:r>
        <w:pict>
          <v:shape id="_x0000_i1028" o:spt="75" type="#_x0000_t75" style="height:258.45pt;width:414.55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6A30F694">
      <w:pPr>
        <w:rPr>
          <w:rFonts w:hint="eastAsia" w:ascii="宋体" w:hAnsi="宋体"/>
          <w:szCs w:val="21"/>
        </w:rPr>
      </w:pPr>
    </w:p>
    <w:p w14:paraId="2A9E41FC">
      <w:pPr>
        <w:numPr>
          <w:ilvl w:val="0"/>
          <w:numId w:val="1"/>
        </w:numPr>
        <w:ind w:left="0" w:leftChars="0" w:firstLine="0"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将前面的文本内容作为 user_prompt 构建对话信息（json 格式内容），同时</w:t>
      </w:r>
      <w:r>
        <w:rPr>
          <w:rFonts w:ascii="宋体" w:hAnsi="宋体"/>
          <w:szCs w:val="21"/>
        </w:rPr>
        <w:t>运行对话模板相关代码，分别测试 enable_thinking=False 和 enable_thinking=True 两种情况，观察生成的提示词模板有何不同，并截图保存结果。</w:t>
      </w:r>
    </w:p>
    <w:p w14:paraId="36AEEAB7">
      <w:pPr>
        <w:widowControl w:val="0"/>
        <w:numPr>
          <w:ilvl w:val="0"/>
          <w:numId w:val="0"/>
        </w:numPr>
        <w:jc w:val="both"/>
        <w:rPr>
          <w:rFonts w:ascii="宋体" w:hAnsi="宋体"/>
          <w:szCs w:val="21"/>
        </w:rPr>
      </w:pPr>
    </w:p>
    <w:p w14:paraId="05AD931D">
      <w:pPr>
        <w:widowControl w:val="0"/>
        <w:numPr>
          <w:ilvl w:val="0"/>
          <w:numId w:val="0"/>
        </w:numPr>
        <w:jc w:val="both"/>
        <w:rPr>
          <w:rFonts w:ascii="宋体" w:hAnsi="宋体"/>
          <w:szCs w:val="21"/>
        </w:rPr>
      </w:pPr>
      <w:r>
        <w:pict>
          <v:shape id="_x0000_i1030" o:spt="75" type="#_x0000_t75" style="height:247.55pt;width:414.7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0C5B953F">
      <w:pPr>
        <w:rPr>
          <w:rFonts w:hint="eastAsia" w:ascii="宋体" w:hAnsi="宋体"/>
          <w:szCs w:val="21"/>
        </w:rPr>
      </w:pPr>
    </w:p>
    <w:p w14:paraId="09004A13">
      <w:pPr>
        <w:numPr>
          <w:ilvl w:val="0"/>
          <w:numId w:val="1"/>
        </w:numPr>
        <w:ind w:left="0" w:leftChars="0" w:firstLine="0" w:firstLineChars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运行本地大模型底层调用代码，输入一个简单问题，观察模型</w:t>
      </w:r>
      <w:r>
        <w:rPr>
          <w:rFonts w:hint="eastAsia" w:ascii="宋体" w:hAnsi="宋体"/>
          <w:szCs w:val="21"/>
        </w:rPr>
        <w:t>开启思考模式和不开启思考模式的</w:t>
      </w:r>
      <w:r>
        <w:rPr>
          <w:rFonts w:ascii="宋体" w:hAnsi="宋体"/>
          <w:szCs w:val="21"/>
        </w:rPr>
        <w:t>输出结果，并截图保存运行结果。</w:t>
      </w:r>
    </w:p>
    <w:p w14:paraId="2F94CC17">
      <w:pPr>
        <w:widowControl w:val="0"/>
        <w:numPr>
          <w:ilvl w:val="0"/>
          <w:numId w:val="0"/>
        </w:numPr>
        <w:jc w:val="both"/>
      </w:pPr>
      <w:r>
        <w:pict>
          <v:shape id="_x0000_i1031" o:spt="75" type="#_x0000_t75" style="height:3pt;width:0.5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  <w:r>
        <w:pict>
          <v:shape id="_x0000_i1032" o:spt="75" type="#_x0000_t75" style="height:266.55pt;width:414.4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66E41A33">
      <w:pPr>
        <w:widowControl w:val="0"/>
        <w:numPr>
          <w:ilvl w:val="0"/>
          <w:numId w:val="0"/>
        </w:numPr>
        <w:jc w:val="both"/>
      </w:pPr>
    </w:p>
    <w:p w14:paraId="69982ACF">
      <w:pPr>
        <w:widowControl w:val="0"/>
        <w:numPr>
          <w:ilvl w:val="0"/>
          <w:numId w:val="0"/>
        </w:numPr>
        <w:jc w:val="both"/>
      </w:pPr>
      <w:r>
        <w:pict>
          <v:shape id="_x0000_i1033" o:spt="75" type="#_x0000_t75" style="height:267.4pt;width:414.2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3BF6C3A5">
      <w:pPr>
        <w:widowControl w:val="0"/>
        <w:numPr>
          <w:ilvl w:val="0"/>
          <w:numId w:val="0"/>
        </w:numPr>
        <w:jc w:val="both"/>
        <w:rPr>
          <w:rFonts w:ascii="宋体" w:hAnsi="宋体"/>
          <w:szCs w:val="21"/>
        </w:rPr>
      </w:pPr>
    </w:p>
    <w:p w14:paraId="2A8BB3DB">
      <w:pPr>
        <w:rPr>
          <w:rFonts w:hint="eastAsia" w:ascii="宋体" w:hAnsi="宋体"/>
          <w:szCs w:val="21"/>
        </w:rPr>
      </w:pPr>
    </w:p>
    <w:p w14:paraId="5580BD5A">
      <w:pPr>
        <w:numPr>
          <w:ilvl w:val="0"/>
          <w:numId w:val="1"/>
        </w:numPr>
        <w:ind w:left="0" w:leftChars="0" w:firstLine="0" w:firstLineChars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修改提问内容，如改为“什么是注意力机制？”“请介绍一下 Transformer”，再次运行代码，观察不同问题下模型的输出情况，并截图保存结果。</w:t>
      </w:r>
    </w:p>
    <w:p w14:paraId="098F2307">
      <w:pPr>
        <w:widowControl w:val="0"/>
        <w:numPr>
          <w:ilvl w:val="0"/>
          <w:numId w:val="0"/>
        </w:numPr>
        <w:jc w:val="both"/>
        <w:rPr>
          <w:rFonts w:ascii="宋体" w:hAnsi="宋体"/>
          <w:szCs w:val="21"/>
        </w:rPr>
      </w:pPr>
      <w:r>
        <w:pict>
          <v:shape id="_x0000_i1041" o:spt="75" type="#_x0000_t75" style="height:129.15pt;width:414.6pt;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1424A845"/>
    <w:p w14:paraId="0AD430B6">
      <w:pPr>
        <w:rPr>
          <w:rFonts w:hint="eastAsia"/>
        </w:rPr>
      </w:pPr>
    </w:p>
    <w:p w14:paraId="5D14EA26">
      <w:pPr>
        <w:numPr>
          <w:ilvl w:val="0"/>
          <w:numId w:val="1"/>
        </w:numPr>
        <w:ind w:left="0" w:leftChars="0" w:firstLine="0" w:firstLineChars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修改生成参数，如适当调整 max_new_tokens 的取值，观察模型输出长度是否发生变化，并截图保存结果。</w:t>
      </w:r>
    </w:p>
    <w:p w14:paraId="6173A57E">
      <w:pPr>
        <w:numPr>
          <w:ilvl w:val="0"/>
          <w:numId w:val="0"/>
        </w:numPr>
        <w:ind w:leftChars="0"/>
      </w:pPr>
      <w:r>
        <w:pict>
          <v:shape id="_x0000_i1039" o:spt="75" type="#_x0000_t75" style="height:247.55pt;width:414.7pt;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41491001">
      <w:pPr>
        <w:numPr>
          <w:ilvl w:val="0"/>
          <w:numId w:val="0"/>
        </w:numPr>
        <w:ind w:leftChars="0"/>
      </w:pPr>
      <w:r>
        <w:pict>
          <v:shape id="_x0000_i1040" o:spt="75" type="#_x0000_t75" style="height:268.15pt;width:414.75pt;" filled="f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</w:p>
    <w:p w14:paraId="34DB7894">
      <w:pPr>
        <w:rPr>
          <w:rFonts w:hint="eastAsia" w:ascii="宋体" w:hAnsi="宋体"/>
          <w:szCs w:val="21"/>
        </w:rPr>
      </w:pPr>
    </w:p>
    <w:p w14:paraId="0DCB802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（9）分别调用预训练模型和后训练模型，对同一个问题进行提问，如“</w:t>
      </w:r>
      <w:r>
        <w:rPr>
          <w:rFonts w:hint="eastAsia" w:ascii="宋体" w:hAnsi="宋体"/>
          <w:szCs w:val="21"/>
        </w:rPr>
        <w:t>北京的天气怎么样？</w:t>
      </w:r>
      <w:r>
        <w:rPr>
          <w:rFonts w:ascii="宋体" w:hAnsi="宋体"/>
          <w:szCs w:val="21"/>
        </w:rPr>
        <w:t>”，对比两者输出内容的差异，并截图保存结果。</w:t>
      </w:r>
    </w:p>
    <w:p w14:paraId="7AEAB2FA">
      <w:pPr>
        <w:rPr>
          <w:rFonts w:hint="eastAsia" w:ascii="宋体" w:hAnsi="宋体"/>
          <w:szCs w:val="21"/>
        </w:rPr>
      </w:pPr>
      <w:r>
        <w:pict>
          <v:shape id="_x0000_i1043" o:spt="75" type="#_x0000_t75" style="height:247.55pt;width:414.7pt;" filled="f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</w:p>
    <w:p w14:paraId="193CC47E">
      <w:pPr>
        <w:rPr>
          <w:rFonts w:ascii="宋体" w:hAnsi="宋体"/>
          <w:szCs w:val="21"/>
        </w:rPr>
      </w:pPr>
    </w:p>
    <w:p w14:paraId="473E2128">
      <w:pPr>
        <w:rPr>
          <w:rFonts w:hint="eastAsia" w:ascii="宋体" w:hAnsi="宋体"/>
          <w:szCs w:val="21"/>
        </w:rPr>
      </w:pPr>
      <w:r>
        <w:pict>
          <v:shape id="_x0000_i1044" o:spt="75" type="#_x0000_t75" style="height:247.55pt;width:414.7pt;" filled="f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</w:p>
    <w:p w14:paraId="6E8D98F6">
      <w:pPr>
        <w:pStyle w:val="9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/>
          <w:b/>
          <w:bCs/>
        </w:rPr>
        <w:t>六、实验结果或结论：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即根据实验过程中所见到的现象和测得的数据，作出结论。</w:t>
      </w:r>
    </w:p>
    <w:p w14:paraId="5894C059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br w:type="textWrapping"/>
      </w:r>
    </w:p>
    <w:p w14:paraId="1E6A4FB3">
      <w:pPr>
        <w:rPr>
          <w:rFonts w:hint="eastAsia" w:ascii="宋体" w:hAnsi="宋体"/>
          <w:szCs w:val="21"/>
        </w:rPr>
      </w:pPr>
    </w:p>
    <w:p w14:paraId="1EC11324">
      <w:pPr>
        <w:rPr>
          <w:rFonts w:hint="eastAsia" w:ascii="宋体" w:hAnsi="宋体"/>
          <w:szCs w:val="21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七、备注或说明：</w:t>
      </w:r>
      <w:r>
        <w:rPr>
          <w:rFonts w:hint="eastAsia" w:ascii="宋体" w:hAnsi="宋体"/>
          <w:szCs w:val="21"/>
        </w:rPr>
        <w:t>可写上实验成功或失败的原因，实验后的心得体会、建议等。</w:t>
      </w:r>
    </w:p>
    <w:p w14:paraId="0746AE85">
      <w:pPr>
        <w:rPr>
          <w:rFonts w:hint="eastAsia" w:ascii="宋体" w:hAnsi="宋体"/>
          <w:szCs w:val="21"/>
        </w:rPr>
      </w:pPr>
    </w:p>
    <w:p w14:paraId="1113934F">
      <w:pPr>
        <w:rPr>
          <w:rFonts w:ascii="宋体" w:hAnsi="宋体"/>
          <w:szCs w:val="21"/>
        </w:rPr>
      </w:pPr>
    </w:p>
    <w:p w14:paraId="79214295">
      <w:pPr>
        <w:rPr>
          <w:rFonts w:hint="eastAsia" w:ascii="宋体" w:hAnsi="宋体"/>
          <w:szCs w:val="21"/>
        </w:rPr>
      </w:pPr>
    </w:p>
    <w:p w14:paraId="6A2FA2F9">
      <w:pPr>
        <w:pStyle w:val="9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</w:rPr>
        <w:t>九</w:t>
      </w:r>
      <w:r>
        <w:rPr>
          <w:rFonts w:ascii="宋体" w:hAnsi="宋体" w:eastAsia="宋体"/>
          <w:b/>
          <w:bCs/>
        </w:rPr>
        <w:t>、引用</w:t>
      </w:r>
      <w:r>
        <w:rPr>
          <w:rFonts w:hint="eastAsia" w:ascii="宋体" w:hAnsi="宋体" w:eastAsia="宋体"/>
          <w:b/>
          <w:bCs/>
        </w:rPr>
        <w:t>参考文献</w:t>
      </w:r>
      <w:r>
        <w:rPr>
          <w:rFonts w:ascii="宋体" w:hAnsi="宋体" w:eastAsia="宋体"/>
          <w:b/>
          <w:bCs/>
        </w:rPr>
        <w:t>：</w:t>
      </w:r>
    </w:p>
    <w:p w14:paraId="20701F01">
      <w:pPr>
        <w:tabs>
          <w:tab w:val="left" w:pos="1685"/>
        </w:tabs>
        <w:ind w:right="-733" w:rightChars="-349"/>
        <w:rPr>
          <w:rFonts w:hint="eastAsia" w:ascii="宋体" w:hAnsi="宋体" w:cs="新宋体"/>
          <w:szCs w:val="21"/>
        </w:rPr>
      </w:pPr>
      <w:r>
        <w:rPr>
          <w:rFonts w:ascii="宋体" w:hAnsi="宋体" w:cs="新宋体"/>
          <w:szCs w:val="21"/>
        </w:rPr>
        <w:t>[1] Vaswani A, et al. Attention Is All You Need[C]. NeurIPS, 2017.</w:t>
      </w:r>
      <w:r>
        <w:rPr>
          <w:rFonts w:ascii="宋体" w:hAnsi="宋体" w:cs="新宋体"/>
          <w:szCs w:val="21"/>
        </w:rPr>
        <w:br w:type="textWrapping"/>
      </w:r>
      <w:r>
        <w:rPr>
          <w:rFonts w:ascii="宋体" w:hAnsi="宋体" w:cs="新宋体"/>
          <w:szCs w:val="21"/>
        </w:rPr>
        <w:t>[2] Hugging Face Transformers 官方文档.</w:t>
      </w:r>
      <w:r>
        <w:rPr>
          <w:rFonts w:ascii="宋体" w:hAnsi="宋体" w:cs="新宋体"/>
          <w:szCs w:val="21"/>
        </w:rPr>
        <w:br w:type="textWrapping"/>
      </w:r>
      <w:r>
        <w:rPr>
          <w:rFonts w:ascii="宋体" w:hAnsi="宋体" w:cs="新宋体"/>
          <w:szCs w:val="21"/>
        </w:rPr>
        <w:t>[3] PyTorch 官方文档.</w:t>
      </w:r>
      <w:r>
        <w:rPr>
          <w:rFonts w:ascii="宋体" w:hAnsi="宋体" w:cs="新宋体"/>
          <w:szCs w:val="21"/>
        </w:rPr>
        <w:br w:type="textWrapping"/>
      </w:r>
      <w:r>
        <w:rPr>
          <w:rFonts w:ascii="宋体" w:hAnsi="宋体" w:cs="新宋体"/>
          <w:szCs w:val="21"/>
        </w:rPr>
        <w:t>[4] Qwen 模型相关技术文档.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MingLiU">
    <w:altName w:val="Microsoft JhengHei UI"/>
    <w:panose1 w:val="02010601000101010101"/>
    <w:charset w:val="88"/>
    <w:family w:val="roman"/>
    <w:pitch w:val="default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8E0568"/>
    <w:multiLevelType w:val="singleLevel"/>
    <w:tmpl w:val="C28E0568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3967"/>
    <w:rsid w:val="00073DDE"/>
    <w:rsid w:val="00074557"/>
    <w:rsid w:val="00074BAD"/>
    <w:rsid w:val="00086C22"/>
    <w:rsid w:val="000C0A1D"/>
    <w:rsid w:val="000C7C8B"/>
    <w:rsid w:val="001B56D6"/>
    <w:rsid w:val="002068A0"/>
    <w:rsid w:val="00215425"/>
    <w:rsid w:val="00252E61"/>
    <w:rsid w:val="002531E4"/>
    <w:rsid w:val="0025436A"/>
    <w:rsid w:val="00270037"/>
    <w:rsid w:val="00294326"/>
    <w:rsid w:val="003728C9"/>
    <w:rsid w:val="004170E6"/>
    <w:rsid w:val="00495371"/>
    <w:rsid w:val="004A2E52"/>
    <w:rsid w:val="004E3683"/>
    <w:rsid w:val="005B233D"/>
    <w:rsid w:val="005B39D6"/>
    <w:rsid w:val="005B49F3"/>
    <w:rsid w:val="005D4BDF"/>
    <w:rsid w:val="005E4B36"/>
    <w:rsid w:val="005F121A"/>
    <w:rsid w:val="00642E07"/>
    <w:rsid w:val="006A2371"/>
    <w:rsid w:val="006A47F0"/>
    <w:rsid w:val="006B30A2"/>
    <w:rsid w:val="006C0D0E"/>
    <w:rsid w:val="006C46BE"/>
    <w:rsid w:val="0070298B"/>
    <w:rsid w:val="00715BFC"/>
    <w:rsid w:val="0074090A"/>
    <w:rsid w:val="00762949"/>
    <w:rsid w:val="007655E7"/>
    <w:rsid w:val="00787E3C"/>
    <w:rsid w:val="007B00C1"/>
    <w:rsid w:val="00804BAE"/>
    <w:rsid w:val="00805699"/>
    <w:rsid w:val="008501CF"/>
    <w:rsid w:val="008D2564"/>
    <w:rsid w:val="00963CDE"/>
    <w:rsid w:val="009B75C3"/>
    <w:rsid w:val="009E358C"/>
    <w:rsid w:val="009E5507"/>
    <w:rsid w:val="009F611F"/>
    <w:rsid w:val="00A360E4"/>
    <w:rsid w:val="00A3721B"/>
    <w:rsid w:val="00A579B0"/>
    <w:rsid w:val="00A62FE4"/>
    <w:rsid w:val="00A73749"/>
    <w:rsid w:val="00A9479A"/>
    <w:rsid w:val="00AA2E53"/>
    <w:rsid w:val="00AB6FF5"/>
    <w:rsid w:val="00AF40DE"/>
    <w:rsid w:val="00B25184"/>
    <w:rsid w:val="00B4494A"/>
    <w:rsid w:val="00B86384"/>
    <w:rsid w:val="00BD2B65"/>
    <w:rsid w:val="00BE051F"/>
    <w:rsid w:val="00BE4CB7"/>
    <w:rsid w:val="00BF1505"/>
    <w:rsid w:val="00BF53A5"/>
    <w:rsid w:val="00BF734F"/>
    <w:rsid w:val="00C04009"/>
    <w:rsid w:val="00C5458B"/>
    <w:rsid w:val="00C5517A"/>
    <w:rsid w:val="00C700CD"/>
    <w:rsid w:val="00C80244"/>
    <w:rsid w:val="00C92F5E"/>
    <w:rsid w:val="00CA330A"/>
    <w:rsid w:val="00CC1CFE"/>
    <w:rsid w:val="00D005A5"/>
    <w:rsid w:val="00D075E1"/>
    <w:rsid w:val="00D66BCB"/>
    <w:rsid w:val="00D72704"/>
    <w:rsid w:val="00D75A36"/>
    <w:rsid w:val="00DC1719"/>
    <w:rsid w:val="00E26530"/>
    <w:rsid w:val="00E41A9C"/>
    <w:rsid w:val="00E43913"/>
    <w:rsid w:val="00E50308"/>
    <w:rsid w:val="00E835C4"/>
    <w:rsid w:val="00EA401D"/>
    <w:rsid w:val="00EC4DF9"/>
    <w:rsid w:val="00ED2B10"/>
    <w:rsid w:val="00EE7C00"/>
    <w:rsid w:val="00F03D79"/>
    <w:rsid w:val="00F4305A"/>
    <w:rsid w:val="00F50236"/>
    <w:rsid w:val="00FA2E83"/>
    <w:rsid w:val="00FB1DE0"/>
    <w:rsid w:val="00FC3DCC"/>
    <w:rsid w:val="00FF3D2D"/>
    <w:rsid w:val="0132323E"/>
    <w:rsid w:val="094E4B54"/>
    <w:rsid w:val="09E548C0"/>
    <w:rsid w:val="0CDF2B98"/>
    <w:rsid w:val="0EBF0F60"/>
    <w:rsid w:val="10A2550C"/>
    <w:rsid w:val="12562212"/>
    <w:rsid w:val="12826DB2"/>
    <w:rsid w:val="147F2164"/>
    <w:rsid w:val="149F6FB0"/>
    <w:rsid w:val="169C047F"/>
    <w:rsid w:val="176B409A"/>
    <w:rsid w:val="187178ED"/>
    <w:rsid w:val="1BB03D7D"/>
    <w:rsid w:val="1D1820F2"/>
    <w:rsid w:val="21E15287"/>
    <w:rsid w:val="2360444C"/>
    <w:rsid w:val="24557539"/>
    <w:rsid w:val="29CE0015"/>
    <w:rsid w:val="2A317442"/>
    <w:rsid w:val="2A9015E1"/>
    <w:rsid w:val="2C3F43FD"/>
    <w:rsid w:val="2CF27D90"/>
    <w:rsid w:val="2D714744"/>
    <w:rsid w:val="30051D96"/>
    <w:rsid w:val="30645052"/>
    <w:rsid w:val="351D44C6"/>
    <w:rsid w:val="381E14F1"/>
    <w:rsid w:val="38A1035A"/>
    <w:rsid w:val="39243A19"/>
    <w:rsid w:val="392F415F"/>
    <w:rsid w:val="393C457E"/>
    <w:rsid w:val="399001A8"/>
    <w:rsid w:val="3A327246"/>
    <w:rsid w:val="3B344DFF"/>
    <w:rsid w:val="3BA93841"/>
    <w:rsid w:val="3D215087"/>
    <w:rsid w:val="3D6007A9"/>
    <w:rsid w:val="3FAB05F7"/>
    <w:rsid w:val="40A91C2C"/>
    <w:rsid w:val="41C44578"/>
    <w:rsid w:val="41DD19C8"/>
    <w:rsid w:val="469674A2"/>
    <w:rsid w:val="46A23920"/>
    <w:rsid w:val="483112D6"/>
    <w:rsid w:val="4871029B"/>
    <w:rsid w:val="49557E97"/>
    <w:rsid w:val="49B6646B"/>
    <w:rsid w:val="4C225649"/>
    <w:rsid w:val="4D6B5168"/>
    <w:rsid w:val="4EE34523"/>
    <w:rsid w:val="4EF8452B"/>
    <w:rsid w:val="50D9781B"/>
    <w:rsid w:val="51C15C7F"/>
    <w:rsid w:val="55C86769"/>
    <w:rsid w:val="574C35BF"/>
    <w:rsid w:val="5AF37698"/>
    <w:rsid w:val="5E1C57C5"/>
    <w:rsid w:val="625E64EC"/>
    <w:rsid w:val="626252B4"/>
    <w:rsid w:val="626911EA"/>
    <w:rsid w:val="62EB21ED"/>
    <w:rsid w:val="66C14778"/>
    <w:rsid w:val="687B4D5F"/>
    <w:rsid w:val="6A29132E"/>
    <w:rsid w:val="6C533158"/>
    <w:rsid w:val="6D0142EA"/>
    <w:rsid w:val="6D585166"/>
    <w:rsid w:val="6E625CF3"/>
    <w:rsid w:val="70405B6D"/>
    <w:rsid w:val="725703BC"/>
    <w:rsid w:val="760A24DE"/>
    <w:rsid w:val="76503EE4"/>
    <w:rsid w:val="78616B4A"/>
    <w:rsid w:val="7929599F"/>
    <w:rsid w:val="798F526F"/>
    <w:rsid w:val="7B6351EC"/>
    <w:rsid w:val="7D2F20F7"/>
    <w:rsid w:val="7EBD11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4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1">
    <w:name w:val="Default Paragraph Font"/>
    <w:uiPriority w:val="0"/>
  </w:style>
  <w:style w:type="table" w:default="1" w:styleId="10">
    <w:name w:val="Normal Table"/>
    <w:unhideWhenUsed/>
    <w:uiPriority w:val="99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uiPriority w:val="0"/>
    <w:pPr>
      <w:shd w:val="clear" w:color="auto" w:fill="00008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8">
    <w:name w:val="HTML Preformatted"/>
    <w:basedOn w:val="1"/>
    <w:link w:val="15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character" w:styleId="12">
    <w:name w:val="Strong"/>
    <w:qFormat/>
    <w:uiPriority w:val="0"/>
    <w:rPr>
      <w:b/>
      <w:bCs/>
    </w:rPr>
  </w:style>
  <w:style w:type="character" w:styleId="13">
    <w:name w:val="FollowedHyperlink"/>
    <w:uiPriority w:val="0"/>
    <w:rPr>
      <w:color w:val="954F72"/>
      <w:u w:val="single"/>
    </w:rPr>
  </w:style>
  <w:style w:type="character" w:styleId="14">
    <w:name w:val="Hyperlink"/>
    <w:uiPriority w:val="0"/>
    <w:rPr>
      <w:color w:val="0000FF"/>
      <w:u w:val="single"/>
    </w:rPr>
  </w:style>
  <w:style w:type="character" w:customStyle="1" w:styleId="15">
    <w:name w:val="HTML 预设格式 字符"/>
    <w:link w:val="8"/>
    <w:uiPriority w:val="99"/>
    <w:rPr>
      <w:rFonts w:ascii="宋体" w:hAnsi="宋体" w:cs="宋体"/>
      <w:sz w:val="24"/>
      <w:szCs w:val="24"/>
    </w:rPr>
  </w:style>
  <w:style w:type="character" w:customStyle="1" w:styleId="16">
    <w:name w:val="pln"/>
    <w:uiPriority w:val="0"/>
  </w:style>
  <w:style w:type="character" w:customStyle="1" w:styleId="17">
    <w:name w:val="pun"/>
    <w:uiPriority w:val="0"/>
  </w:style>
  <w:style w:type="character" w:customStyle="1" w:styleId="18">
    <w:name w:val="typ"/>
    <w:uiPriority w:val="0"/>
  </w:style>
  <w:style w:type="character" w:customStyle="1" w:styleId="19">
    <w:name w:val="lit"/>
    <w:uiPriority w:val="0"/>
  </w:style>
  <w:style w:type="paragraph" w:customStyle="1" w:styleId="20">
    <w:name w:val=" Char Char Char Char Char Char"/>
    <w:basedOn w:val="1"/>
    <w:uiPriority w:val="0"/>
    <w:pPr>
      <w:widowControl/>
      <w:spacing w:after="160" w:afterLines="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1">
    <w:name w:val="表头行"/>
    <w:basedOn w:val="1"/>
    <w:uiPriority w:val="0"/>
    <w:pPr>
      <w:widowControl/>
      <w:jc w:val="center"/>
    </w:pPr>
    <w:rPr>
      <w:rFonts w:ascii="Arial" w:hAnsi="Arial" w:eastAsia="黑体"/>
      <w:kern w:val="0"/>
      <w:sz w:val="18"/>
      <w:szCs w:val="21"/>
    </w:rPr>
  </w:style>
  <w:style w:type="paragraph" w:customStyle="1" w:styleId="22">
    <w:name w:val="表正文"/>
    <w:basedOn w:val="1"/>
    <w:uiPriority w:val="0"/>
    <w:pPr>
      <w:widowControl/>
      <w:jc w:val="left"/>
    </w:pPr>
    <w:rPr>
      <w:kern w:val="0"/>
      <w:sz w:val="18"/>
      <w:szCs w:val="21"/>
    </w:rPr>
  </w:style>
  <w:style w:type="paragraph" w:customStyle="1" w:styleId="23">
    <w:name w:val="代码"/>
    <w:basedOn w:val="1"/>
    <w:next w:val="1"/>
    <w:uiPriority w:val="0"/>
    <w:pPr>
      <w:widowControl/>
      <w:ind w:firstLine="439" w:firstLineChars="200"/>
      <w:jc w:val="left"/>
    </w:pPr>
    <w:rPr>
      <w:rFonts w:ascii="Arial Narrow" w:hAnsi="Arial Narrow" w:cs="宋体"/>
      <w:kern w:val="0"/>
      <w:shd w:val="pct10" w:color="auto" w:fill="FFFFFF"/>
    </w:rPr>
  </w:style>
  <w:style w:type="character" w:styleId="24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987</Words>
  <Characters>1324</Characters>
  <Lines>13</Lines>
  <Paragraphs>3</Paragraphs>
  <TotalTime>20</TotalTime>
  <ScaleCrop>false</ScaleCrop>
  <LinksUpToDate>false</LinksUpToDate>
  <CharactersWithSpaces>1807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2014-05-18T12:54:00Z</dcterms:created>
  <dc:creator>软件系</dc:creator>
  <cp:lastModifiedBy>WPS_1564725072</cp:lastModifiedBy>
  <cp:lastPrinted>2012-09-27T08:11:00Z</cp:lastPrinted>
  <dcterms:modified xsi:type="dcterms:W3CDTF">2026-08-13T05:19:33Z</dcterms:modified>
  <dc:title>实验报告模板</dc:title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eyJoZGlkIjoiNzUwYWVjNDM1OTAyNDQ2MTBjNDM1MWMxYmRhOGE3MTIiLCJ1c2VySWQiOiI2MjU4MDMyMzkifQ==</vt:lpwstr>
  </property>
  <property fmtid="{D5CDD505-2E9C-101B-9397-08002B2CF9AE}" pid="4" name="ICV">
    <vt:lpwstr>715D1F0E757E48649E70A52D9D7A66C6_13</vt:lpwstr>
  </property>
</Properties>
</file>