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17C7F9" w14:textId="77777777" w:rsidR="00CC5D44" w:rsidRDefault="00000000">
      <w:pPr>
        <w:jc w:val="center"/>
      </w:pPr>
      <w:r>
        <w:rPr>
          <w:rFonts w:hint="eastAsia"/>
          <w:b/>
          <w:bCs/>
          <w:sz w:val="32"/>
          <w:szCs w:val="32"/>
        </w:rPr>
        <w:t>广州软件学院第</w:t>
      </w:r>
      <w:r>
        <w:rPr>
          <w:rFonts w:hint="eastAsia"/>
          <w:b/>
          <w:bCs/>
          <w:sz w:val="32"/>
          <w:szCs w:val="32"/>
          <w:u w:val="single"/>
        </w:rPr>
        <w:t>20</w:t>
      </w:r>
      <w:r>
        <w:rPr>
          <w:b/>
          <w:bCs/>
          <w:sz w:val="32"/>
          <w:szCs w:val="32"/>
          <w:u w:val="single"/>
        </w:rPr>
        <w:t>2</w:t>
      </w:r>
      <w:r>
        <w:rPr>
          <w:rFonts w:hint="eastAsia"/>
          <w:b/>
          <w:bCs/>
          <w:sz w:val="32"/>
          <w:szCs w:val="32"/>
          <w:u w:val="single"/>
        </w:rPr>
        <w:t>5-20</w:t>
      </w:r>
      <w:r>
        <w:rPr>
          <w:b/>
          <w:bCs/>
          <w:sz w:val="32"/>
          <w:szCs w:val="32"/>
          <w:u w:val="single"/>
        </w:rPr>
        <w:t>2</w:t>
      </w:r>
      <w:r>
        <w:rPr>
          <w:rFonts w:hint="eastAsia"/>
          <w:b/>
          <w:bCs/>
          <w:sz w:val="32"/>
          <w:szCs w:val="32"/>
          <w:u w:val="single"/>
        </w:rPr>
        <w:t>6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学期</w:t>
      </w:r>
    </w:p>
    <w:p w14:paraId="505F97C3" w14:textId="77777777" w:rsidR="00CC5D44" w:rsidRDefault="00000000">
      <w:pPr>
        <w:jc w:val="center"/>
        <w:rPr>
          <w:rFonts w:ascii="黑体;SimHei" w:eastAsia="黑体;SimHei" w:hAnsi="黑体;SimHei"/>
          <w:b/>
          <w:bCs/>
          <w:sz w:val="44"/>
          <w:szCs w:val="44"/>
        </w:rPr>
      </w:pPr>
      <w:r>
        <w:rPr>
          <w:rFonts w:ascii="黑体;SimHei" w:eastAsia="黑体;SimHei" w:hAnsi="黑体;SimHei" w:hint="eastAsia"/>
          <w:b/>
          <w:bCs/>
          <w:sz w:val="44"/>
          <w:szCs w:val="44"/>
        </w:rPr>
        <w:t>标准答案或评分标准</w:t>
      </w:r>
    </w:p>
    <w:p w14:paraId="7E4DFACA" w14:textId="77777777" w:rsidR="00CC5D44" w:rsidRDefault="00CC5D44">
      <w:pPr>
        <w:jc w:val="center"/>
        <w:rPr>
          <w:rFonts w:ascii="黑体;SimHei" w:eastAsia="黑体;SimHei" w:hAnsi="黑体;SimHei"/>
          <w:b/>
          <w:bCs/>
          <w:sz w:val="18"/>
          <w:szCs w:val="44"/>
        </w:rPr>
      </w:pPr>
    </w:p>
    <w:p w14:paraId="109B0741" w14:textId="77777777" w:rsidR="00CC5D44" w:rsidRDefault="00000000">
      <w:pPr>
        <w:rPr>
          <w:sz w:val="24"/>
        </w:rPr>
      </w:pPr>
      <w:r>
        <w:rPr>
          <w:rFonts w:hint="eastAsia"/>
          <w:sz w:val="24"/>
        </w:rPr>
        <w:t>课程代码：</w:t>
      </w:r>
      <w:r>
        <w:rPr>
          <w:rFonts w:hint="eastAsia"/>
          <w:sz w:val="24"/>
          <w:u w:val="single"/>
        </w:rPr>
        <w:t xml:space="preserve"> SK3020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课程名称：</w:t>
      </w:r>
      <w:r>
        <w:rPr>
          <w:rFonts w:hint="eastAsia"/>
          <w:sz w:val="24"/>
          <w:u w:val="single"/>
        </w:rPr>
        <w:t>大模型调优与部署实战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试卷类型：</w:t>
      </w:r>
      <w:r>
        <w:rPr>
          <w:rFonts w:hint="eastAsia"/>
          <w:sz w:val="24"/>
          <w:u w:val="single"/>
        </w:rPr>
        <w:t xml:space="preserve">  A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学分：</w:t>
      </w:r>
      <w:r>
        <w:rPr>
          <w:rFonts w:hint="eastAsia"/>
          <w:sz w:val="24"/>
          <w:u w:val="single"/>
        </w:rPr>
        <w:t>__</w:t>
      </w:r>
      <w:r>
        <w:rPr>
          <w:sz w:val="24"/>
          <w:u w:val="single"/>
        </w:rPr>
        <w:t>2</w:t>
      </w:r>
      <w:r>
        <w:rPr>
          <w:rFonts w:hint="eastAsia"/>
          <w:sz w:val="24"/>
          <w:u w:val="single"/>
        </w:rPr>
        <w:t>__</w:t>
      </w:r>
    </w:p>
    <w:p w14:paraId="2672036F" w14:textId="77777777" w:rsidR="00CC5D44" w:rsidRDefault="00CC5D44">
      <w:pPr>
        <w:spacing w:line="400" w:lineRule="exact"/>
        <w:rPr>
          <w:rFonts w:ascii="黑体;SimHei" w:eastAsia="黑体;SimHei" w:hAnsi="黑体;SimHei"/>
          <w:sz w:val="24"/>
        </w:rPr>
      </w:pPr>
    </w:p>
    <w:p w14:paraId="7EFA835A" w14:textId="77777777" w:rsidR="00CC5D44" w:rsidRDefault="00000000">
      <w:pPr>
        <w:pStyle w:val="Heading"/>
        <w:numPr>
          <w:ilvl w:val="0"/>
          <w:numId w:val="7"/>
        </w:numPr>
        <w:spacing w:before="0" w:after="0" w:line="400" w:lineRule="exact"/>
        <w:jc w:val="left"/>
        <w:rPr>
          <w:rFonts w:ascii="黑体;SimHei" w:eastAsia="黑体;SimHei" w:hAnsi="黑体;SimHei"/>
          <w:sz w:val="28"/>
          <w:szCs w:val="28"/>
        </w:rPr>
      </w:pPr>
      <w:r>
        <w:rPr>
          <w:rFonts w:ascii="黑体;SimHei" w:eastAsia="黑体;SimHei" w:hAnsi="黑体;SimHei" w:hint="eastAsia"/>
          <w:sz w:val="28"/>
          <w:szCs w:val="28"/>
        </w:rPr>
        <w:t>选择题（共</w:t>
      </w:r>
      <w:r>
        <w:rPr>
          <w:rFonts w:ascii="黑体;SimHei" w:eastAsia="黑体;SimHei" w:hAnsi="黑体;SimHei"/>
          <w:sz w:val="28"/>
          <w:szCs w:val="28"/>
        </w:rPr>
        <w:t>10</w:t>
      </w:r>
      <w:r>
        <w:rPr>
          <w:rFonts w:ascii="黑体;SimHei" w:eastAsia="黑体;SimHei" w:hAnsi="黑体;SimHei" w:hint="eastAsia"/>
          <w:sz w:val="28"/>
          <w:szCs w:val="28"/>
        </w:rPr>
        <w:t>题，每题2分，共</w:t>
      </w:r>
      <w:r>
        <w:rPr>
          <w:rFonts w:ascii="黑体;SimHei" w:eastAsia="黑体;SimHei" w:hAnsi="黑体;SimHei"/>
          <w:sz w:val="28"/>
          <w:szCs w:val="28"/>
        </w:rPr>
        <w:t>2</w:t>
      </w:r>
      <w:r>
        <w:rPr>
          <w:rFonts w:ascii="黑体;SimHei" w:eastAsia="黑体;SimHei" w:hAnsi="黑体;SimHei" w:hint="eastAsia"/>
          <w:sz w:val="28"/>
          <w:szCs w:val="28"/>
        </w:rPr>
        <w:t>0分）</w:t>
      </w:r>
    </w:p>
    <w:p w14:paraId="6B8DFF37" w14:textId="77777777" w:rsidR="00CC5D44" w:rsidRDefault="00CC5D44">
      <w:pPr>
        <w:rPr>
          <w:rFonts w:ascii="新宋体" w:eastAsia="新宋体" w:hAnsi="新宋体" w:cs="新宋体"/>
          <w:sz w:val="24"/>
          <w:szCs w:val="28"/>
        </w:rPr>
      </w:pPr>
    </w:p>
    <w:tbl>
      <w:tblPr>
        <w:tblW w:w="8998" w:type="dxa"/>
        <w:tblLayout w:type="fixed"/>
        <w:tblLook w:val="0000" w:firstRow="0" w:lastRow="0" w:firstColumn="0" w:lastColumn="0" w:noHBand="0" w:noVBand="0"/>
      </w:tblPr>
      <w:tblGrid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</w:tblGrid>
      <w:tr w:rsidR="00CC5D44" w14:paraId="6CF00A3B" w14:textId="77777777"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4D3FF" w14:textId="77777777" w:rsidR="00CC5D44" w:rsidRDefault="00000000">
            <w:pPr>
              <w:spacing w:line="360" w:lineRule="auto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题号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5B096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420E3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E9FB8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24E68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6A939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6C773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E5527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592DB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FC5A8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E9FA9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10</w:t>
            </w:r>
          </w:p>
        </w:tc>
      </w:tr>
      <w:tr w:rsidR="00CC5D44" w14:paraId="6AA04E17" w14:textId="77777777"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57298" w14:textId="77777777" w:rsidR="00CC5D44" w:rsidRDefault="00000000">
            <w:pPr>
              <w:spacing w:line="360" w:lineRule="auto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答案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A001E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36301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9EA9D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A6D4B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F8B12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70D8E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FB629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C17DE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C5261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10598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A</w:t>
            </w:r>
          </w:p>
        </w:tc>
      </w:tr>
    </w:tbl>
    <w:p w14:paraId="22E0B933" w14:textId="77777777" w:rsidR="00CC5D44" w:rsidRDefault="00CC5D44">
      <w:pPr>
        <w:rPr>
          <w:rFonts w:ascii="新宋体" w:eastAsia="新宋体" w:hAnsi="新宋体" w:cs="新宋体"/>
          <w:sz w:val="24"/>
        </w:rPr>
      </w:pPr>
    </w:p>
    <w:p w14:paraId="222DA223" w14:textId="77777777" w:rsidR="00CC5D44" w:rsidRDefault="00000000">
      <w:pPr>
        <w:pStyle w:val="Heading"/>
        <w:numPr>
          <w:ilvl w:val="0"/>
          <w:numId w:val="7"/>
        </w:numPr>
        <w:spacing w:before="0" w:after="0" w:line="400" w:lineRule="exact"/>
        <w:jc w:val="left"/>
        <w:rPr>
          <w:rFonts w:ascii="黑体;SimHei" w:eastAsia="黑体;SimHei" w:hAnsi="黑体;SimHei"/>
          <w:sz w:val="28"/>
          <w:szCs w:val="28"/>
        </w:rPr>
      </w:pPr>
      <w:bookmarkStart w:id="0" w:name="_Hlk181746680"/>
      <w:r>
        <w:rPr>
          <w:rFonts w:ascii="黑体;SimHei" w:eastAsia="黑体;SimHei" w:hAnsi="黑体;SimHei" w:hint="eastAsia"/>
          <w:sz w:val="28"/>
          <w:szCs w:val="28"/>
        </w:rPr>
        <w:t>判断题（共</w:t>
      </w:r>
      <w:r>
        <w:rPr>
          <w:rFonts w:ascii="黑体;SimHei" w:eastAsia="黑体;SimHei" w:hAnsi="黑体;SimHei"/>
          <w:sz w:val="28"/>
          <w:szCs w:val="28"/>
        </w:rPr>
        <w:t>10</w:t>
      </w:r>
      <w:r>
        <w:rPr>
          <w:rFonts w:ascii="黑体;SimHei" w:eastAsia="黑体;SimHei" w:hAnsi="黑体;SimHei" w:hint="eastAsia"/>
          <w:sz w:val="28"/>
          <w:szCs w:val="28"/>
        </w:rPr>
        <w:t>题，每题2分，共</w:t>
      </w:r>
      <w:r>
        <w:rPr>
          <w:rFonts w:ascii="黑体;SimHei" w:eastAsia="黑体;SimHei" w:hAnsi="黑体;SimHei"/>
          <w:sz w:val="28"/>
          <w:szCs w:val="28"/>
        </w:rPr>
        <w:t>2</w:t>
      </w:r>
      <w:r>
        <w:rPr>
          <w:rFonts w:ascii="黑体;SimHei" w:eastAsia="黑体;SimHei" w:hAnsi="黑体;SimHei" w:hint="eastAsia"/>
          <w:sz w:val="28"/>
          <w:szCs w:val="28"/>
        </w:rPr>
        <w:t>0分）</w:t>
      </w:r>
    </w:p>
    <w:p w14:paraId="4BB1CC91" w14:textId="77777777" w:rsidR="00CC5D44" w:rsidRDefault="00CC5D44">
      <w:pPr>
        <w:rPr>
          <w:rFonts w:ascii="黑体;SimHei" w:eastAsia="黑体;SimHei" w:hAnsi="黑体;SimHei"/>
          <w:sz w:val="28"/>
          <w:szCs w:val="28"/>
        </w:rPr>
      </w:pPr>
    </w:p>
    <w:tbl>
      <w:tblPr>
        <w:tblW w:w="8998" w:type="dxa"/>
        <w:tblLayout w:type="fixed"/>
        <w:tblLook w:val="0000" w:firstRow="0" w:lastRow="0" w:firstColumn="0" w:lastColumn="0" w:noHBand="0" w:noVBand="0"/>
      </w:tblPr>
      <w:tblGrid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</w:tblGrid>
      <w:tr w:rsidR="00CC5D44" w14:paraId="34EB3ABC" w14:textId="77777777"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1A4D3" w14:textId="77777777" w:rsidR="00CC5D44" w:rsidRDefault="00000000">
            <w:pPr>
              <w:spacing w:line="360" w:lineRule="auto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题号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D1DCC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D1192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7EE9F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A28C6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AF3B1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BD3E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DB98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861E4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00B1F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76CF2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10</w:t>
            </w:r>
          </w:p>
        </w:tc>
      </w:tr>
      <w:tr w:rsidR="00CC5D44" w14:paraId="43E2406A" w14:textId="77777777"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90854" w14:textId="77777777" w:rsidR="00CC5D44" w:rsidRDefault="00000000">
            <w:pPr>
              <w:spacing w:line="360" w:lineRule="auto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答案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143AE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E106C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×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8F17F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957E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4BC17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×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0BCD6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92898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73AAA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277BB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√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81108" w14:textId="77777777" w:rsidR="00CC5D44" w:rsidRDefault="00000000">
            <w:pPr>
              <w:spacing w:line="360" w:lineRule="auto"/>
              <w:jc w:val="center"/>
              <w:rPr>
                <w:rFonts w:ascii="黑体;SimHei" w:eastAsia="黑体;SimHei" w:hAnsi="黑体;SimHei" w:cs="_x005F_x000B__x005F_x000C_;Time"/>
                <w:b/>
                <w:bCs/>
                <w:color w:val="000000"/>
                <w:sz w:val="24"/>
              </w:rPr>
            </w:pPr>
            <w:r>
              <w:rPr>
                <w:b/>
                <w:bCs/>
              </w:rPr>
              <w:t>×</w:t>
            </w:r>
          </w:p>
        </w:tc>
      </w:tr>
    </w:tbl>
    <w:p w14:paraId="59CDFA8C" w14:textId="77777777" w:rsidR="00CC5D44" w:rsidRDefault="00CC5D44"/>
    <w:p w14:paraId="4E11B71B" w14:textId="77777777" w:rsidR="00CC5D44" w:rsidRDefault="00000000">
      <w:pPr>
        <w:pStyle w:val="Heading"/>
        <w:numPr>
          <w:ilvl w:val="0"/>
          <w:numId w:val="7"/>
        </w:numPr>
        <w:spacing w:before="0" w:after="0" w:line="400" w:lineRule="exact"/>
        <w:jc w:val="left"/>
        <w:rPr>
          <w:rFonts w:ascii="黑体;SimHei" w:eastAsia="黑体;SimHei" w:hAnsi="黑体;SimHei"/>
          <w:sz w:val="28"/>
          <w:szCs w:val="28"/>
        </w:rPr>
      </w:pPr>
      <w:r>
        <w:rPr>
          <w:rFonts w:ascii="黑体;SimHei" w:eastAsia="黑体;SimHei" w:hAnsi="黑体;SimHei" w:hint="eastAsia"/>
          <w:sz w:val="28"/>
          <w:szCs w:val="28"/>
        </w:rPr>
        <w:t>填空题（共5题，每题2分，共10分）</w:t>
      </w:r>
    </w:p>
    <w:p w14:paraId="18AA7661" w14:textId="77777777" w:rsidR="00CC5D44" w:rsidRDefault="00000000">
      <w:pPr>
        <w:keepNext/>
        <w:spacing w:before="120" w:after="60" w:line="276" w:lineRule="auto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/>
          <w:b/>
          <w:sz w:val="24"/>
        </w:rPr>
        <w:t>标准答案与可接受写法：</w:t>
      </w:r>
    </w:p>
    <w:p w14:paraId="5E8C2C78" w14:textId="563128BF" w:rsidR="008144C5" w:rsidRDefault="00000000">
      <w:pPr>
        <w:spacing w:after="60" w:line="276" w:lineRule="auto"/>
        <w:ind w:left="360" w:hanging="360"/>
        <w:jc w:val="left"/>
      </w:pPr>
      <w:r>
        <w:rPr>
          <w:rFonts w:ascii="新宋体" w:eastAsia="新宋体" w:hAnsi="新宋体" w:cs="新宋体"/>
          <w:b/>
          <w:sz w:val="24"/>
        </w:rPr>
        <w:t xml:space="preserve">1. </w:t>
      </w:r>
      <w:r>
        <w:rPr>
          <w:rFonts w:ascii="新宋体" w:eastAsia="新宋体" w:hAnsi="新宋体" w:cs="新宋体"/>
          <w:sz w:val="24"/>
        </w:rPr>
        <w:t>幻觉。可接受：模型幻觉、知识幻觉、产生幻觉。仅写知识不足、缺少上下文、回答不准、答非所问、过拟合等不接受。</w:t>
      </w:r>
    </w:p>
    <w:p w14:paraId="4292F181" w14:textId="36F51575" w:rsidR="008144C5" w:rsidRDefault="00000000">
      <w:pPr>
        <w:spacing w:after="60" w:line="276" w:lineRule="auto"/>
        <w:ind w:left="360" w:hanging="360"/>
        <w:jc w:val="left"/>
      </w:pPr>
      <w:r>
        <w:rPr>
          <w:rFonts w:ascii="新宋体" w:eastAsia="新宋体" w:hAnsi="新宋体" w:cs="新宋体"/>
          <w:b/>
          <w:sz w:val="24"/>
        </w:rPr>
        <w:t xml:space="preserve">2. </w:t>
      </w:r>
      <w:r>
        <w:rPr>
          <w:rFonts w:ascii="新宋体" w:eastAsia="新宋体" w:hAnsi="新宋体" w:cs="新宋体"/>
          <w:sz w:val="24"/>
        </w:rPr>
        <w:t>有监督微调。可接受：监督微调、监督式微调、有监督指令微调；仅写微调、全参数微调、重复微调不接受。</w:t>
      </w:r>
    </w:p>
    <w:p w14:paraId="1A47A9A6" w14:textId="77777777" w:rsidR="008144C5" w:rsidRDefault="00000000">
      <w:pPr>
        <w:spacing w:after="60" w:line="276" w:lineRule="auto"/>
        <w:ind w:left="360" w:hanging="360"/>
        <w:jc w:val="left"/>
      </w:pPr>
      <w:r>
        <w:rPr>
          <w:rFonts w:ascii="新宋体" w:eastAsia="新宋体" w:hAnsi="新宋体" w:cs="新宋体"/>
          <w:b/>
          <w:sz w:val="24"/>
        </w:rPr>
        <w:t xml:space="preserve">3. </w:t>
      </w:r>
      <w:r>
        <w:rPr>
          <w:rFonts w:ascii="新宋体" w:eastAsia="新宋体" w:hAnsi="新宋体" w:cs="新宋体"/>
          <w:sz w:val="24"/>
        </w:rPr>
        <w:t>冻结。可接受：冻结大部分预训练参数/模型权重、不更新或不训练大部分预训练参数；仅写固定/锁定但未说明模型参数，或写删除、屏蔽参数，不接受。</w:t>
      </w:r>
    </w:p>
    <w:p w14:paraId="4A43F93B" w14:textId="3E395CD2" w:rsidR="008144C5" w:rsidRDefault="00000000">
      <w:pPr>
        <w:spacing w:after="60" w:line="276" w:lineRule="auto"/>
        <w:ind w:left="360" w:hanging="360"/>
        <w:jc w:val="left"/>
      </w:pPr>
      <w:r>
        <w:rPr>
          <w:rFonts w:ascii="新宋体" w:eastAsia="新宋体" w:hAnsi="新宋体" w:cs="新宋体"/>
          <w:b/>
          <w:sz w:val="24"/>
        </w:rPr>
        <w:t xml:space="preserve">4. </w:t>
      </w:r>
      <w:r>
        <w:rPr>
          <w:rFonts w:ascii="新宋体" w:eastAsia="新宋体" w:hAnsi="新宋体" w:cs="新宋体"/>
          <w:sz w:val="24"/>
        </w:rPr>
        <w:t>奖励（模型）。可接受：奖励、奖励模型</w:t>
      </w:r>
      <w:r w:rsidR="0043436B">
        <w:rPr>
          <w:rFonts w:ascii="新宋体" w:eastAsia="新宋体" w:hAnsi="新宋体" w:cs="新宋体" w:hint="eastAsia"/>
          <w:sz w:val="24"/>
        </w:rPr>
        <w:t>、</w:t>
      </w:r>
      <w:r w:rsidR="0043436B">
        <w:rPr>
          <w:rFonts w:ascii="新宋体" w:eastAsia="新宋体" w:hAnsi="新宋体" w:cs="新宋体"/>
          <w:sz w:val="24"/>
        </w:rPr>
        <w:t>奖励机制/奖励函数</w:t>
      </w:r>
      <w:r>
        <w:rPr>
          <w:rFonts w:ascii="新宋体" w:eastAsia="新宋体" w:hAnsi="新宋体" w:cs="新宋体"/>
          <w:sz w:val="24"/>
        </w:rPr>
        <w:t>。评价、判别、PPO、DPO、KL惩罚、reference/base/teacher model 不接受。</w:t>
      </w:r>
    </w:p>
    <w:p w14:paraId="2CBD218E" w14:textId="39AAC9F8" w:rsidR="008144C5" w:rsidRDefault="00000000">
      <w:pPr>
        <w:spacing w:after="60" w:line="276" w:lineRule="auto"/>
        <w:ind w:left="360" w:hanging="360"/>
        <w:jc w:val="left"/>
      </w:pPr>
      <w:r>
        <w:rPr>
          <w:rFonts w:ascii="新宋体" w:eastAsia="新宋体" w:hAnsi="新宋体" w:cs="新宋体"/>
          <w:b/>
          <w:sz w:val="24"/>
        </w:rPr>
        <w:t xml:space="preserve">5. </w:t>
      </w:r>
      <w:r>
        <w:rPr>
          <w:rFonts w:ascii="新宋体" w:eastAsia="新宋体" w:hAnsi="新宋体" w:cs="新宋体"/>
          <w:sz w:val="24"/>
        </w:rPr>
        <w:t>user。可接受：User、"user"；题目是 OpenAI 风格消息，human、HumanMessage、system、assistant 以及混写 system user 等多个角色均不接受。</w:t>
      </w:r>
    </w:p>
    <w:p w14:paraId="6EBD053F" w14:textId="77777777" w:rsidR="008144C5" w:rsidRDefault="00000000">
      <w:pPr>
        <w:spacing w:before="40" w:after="60" w:line="276" w:lineRule="auto"/>
        <w:jc w:val="left"/>
      </w:pPr>
      <w:r>
        <w:rPr>
          <w:rFonts w:ascii="新宋体" w:eastAsia="新宋体" w:hAnsi="新宋体" w:cs="新宋体"/>
          <w:b/>
          <w:sz w:val="24"/>
        </w:rPr>
        <w:t>统一判分：</w:t>
      </w:r>
      <w:r>
        <w:rPr>
          <w:rFonts w:ascii="新宋体" w:eastAsia="新宋体" w:hAnsi="新宋体" w:cs="新宋体"/>
          <w:sz w:val="24"/>
        </w:rPr>
        <w:t>每空2分。须准确回答题干所问的概念、角色、方法或组件；仅大小写、全半角、引号、首尾点号/括号以及题目明确列出的同义表达等纯书写差异不扣分。上位概念、相关概念、作用/结果描述但未答出所问对象，不给分；同时写出互相矛盾或一对一错的多个答案，该空不给分。</w:t>
      </w:r>
    </w:p>
    <w:bookmarkEnd w:id="0"/>
    <w:p w14:paraId="647F38B9" w14:textId="77777777" w:rsidR="00CC5D44" w:rsidRDefault="00000000">
      <w:pPr>
        <w:pStyle w:val="Heading"/>
        <w:numPr>
          <w:ilvl w:val="0"/>
          <w:numId w:val="7"/>
        </w:numPr>
        <w:spacing w:before="0" w:after="0" w:line="400" w:lineRule="exact"/>
        <w:jc w:val="left"/>
        <w:rPr>
          <w:rFonts w:ascii="黑体;SimHei" w:eastAsia="黑体;SimHei" w:hAnsi="黑体;SimHei"/>
          <w:sz w:val="28"/>
          <w:szCs w:val="28"/>
        </w:rPr>
      </w:pPr>
      <w:r>
        <w:rPr>
          <w:rFonts w:ascii="黑体;SimHei" w:eastAsia="黑体;SimHei" w:hAnsi="黑体;SimHei" w:hint="eastAsia"/>
          <w:sz w:val="28"/>
          <w:szCs w:val="28"/>
        </w:rPr>
        <w:t>简答题（共4题，每题5分，共</w:t>
      </w:r>
      <w:r>
        <w:rPr>
          <w:rFonts w:ascii="黑体;SimHei" w:eastAsia="黑体;SimHei" w:hAnsi="黑体;SimHei"/>
          <w:sz w:val="28"/>
          <w:szCs w:val="28"/>
        </w:rPr>
        <w:t>2</w:t>
      </w:r>
      <w:r>
        <w:rPr>
          <w:rFonts w:ascii="黑体;SimHei" w:eastAsia="黑体;SimHei" w:hAnsi="黑体;SimHei" w:hint="eastAsia"/>
          <w:sz w:val="28"/>
          <w:szCs w:val="28"/>
        </w:rPr>
        <w:t>0分）</w:t>
      </w:r>
    </w:p>
    <w:p w14:paraId="7FAFEE31" w14:textId="77777777" w:rsidR="00CC5D44" w:rsidRDefault="00000000">
      <w:pPr>
        <w:keepNext/>
        <w:spacing w:before="160" w:after="60" w:line="276" w:lineRule="auto"/>
        <w:jc w:val="left"/>
      </w:pPr>
      <w:r>
        <w:rPr>
          <w:rFonts w:ascii="新宋体" w:eastAsia="新宋体" w:hAnsi="新宋体" w:cs="新宋体"/>
          <w:b/>
          <w:sz w:val="24"/>
        </w:rPr>
        <w:lastRenderedPageBreak/>
        <w:t xml:space="preserve">1. </w:t>
      </w:r>
      <w:r>
        <w:rPr>
          <w:rFonts w:ascii="新宋体" w:eastAsia="新宋体" w:hAnsi="新宋体" w:cs="新宋体"/>
          <w:sz w:val="24"/>
        </w:rPr>
        <w:t>每个方面 1 分，共 5 分。学生不要求写出完全一致的术语，只要能体现“文档处理 → 文本切分 → 向量化 → 检索 → 增强生成”的基本链路即可给分。</w:t>
      </w:r>
    </w:p>
    <w:p w14:paraId="1B51B79A" w14:textId="77777777" w:rsidR="00CC5D44" w:rsidRDefault="00000000">
      <w:pPr>
        <w:keepNext/>
        <w:spacing w:before="120" w:after="60" w:line="276" w:lineRule="auto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/>
          <w:b/>
          <w:sz w:val="24"/>
        </w:rPr>
        <w:t>答案：</w:t>
      </w:r>
    </w:p>
    <w:p w14:paraId="28FD54B5" w14:textId="77777777" w:rsidR="00CC5D44" w:rsidRDefault="00000000">
      <w:pPr>
        <w:numPr>
          <w:ilvl w:val="0"/>
          <w:numId w:val="6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从文档准备上看，RAG 需要先收集课程资料、文档、网页或知识库内容，并进行加载、清洗和必要的预处理。（1分）</w:t>
      </w:r>
    </w:p>
    <w:p w14:paraId="19A75B5A" w14:textId="77777777" w:rsidR="00CC5D44" w:rsidRDefault="00000000">
      <w:pPr>
        <w:numPr>
          <w:ilvl w:val="0"/>
          <w:numId w:val="6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从文本切分上看，系统通常会将长文档切分成较小的文本片段，便于后续向量化、存储和检索；如果学生写“分块”“chunk 切分”“按段落切分”也可给分。（1分）</w:t>
      </w:r>
    </w:p>
    <w:p w14:paraId="44685CFE" w14:textId="77777777" w:rsidR="00CC5D44" w:rsidRDefault="00000000">
      <w:pPr>
        <w:numPr>
          <w:ilvl w:val="0"/>
          <w:numId w:val="6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从向量化与存储上看，文本片段需要通过 Embedding 模型转换成向量表示，并存入向量数据库中；如果学生写“嵌入模型”“语义向量”“向量索引”也可给分。（1分）</w:t>
      </w:r>
    </w:p>
    <w:p w14:paraId="72C4592F" w14:textId="77777777" w:rsidR="00CC5D44" w:rsidRDefault="00000000">
      <w:pPr>
        <w:numPr>
          <w:ilvl w:val="0"/>
          <w:numId w:val="6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从检索过程上看，用户提出问题后，系统会将问题也转换为向量，并在向量数据库中检索语义相近的文档片段；如果学生写“相似度搜索”“召回相关资料”也可给分。（1分）</w:t>
      </w:r>
    </w:p>
    <w:p w14:paraId="719E42E7" w14:textId="77777777" w:rsidR="00CC5D44" w:rsidRDefault="00000000">
      <w:pPr>
        <w:numPr>
          <w:ilvl w:val="0"/>
          <w:numId w:val="6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从增强生成上看，检索到的相关内容会作为上下文拼接到提示词中，再交给大模型生成回答，从而减少凭空生成和幻觉问题。（1分）</w:t>
      </w:r>
    </w:p>
    <w:p w14:paraId="5F79883C" w14:textId="77777777" w:rsidR="00CC5D44" w:rsidRDefault="00000000">
      <w:pPr>
        <w:keepNext/>
        <w:spacing w:before="160" w:after="60" w:line="276" w:lineRule="auto"/>
        <w:jc w:val="left"/>
      </w:pPr>
      <w:r>
        <w:rPr>
          <w:rFonts w:ascii="新宋体" w:eastAsia="新宋体" w:hAnsi="新宋体" w:cs="新宋体"/>
          <w:b/>
          <w:sz w:val="24"/>
        </w:rPr>
        <w:t xml:space="preserve">2. </w:t>
      </w:r>
      <w:r>
        <w:rPr>
          <w:rFonts w:ascii="新宋体" w:eastAsia="新宋体" w:hAnsi="新宋体" w:cs="新宋体"/>
          <w:sz w:val="24"/>
        </w:rPr>
        <w:t>共 5 分。</w:t>
      </w:r>
      <w:proofErr w:type="spellStart"/>
      <w:r>
        <w:rPr>
          <w:rFonts w:ascii="新宋体" w:eastAsia="新宋体" w:hAnsi="新宋体" w:cs="新宋体"/>
          <w:sz w:val="24"/>
        </w:rPr>
        <w:t>LoRA</w:t>
      </w:r>
      <w:proofErr w:type="spellEnd"/>
      <w:r>
        <w:rPr>
          <w:rFonts w:ascii="新宋体" w:eastAsia="新宋体" w:hAnsi="新宋体" w:cs="新宋体"/>
          <w:sz w:val="24"/>
        </w:rPr>
        <w:t xml:space="preserve"> 基本思想 1 分，</w:t>
      </w:r>
      <w:proofErr w:type="spellStart"/>
      <w:r>
        <w:rPr>
          <w:rFonts w:ascii="新宋体" w:eastAsia="新宋体" w:hAnsi="新宋体" w:cs="新宋体"/>
          <w:sz w:val="24"/>
        </w:rPr>
        <w:t>QLoRA</w:t>
      </w:r>
      <w:proofErr w:type="spellEnd"/>
      <w:r>
        <w:rPr>
          <w:rFonts w:ascii="新宋体" w:eastAsia="新宋体" w:hAnsi="新宋体" w:cs="新宋体"/>
          <w:sz w:val="24"/>
        </w:rPr>
        <w:t xml:space="preserve"> 的 4bit 量化基座模型带来的显存占用优化 2 分，分页优化器带来的显存峰值管理 2 分。学生只要能准确说明这三个核心点即可给分，不要求写出复杂矩阵推导或论文细节。</w:t>
      </w:r>
    </w:p>
    <w:p w14:paraId="546C4A6D" w14:textId="77777777" w:rsidR="00CC5D44" w:rsidRDefault="00000000">
      <w:pPr>
        <w:keepNext/>
        <w:spacing w:before="120" w:after="60" w:line="276" w:lineRule="auto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/>
          <w:b/>
          <w:sz w:val="24"/>
        </w:rPr>
        <w:t>答案：</w:t>
      </w:r>
    </w:p>
    <w:p w14:paraId="59700F43" w14:textId="77777777" w:rsidR="00CC5D44" w:rsidRDefault="00000000">
      <w:pPr>
        <w:numPr>
          <w:ilvl w:val="0"/>
          <w:numId w:val="3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 xml:space="preserve">从 </w:t>
      </w:r>
      <w:proofErr w:type="spellStart"/>
      <w:r>
        <w:rPr>
          <w:rFonts w:ascii="新宋体" w:eastAsia="新宋体" w:hAnsi="新宋体" w:cs="新宋体" w:hint="eastAsia"/>
          <w:sz w:val="24"/>
        </w:rPr>
        <w:t>LoRA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的基本思想上看，</w:t>
      </w:r>
      <w:proofErr w:type="spellStart"/>
      <w:r>
        <w:rPr>
          <w:rFonts w:ascii="新宋体" w:eastAsia="新宋体" w:hAnsi="新宋体" w:cs="新宋体" w:hint="eastAsia"/>
          <w:sz w:val="24"/>
        </w:rPr>
        <w:t>LoRA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通常冻结大部分原始模型参数，只在部分模块中加入少量低秩适配参数，并通过训练这些新增参数完成任务适配。（1分）</w:t>
      </w:r>
    </w:p>
    <w:p w14:paraId="3B066B1C" w14:textId="77777777" w:rsidR="00CC5D44" w:rsidRDefault="00000000">
      <w:pPr>
        <w:numPr>
          <w:ilvl w:val="0"/>
          <w:numId w:val="3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从显存占用上看，</w:t>
      </w:r>
      <w:proofErr w:type="spellStart"/>
      <w:r>
        <w:rPr>
          <w:rFonts w:ascii="新宋体" w:eastAsia="新宋体" w:hAnsi="新宋体" w:cs="新宋体" w:hint="eastAsia"/>
          <w:sz w:val="24"/>
        </w:rPr>
        <w:t>QLoRA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会将基座模型以 4bit 等低比特形式加载，从而显著降低模型权重本身占用的显存，使有限显存环境下训练更大模型成为可能。（2分）</w:t>
      </w:r>
    </w:p>
    <w:p w14:paraId="0047EEFC" w14:textId="77777777" w:rsidR="00CC5D44" w:rsidRDefault="00000000">
      <w:pPr>
        <w:numPr>
          <w:ilvl w:val="0"/>
          <w:numId w:val="3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从显存峰值管理上看，</w:t>
      </w:r>
      <w:proofErr w:type="spellStart"/>
      <w:r>
        <w:rPr>
          <w:rFonts w:ascii="新宋体" w:eastAsia="新宋体" w:hAnsi="新宋体" w:cs="新宋体" w:hint="eastAsia"/>
          <w:sz w:val="24"/>
        </w:rPr>
        <w:t>QLoRA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引入分页优化器等机制，在需要时可以将部分优化器状态或训练相关状态在 CPU 和 GPU 之间进行调度，从而缓解训练过程中的显存突刺问题。（2分）</w:t>
      </w:r>
    </w:p>
    <w:p w14:paraId="62A7FCE8" w14:textId="77777777" w:rsidR="00CC5D44" w:rsidRDefault="00000000">
      <w:pPr>
        <w:keepNext/>
        <w:spacing w:before="160" w:after="60" w:line="276" w:lineRule="auto"/>
        <w:jc w:val="left"/>
      </w:pPr>
      <w:r>
        <w:rPr>
          <w:rFonts w:ascii="新宋体" w:eastAsia="新宋体" w:hAnsi="新宋体" w:cs="新宋体"/>
          <w:b/>
          <w:sz w:val="24"/>
        </w:rPr>
        <w:t xml:space="preserve">3. </w:t>
      </w:r>
      <w:r>
        <w:rPr>
          <w:rFonts w:ascii="新宋体" w:eastAsia="新宋体" w:hAnsi="新宋体" w:cs="新宋体"/>
          <w:sz w:val="24"/>
        </w:rPr>
        <w:t>每个方面 1 分，共 5 分。学生只要能围绕“个人认知数据、日常对话数据、带思考与不带思考样本、长短回复分布、TRL 对话格式与数据质量控制”作答即可给分。</w:t>
      </w:r>
    </w:p>
    <w:p w14:paraId="619E356F" w14:textId="77777777" w:rsidR="00CC5D44" w:rsidRDefault="00000000">
      <w:pPr>
        <w:keepNext/>
        <w:spacing w:before="120" w:after="60" w:line="276" w:lineRule="auto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/>
          <w:b/>
          <w:sz w:val="24"/>
        </w:rPr>
        <w:t>答案：</w:t>
      </w:r>
    </w:p>
    <w:p w14:paraId="0D74D3CC" w14:textId="77777777" w:rsidR="00CC5D44" w:rsidRDefault="00000000">
      <w:pPr>
        <w:numPr>
          <w:ilvl w:val="0"/>
          <w:numId w:val="9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从数据类型上看，数据集中不能只有个人认知样本，还应适当加入日常对话、基础问答、通用交流类数据，使模型在学习个人身份设定的同时，尽量保留原有的基础回复能力。（1分）</w:t>
      </w:r>
    </w:p>
    <w:p w14:paraId="55EDDEDF" w14:textId="77777777" w:rsidR="00CC5D44" w:rsidRDefault="00000000">
      <w:pPr>
        <w:numPr>
          <w:ilvl w:val="0"/>
          <w:numId w:val="9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从认知样本设计上看，个人认知数据应围绕姓名、身份、专业方向、兴趣特点、常用表达方式等信息构建，并设计多种不同问法，避免模型只记住固定的一句自我介绍。（1分）</w:t>
      </w:r>
    </w:p>
    <w:p w14:paraId="218BFFD5" w14:textId="77777777" w:rsidR="00CC5D44" w:rsidRDefault="00000000">
      <w:pPr>
        <w:numPr>
          <w:ilvl w:val="0"/>
          <w:numId w:val="9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从思考模式上看，数据集中应同时包含带思考和不带思考的样本，避免模型只在某一种模式下表现稳定，或者出现开启思考后认知不稳定、关闭思考后回答过短的问题。（1分）</w:t>
      </w:r>
    </w:p>
    <w:p w14:paraId="12E25AA9" w14:textId="77777777" w:rsidR="00CC5D44" w:rsidRDefault="00000000">
      <w:pPr>
        <w:numPr>
          <w:ilvl w:val="0"/>
          <w:numId w:val="9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从回答长度分布上看，数据集中应同时包含较短回答和较长回答，避免模型因为训练数据过短而整体回答变短，或因为长回复数据过多而在简单问题上过度展开。（1分）</w:t>
      </w:r>
    </w:p>
    <w:p w14:paraId="10BCB56D" w14:textId="77777777" w:rsidR="00CC5D44" w:rsidRDefault="00000000">
      <w:pPr>
        <w:numPr>
          <w:ilvl w:val="0"/>
          <w:numId w:val="9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 TRL 数据格式与质量控制上看，数据应整理为 TRL/</w:t>
      </w:r>
      <w:proofErr w:type="spellStart"/>
      <w:r>
        <w:rPr>
          <w:rFonts w:ascii="新宋体" w:eastAsia="新宋体" w:hAnsi="新宋体" w:cs="新宋体" w:hint="eastAsia"/>
          <w:sz w:val="24"/>
        </w:rPr>
        <w:t>SFTTrainer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可读取的对话格式，例如 messages 中正确区分 user 和 assistant，并做好清洗、去重、格式检查和低质量样本过</w:t>
      </w:r>
      <w:r>
        <w:rPr>
          <w:rFonts w:ascii="新宋体" w:eastAsia="新宋体" w:hAnsi="新宋体" w:cs="新宋体" w:hint="eastAsia"/>
          <w:sz w:val="24"/>
        </w:rPr>
        <w:lastRenderedPageBreak/>
        <w:t>滤，减少过拟合和错误学习。（1分）</w:t>
      </w:r>
    </w:p>
    <w:p w14:paraId="3288DAA2" w14:textId="77777777" w:rsidR="00CC5D44" w:rsidRDefault="00000000">
      <w:pPr>
        <w:keepNext/>
        <w:spacing w:before="160" w:after="60" w:line="276" w:lineRule="auto"/>
        <w:jc w:val="left"/>
      </w:pPr>
      <w:r>
        <w:rPr>
          <w:rFonts w:ascii="新宋体" w:eastAsia="新宋体" w:hAnsi="新宋体" w:cs="新宋体"/>
          <w:b/>
          <w:sz w:val="24"/>
        </w:rPr>
        <w:t xml:space="preserve">4. </w:t>
      </w:r>
      <w:r>
        <w:rPr>
          <w:rFonts w:ascii="新宋体" w:eastAsia="新宋体" w:hAnsi="新宋体" w:cs="新宋体"/>
          <w:sz w:val="24"/>
        </w:rPr>
        <w:t>每个方面 1 分，共 5 分。前 2 分侧重“为什么要评估”，后 3 分侧重“如何评估”。学生不要求列出所有工具，只要能体现评估目的与常见方法即可给分。</w:t>
      </w:r>
    </w:p>
    <w:p w14:paraId="47384FFE" w14:textId="77777777" w:rsidR="00CC5D44" w:rsidRDefault="00000000">
      <w:pPr>
        <w:keepNext/>
        <w:spacing w:before="120" w:after="60" w:line="276" w:lineRule="auto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/>
          <w:b/>
          <w:sz w:val="24"/>
        </w:rPr>
        <w:t>答案：</w:t>
      </w:r>
    </w:p>
    <w:p w14:paraId="5661A6A1" w14:textId="77777777" w:rsidR="00CC5D44" w:rsidRDefault="00000000">
      <w:pPr>
        <w:numPr>
          <w:ilvl w:val="0"/>
          <w:numId w:val="2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从评估必要性上看，训练完成并不代表模型一定变好，需要通过评估判断训练是否真正提升了目标能力，而不是只凭少量对话主观感觉判断。（1分）</w:t>
      </w:r>
    </w:p>
    <w:p w14:paraId="7B4242C8" w14:textId="77777777" w:rsidR="00CC5D44" w:rsidRDefault="00000000">
      <w:pPr>
        <w:numPr>
          <w:ilvl w:val="0"/>
          <w:numId w:val="2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从问题发现上看，评估可以帮助发现模型是否出现能力退化、过拟合、幻觉增加、格式不稳定或真实场景表现不佳等问题，为后续优化提供依据。（1分）</w:t>
      </w:r>
    </w:p>
    <w:p w14:paraId="3808D9C2" w14:textId="77777777" w:rsidR="00CC5D44" w:rsidRDefault="00000000">
      <w:pPr>
        <w:numPr>
          <w:ilvl w:val="0"/>
          <w:numId w:val="2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从人工测试上看，可以通过人工对话测试、典型问题测试、案例分析等方式快速观察模型回答质量、风格、稳定性和任务完成情况；这种方式适合初步检查，但主观性较强。（1分）</w:t>
      </w:r>
    </w:p>
    <w:p w14:paraId="4696BEEB" w14:textId="77777777" w:rsidR="00CC5D44" w:rsidRDefault="00000000">
      <w:pPr>
        <w:numPr>
          <w:ilvl w:val="0"/>
          <w:numId w:val="2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>从 Benchmark 测评上看，可以使用标准数据集或基准测试评估模型在知识问答、数学推理、中文理解、考试题等任务上的表现，并支持训练前后版本对比。（1分）</w:t>
      </w:r>
    </w:p>
    <w:p w14:paraId="2027163D" w14:textId="77777777" w:rsidR="00CC5D44" w:rsidRDefault="00000000">
      <w:pPr>
        <w:numPr>
          <w:ilvl w:val="0"/>
          <w:numId w:val="2"/>
        </w:numPr>
        <w:spacing w:after="60" w:line="276" w:lineRule="auto"/>
        <w:ind w:left="360" w:hanging="360"/>
        <w:jc w:val="left"/>
        <w:rPr>
          <w:rFonts w:ascii="新宋体" w:eastAsia="新宋体" w:hAnsi="新宋体" w:cs="新宋体"/>
          <w:sz w:val="24"/>
        </w:rPr>
      </w:pPr>
      <w:r>
        <w:rPr>
          <w:rFonts w:ascii="新宋体" w:eastAsia="新宋体" w:hAnsi="新宋体" w:cs="新宋体" w:hint="eastAsia"/>
          <w:sz w:val="24"/>
        </w:rPr>
        <w:t xml:space="preserve">从自动化与自定义评估上看，可以使用准确率、Exact Match、ROUGE、BLEU，或借助 </w:t>
      </w:r>
      <w:proofErr w:type="spellStart"/>
      <w:r>
        <w:rPr>
          <w:rFonts w:ascii="新宋体" w:eastAsia="新宋体" w:hAnsi="新宋体" w:cs="新宋体" w:hint="eastAsia"/>
          <w:sz w:val="24"/>
        </w:rPr>
        <w:t>EvalScope</w:t>
      </w:r>
      <w:proofErr w:type="spellEnd"/>
      <w:r>
        <w:rPr>
          <w:rFonts w:ascii="新宋体" w:eastAsia="新宋体" w:hAnsi="新宋体" w:cs="新宋体" w:hint="eastAsia"/>
          <w:sz w:val="24"/>
        </w:rPr>
        <w:t>、LLM-as-a-Judge、自定义测试集等方式进行更系统的评估；如果学生写“用业务测试集评估真实场景效果”也可给分。（1分）</w:t>
      </w:r>
    </w:p>
    <w:p w14:paraId="168CE5F9" w14:textId="77777777" w:rsidR="00CC5D44" w:rsidRDefault="00000000">
      <w:pPr>
        <w:pStyle w:val="Heading"/>
        <w:numPr>
          <w:ilvl w:val="0"/>
          <w:numId w:val="7"/>
        </w:numPr>
        <w:spacing w:before="0" w:after="0" w:line="400" w:lineRule="exact"/>
        <w:jc w:val="left"/>
        <w:rPr>
          <w:rFonts w:ascii="黑体;SimHei" w:eastAsia="黑体;SimHei" w:hAnsi="黑体;SimHei"/>
          <w:sz w:val="28"/>
          <w:szCs w:val="28"/>
        </w:rPr>
      </w:pPr>
      <w:r>
        <w:rPr>
          <w:rFonts w:ascii="黑体;SimHei" w:eastAsia="黑体;SimHei" w:hAnsi="黑体;SimHei" w:hint="eastAsia"/>
          <w:sz w:val="28"/>
          <w:szCs w:val="28"/>
        </w:rPr>
        <w:t>综合题（共3题，每题10分，共30分）</w:t>
      </w:r>
    </w:p>
    <w:tbl>
      <w:tblPr>
        <w:tblW w:w="10205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5"/>
      </w:tblGrid>
      <w:tr w:rsidR="008144C5" w14:paraId="69806A82" w14:textId="77777777">
        <w:trPr>
          <w:cantSplit/>
        </w:trPr>
        <w:tc>
          <w:tcPr>
            <w:tcW w:w="1020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F43B2" w14:textId="77777777" w:rsidR="008144C5" w:rsidRDefault="00000000">
            <w:pPr>
              <w:keepNext/>
              <w:spacing w:after="60" w:line="276" w:lineRule="auto"/>
              <w:jc w:val="left"/>
            </w:pPr>
            <w:r>
              <w:rPr>
                <w:rFonts w:ascii="新宋体" w:eastAsia="新宋体" w:hAnsi="新宋体" w:cs="新宋体"/>
                <w:b/>
                <w:sz w:val="24"/>
              </w:rPr>
              <w:t>代码填空统一判分原则（适用于本卷所有综合题代码空）：</w:t>
            </w:r>
          </w:p>
          <w:p w14:paraId="7FB4CD04" w14:textId="77777777" w:rsidR="008144C5" w:rsidRDefault="00000000">
            <w:pPr>
              <w:keepNext/>
              <w:spacing w:after="60" w:line="276" w:lineRule="auto"/>
              <w:ind w:left="320" w:hanging="280"/>
              <w:jc w:val="left"/>
            </w:pPr>
            <w:r>
              <w:rPr>
                <w:rFonts w:ascii="新宋体" w:eastAsia="新宋体" w:hAnsi="新宋体" w:cs="新宋体"/>
                <w:b/>
                <w:sz w:val="24"/>
              </w:rPr>
              <w:t xml:space="preserve">1. </w:t>
            </w:r>
            <w:r>
              <w:rPr>
                <w:rFonts w:ascii="新宋体" w:eastAsia="新宋体" w:hAnsi="新宋体" w:cs="新宋体"/>
                <w:sz w:val="24"/>
              </w:rPr>
              <w:t>以“答案代入题面后，关键语义正确且能在题面现有导入、变量和参数位置下成立”为准。Python 类名、方法名、变量名、枚举、模型路径、参数值及大小写均应准确；只写相关概念、近义 API、对象名而漏写所需方法，或引用未定义名称，不给分。</w:t>
            </w:r>
          </w:p>
          <w:p w14:paraId="562A0BFC" w14:textId="77777777" w:rsidR="008144C5" w:rsidRDefault="00000000">
            <w:pPr>
              <w:keepNext/>
              <w:spacing w:after="60" w:line="276" w:lineRule="auto"/>
              <w:ind w:left="320" w:hanging="280"/>
              <w:jc w:val="left"/>
            </w:pPr>
            <w:r>
              <w:rPr>
                <w:rFonts w:ascii="新宋体" w:eastAsia="新宋体" w:hAnsi="新宋体" w:cs="新宋体"/>
                <w:b/>
                <w:sz w:val="24"/>
              </w:rPr>
              <w:t xml:space="preserve">2. </w:t>
            </w:r>
            <w:r>
              <w:rPr>
                <w:rFonts w:ascii="新宋体" w:eastAsia="新宋体" w:hAnsi="新宋体" w:cs="新宋体"/>
                <w:sz w:val="24"/>
              </w:rPr>
              <w:t>仅放宽不改变答案核心的手写形式：题干已给出的对象前缀、点号或调用括号，可在独立答案中重复写出；字符串的单双引号、中英文引号及首尾空格可忽略；数值只接受数学上等值的表示。代码标识符本身的大小写、拼写和调用关系不属于形式差异。</w:t>
            </w:r>
          </w:p>
          <w:p w14:paraId="261AB437" w14:textId="77777777" w:rsidR="008144C5" w:rsidRDefault="00000000">
            <w:pPr>
              <w:spacing w:line="276" w:lineRule="auto"/>
              <w:ind w:left="320" w:hanging="280"/>
              <w:jc w:val="left"/>
            </w:pPr>
            <w:r>
              <w:rPr>
                <w:rFonts w:ascii="新宋体" w:eastAsia="新宋体" w:hAnsi="新宋体" w:cs="新宋体"/>
                <w:b/>
                <w:sz w:val="24"/>
              </w:rPr>
              <w:t xml:space="preserve">3. </w:t>
            </w:r>
            <w:r>
              <w:rPr>
                <w:rFonts w:ascii="新宋体" w:eastAsia="新宋体" w:hAnsi="新宋体" w:cs="新宋体"/>
                <w:sz w:val="24"/>
              </w:rPr>
              <w:t>题面固定的变量名、列表元素与顺序、界面文字、模型/服务名、端口、URL、枚举和运算符须与题设对应。除各题明确列出的有效等价写法外，不接受自行改名、替换模型或服务别名；同时写出互相矛盾或一对一错的多个答案，该空不给分。</w:t>
            </w:r>
          </w:p>
        </w:tc>
      </w:tr>
    </w:tbl>
    <w:p w14:paraId="7E82F6D5" w14:textId="77777777" w:rsidR="00CC5D44" w:rsidRDefault="00000000">
      <w:pPr>
        <w:keepNext/>
        <w:widowControl/>
        <w:numPr>
          <w:ilvl w:val="0"/>
          <w:numId w:val="5"/>
        </w:numPr>
        <w:shd w:val="clear" w:color="auto" w:fill="FFFFFF"/>
        <w:spacing w:before="16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（10分）</w:t>
      </w:r>
    </w:p>
    <w:p w14:paraId="01444205" w14:textId="77777777" w:rsidR="00CC5D44" w:rsidRDefault="00000000">
      <w:pPr>
        <w:widowControl/>
        <w:shd w:val="clear" w:color="auto" w:fill="FFFFFF"/>
        <w:spacing w:before="8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（1）</w:t>
      </w:r>
      <w:r>
        <w:rPr>
          <w:rFonts w:ascii="新宋体" w:eastAsia="新宋体" w:hAnsi="新宋体" w:cs="新宋体"/>
          <w:sz w:val="24"/>
        </w:rPr>
        <w:t>每空一分，共六分，若答案正确但缺少引号等内容则扣0.5分。</w:t>
      </w:r>
    </w:p>
    <w:p w14:paraId="32A557DD" w14:textId="77777777" w:rsidR="00CC5D44" w:rsidRDefault="00000000">
      <w:pPr>
        <w:keepNext/>
        <w:widowControl/>
        <w:shd w:val="clear" w:color="auto" w:fill="FFFFFF"/>
        <w:spacing w:before="12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标准答案（第1题，6空）：</w:t>
      </w:r>
      <w:r>
        <w:rPr>
          <w:rFonts w:ascii="新宋体" w:eastAsia="新宋体" w:hAnsi="新宋体" w:cs="新宋体"/>
          <w:sz w:val="24"/>
        </w:rPr>
        <w:t>1. loader.load；2. splitter.split_documents；3. chunks；4. embedding_model；5. 4；6. retriever.invoke。</w:t>
      </w:r>
    </w:p>
    <w:p w14:paraId="0C288CE9" w14:textId="77777777" w:rsidR="008144C5" w:rsidRDefault="00000000">
      <w:pPr>
        <w:spacing w:before="40" w:after="60" w:line="276" w:lineRule="auto"/>
        <w:jc w:val="left"/>
      </w:pPr>
      <w:r>
        <w:rPr>
          <w:rFonts w:ascii="新宋体" w:eastAsia="新宋体" w:hAnsi="新宋体" w:cs="新宋体"/>
          <w:b/>
          <w:sz w:val="24"/>
        </w:rPr>
        <w:t>可接受写法：</w:t>
      </w:r>
      <w:r>
        <w:rPr>
          <w:rFonts w:ascii="新宋体" w:eastAsia="新宋体" w:hAnsi="新宋体" w:cs="新宋体"/>
          <w:sz w:val="24"/>
        </w:rPr>
        <w:t>第1、2、6空可在独立答案中把题干随后给出的调用括号和参数一并写出；第5空接受 4、4.0 等值数值。其余答案须使用题面已定义的准确对象、方法和变量名。</w:t>
      </w:r>
    </w:p>
    <w:p w14:paraId="0AB27A89" w14:textId="77777777" w:rsidR="00CC5D44" w:rsidRDefault="00000000">
      <w:pPr>
        <w:widowControl/>
        <w:shd w:val="clear" w:color="auto" w:fill="FFFFFF"/>
        <w:spacing w:before="80" w:after="60" w:line="276" w:lineRule="auto"/>
        <w:jc w:val="left"/>
      </w:pPr>
      <w:r>
        <w:rPr>
          <w:rFonts w:ascii="新宋体" w:eastAsia="新宋体" w:hAnsi="新宋体" w:cs="新宋体"/>
          <w:b/>
          <w:sz w:val="24"/>
        </w:rPr>
        <w:t>（2）</w:t>
      </w:r>
      <w:r>
        <w:rPr>
          <w:rFonts w:ascii="新宋体" w:eastAsia="新宋体" w:hAnsi="新宋体" w:cs="新宋体"/>
          <w:sz w:val="24"/>
        </w:rPr>
        <w:t>每个方面 1 分，共 4 分。学生只要能从知识库构建、检索前优化、检索后优化、Agentic RAG 或工具扩展等方向提出合理方案即可给分，不要求写出具体代码。</w:t>
      </w:r>
    </w:p>
    <w:p w14:paraId="7C139838" w14:textId="77777777" w:rsidR="00CC5D44" w:rsidRDefault="00000000">
      <w:pPr>
        <w:keepNext/>
        <w:widowControl/>
        <w:shd w:val="clear" w:color="auto" w:fill="FFFFFF"/>
        <w:spacing w:before="12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lastRenderedPageBreak/>
        <w:t>答案：</w:t>
      </w:r>
    </w:p>
    <w:p w14:paraId="16C3989D" w14:textId="77777777" w:rsidR="00CC5D44" w:rsidRDefault="00000000">
      <w:pPr>
        <w:widowControl/>
        <w:numPr>
          <w:ilvl w:val="0"/>
          <w:numId w:val="4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>从知识库构建质量上看，可以清洗网页中的导航栏、目录、页脚等噪声内容，根据学生手册的章节、条款、标题进行更合理的文本切分，并为文本片段补充章节名、条款编号、来源页面等元数据，从而提升检索准确性和结果可追溯性。（1分）</w:t>
      </w:r>
    </w:p>
    <w:p w14:paraId="68C28F48" w14:textId="77777777" w:rsidR="00CC5D44" w:rsidRDefault="00000000">
      <w:pPr>
        <w:widowControl/>
        <w:numPr>
          <w:ilvl w:val="0"/>
          <w:numId w:val="4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>从检索前优化上看，可以对学生的口语化问题进行查询改写、查询扩展或问题分类。例如将“补考怎么办”改写为“课程考试不及格后的补考申请、补考时间、成绩认定规则”；也可以先判断问题属于选课、考试、请假还是宿舍管理，再进入对应知识库或章节检索。（1分）</w:t>
      </w:r>
    </w:p>
    <w:p w14:paraId="0AFFAB9B" w14:textId="77777777" w:rsidR="00CC5D44" w:rsidRDefault="00000000">
      <w:pPr>
        <w:widowControl/>
        <w:numPr>
          <w:ilvl w:val="0"/>
          <w:numId w:val="4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 xml:space="preserve">从检索后优化上看，可以对召回结果进行 </w:t>
      </w:r>
      <w:proofErr w:type="spellStart"/>
      <w:r>
        <w:rPr>
          <w:rFonts w:ascii="新宋体" w:eastAsia="新宋体" w:hAnsi="新宋体" w:cs="新宋体" w:hint="eastAsia"/>
          <w:sz w:val="24"/>
        </w:rPr>
        <w:t>Rerank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重排序，把真正相关的条款放在前面；同时过滤重复、噪声或相关性较弱的片段，必要时进行上下文压缩和多片段融合，避免把大量表面相关但价值不高的内容直接交给模型。（1分）</w:t>
      </w:r>
    </w:p>
    <w:p w14:paraId="0D6702BF" w14:textId="77777777" w:rsidR="00CC5D44" w:rsidRDefault="00000000">
      <w:pPr>
        <w:widowControl/>
        <w:numPr>
          <w:ilvl w:val="0"/>
          <w:numId w:val="4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>从 Agentic RAG 思路上看，可以让智能体根据问题复杂度自主判断是否需要继续检索、是否需要改写问题后再次检索、是否需要调用其他工具。例如考试安排问题可以调用校历或考试系统，宿舍问题可以检索宿舍管理制度或调用宿舍系统接口，从而形成更灵活的多步骤问答流程。（1分）</w:t>
      </w:r>
    </w:p>
    <w:p w14:paraId="43E11E05" w14:textId="77777777" w:rsidR="00CC5D44" w:rsidRDefault="00000000">
      <w:pPr>
        <w:widowControl/>
        <w:numPr>
          <w:ilvl w:val="0"/>
          <w:numId w:val="4"/>
        </w:numPr>
        <w:shd w:val="clear" w:color="auto" w:fill="FFFFFF"/>
        <w:spacing w:before="40"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补充说明：</w:t>
      </w:r>
      <w:r>
        <w:rPr>
          <w:rFonts w:ascii="新宋体" w:eastAsia="新宋体" w:hAnsi="新宋体" w:cs="新宋体"/>
          <w:sz w:val="24"/>
        </w:rPr>
        <w:t xml:space="preserve">如果学生提到优化 chunk 大小和 overlap、增加元数据、使用混合检索、引入 </w:t>
      </w:r>
      <w:proofErr w:type="spellStart"/>
      <w:r>
        <w:rPr>
          <w:rFonts w:ascii="新宋体" w:eastAsia="新宋体" w:hAnsi="新宋体" w:cs="新宋体"/>
          <w:sz w:val="24"/>
        </w:rPr>
        <w:t>rerank</w:t>
      </w:r>
      <w:proofErr w:type="spellEnd"/>
      <w:r>
        <w:rPr>
          <w:rFonts w:ascii="新宋体" w:eastAsia="新宋体" w:hAnsi="新宋体" w:cs="新宋体"/>
          <w:sz w:val="24"/>
        </w:rPr>
        <w:t>、进行 query rewrite、按问题类型路由、调用外部工具、多轮检索等，也可以按对应要点给分。</w:t>
      </w:r>
    </w:p>
    <w:p w14:paraId="2E498E58" w14:textId="77777777" w:rsidR="00CC5D44" w:rsidRDefault="00000000">
      <w:pPr>
        <w:keepNext/>
        <w:widowControl/>
        <w:numPr>
          <w:ilvl w:val="0"/>
          <w:numId w:val="5"/>
        </w:numPr>
        <w:shd w:val="clear" w:color="auto" w:fill="FFFFFF"/>
        <w:spacing w:before="16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（10分）</w:t>
      </w:r>
    </w:p>
    <w:p w14:paraId="56E6885B" w14:textId="77777777" w:rsidR="00CC5D44" w:rsidRDefault="00000000">
      <w:pPr>
        <w:widowControl/>
        <w:shd w:val="clear" w:color="auto" w:fill="FFFFFF"/>
        <w:spacing w:before="8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（1）</w:t>
      </w:r>
      <w:r>
        <w:rPr>
          <w:rFonts w:ascii="新宋体" w:eastAsia="新宋体" w:hAnsi="新宋体" w:cs="新宋体"/>
          <w:sz w:val="24"/>
        </w:rPr>
        <w:t>每空一分，共六分，若答案正确但缺少引号等内容则扣0.5分。</w:t>
      </w:r>
    </w:p>
    <w:p w14:paraId="6509E259" w14:textId="77777777" w:rsidR="00CC5D44" w:rsidRDefault="00000000">
      <w:pPr>
        <w:keepNext/>
        <w:widowControl/>
        <w:shd w:val="clear" w:color="auto" w:fill="FFFFFF"/>
        <w:spacing w:before="12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标准答案（第2题，6空）：</w:t>
      </w:r>
      <w:r>
        <w:rPr>
          <w:rFonts w:ascii="新宋体" w:eastAsia="新宋体" w:hAnsi="新宋体" w:cs="新宋体"/>
          <w:sz w:val="24"/>
        </w:rPr>
        <w:t>1. torch.bfloat16；2. TaskType.CAUSAL_LM；3. 16；4. 32；5. "all-linear"；6. 1024。</w:t>
      </w:r>
    </w:p>
    <w:p w14:paraId="473D61A0" w14:textId="25593A49" w:rsidR="008144C5" w:rsidRDefault="00000000">
      <w:pPr>
        <w:spacing w:before="40" w:after="60" w:line="276" w:lineRule="auto"/>
        <w:jc w:val="left"/>
        <w:rPr>
          <w:rFonts w:hint="eastAsia"/>
        </w:rPr>
      </w:pPr>
      <w:r>
        <w:rPr>
          <w:rFonts w:ascii="新宋体" w:eastAsia="新宋体" w:hAnsi="新宋体" w:cs="新宋体"/>
          <w:b/>
          <w:sz w:val="24"/>
        </w:rPr>
        <w:t>可接受写法：</w:t>
      </w:r>
      <w:r>
        <w:rPr>
          <w:rFonts w:ascii="新宋体" w:eastAsia="新宋体" w:hAnsi="新宋体" w:cs="新宋体"/>
          <w:sz w:val="24"/>
        </w:rPr>
        <w:t>数值接受数学等值表示</w:t>
      </w:r>
      <w:r w:rsidR="0043436B">
        <w:rPr>
          <w:rFonts w:ascii="新宋体" w:eastAsia="新宋体" w:hAnsi="新宋体" w:cs="新宋体" w:hint="eastAsia"/>
          <w:sz w:val="24"/>
        </w:rPr>
        <w:t>。</w:t>
      </w:r>
    </w:p>
    <w:p w14:paraId="18D7032E" w14:textId="77777777" w:rsidR="00CC5D44" w:rsidRDefault="00000000">
      <w:pPr>
        <w:widowControl/>
        <w:shd w:val="clear" w:color="auto" w:fill="FFFFFF"/>
        <w:spacing w:before="8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（2）</w:t>
      </w:r>
      <w:r>
        <w:rPr>
          <w:rFonts w:ascii="新宋体" w:eastAsia="新宋体" w:hAnsi="新宋体" w:cs="新宋体"/>
          <w:sz w:val="24"/>
        </w:rPr>
        <w:t>每个方面 1 分，共 4 分。学生只要能围绕“过拟合、训练强度、</w:t>
      </w:r>
      <w:proofErr w:type="spellStart"/>
      <w:r>
        <w:rPr>
          <w:rFonts w:ascii="新宋体" w:eastAsia="新宋体" w:hAnsi="新宋体" w:cs="新宋体"/>
          <w:sz w:val="24"/>
        </w:rPr>
        <w:t>LoRA</w:t>
      </w:r>
      <w:proofErr w:type="spellEnd"/>
      <w:r>
        <w:rPr>
          <w:rFonts w:ascii="新宋体" w:eastAsia="新宋体" w:hAnsi="新宋体" w:cs="新宋体"/>
          <w:sz w:val="24"/>
        </w:rPr>
        <w:t xml:space="preserve"> 参数、数据与评估”进行合理分析即可给分。</w:t>
      </w:r>
    </w:p>
    <w:p w14:paraId="0BA1BD34" w14:textId="77777777" w:rsidR="00CC5D44" w:rsidRDefault="00000000">
      <w:pPr>
        <w:keepNext/>
        <w:widowControl/>
        <w:shd w:val="clear" w:color="auto" w:fill="FFFFFF"/>
        <w:spacing w:before="12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答案：</w:t>
      </w:r>
    </w:p>
    <w:p w14:paraId="56E41DED" w14:textId="77777777" w:rsidR="00CC5D44" w:rsidRDefault="00000000">
      <w:pPr>
        <w:widowControl/>
        <w:numPr>
          <w:ilvl w:val="0"/>
          <w:numId w:val="8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>从原因上看，loss 很快降到很低并不一定代表模型泛化能力变好，可能是训练数据规模较小、重复度较高或样本过于单一，导致模型过拟合，只记住了训练集中的固定表达。（1分）</w:t>
      </w:r>
    </w:p>
    <w:p w14:paraId="085CE31E" w14:textId="77777777" w:rsidR="00CC5D44" w:rsidRDefault="00000000">
      <w:pPr>
        <w:widowControl/>
        <w:numPr>
          <w:ilvl w:val="0"/>
          <w:numId w:val="8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>从训练强度上看，可以适当降低学习率、减少训练轮数或训练步数，必要时加入验证集和早停机制，避免模型在小数据集上训练过度。（1分）</w:t>
      </w:r>
    </w:p>
    <w:p w14:paraId="6E81BD74" w14:textId="77777777" w:rsidR="00CC5D44" w:rsidRDefault="00000000">
      <w:pPr>
        <w:widowControl/>
        <w:numPr>
          <w:ilvl w:val="0"/>
          <w:numId w:val="8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 xml:space="preserve">从 </w:t>
      </w:r>
      <w:proofErr w:type="spellStart"/>
      <w:r>
        <w:rPr>
          <w:rFonts w:ascii="新宋体" w:eastAsia="新宋体" w:hAnsi="新宋体" w:cs="新宋体" w:hint="eastAsia"/>
          <w:sz w:val="24"/>
        </w:rPr>
        <w:t>LoRA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参数上看，可以适当减小 r 或 </w:t>
      </w:r>
      <w:proofErr w:type="spellStart"/>
      <w:r>
        <w:rPr>
          <w:rFonts w:ascii="新宋体" w:eastAsia="新宋体" w:hAnsi="新宋体" w:cs="新宋体" w:hint="eastAsia"/>
          <w:sz w:val="24"/>
        </w:rPr>
        <w:t>lora_alpha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，降低 </w:t>
      </w:r>
      <w:proofErr w:type="spellStart"/>
      <w:r>
        <w:rPr>
          <w:rFonts w:ascii="新宋体" w:eastAsia="新宋体" w:hAnsi="新宋体" w:cs="新宋体" w:hint="eastAsia"/>
          <w:sz w:val="24"/>
        </w:rPr>
        <w:t>LoRA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对原模型行为的改动幅度；也可以适当增大 </w:t>
      </w:r>
      <w:proofErr w:type="spellStart"/>
      <w:r>
        <w:rPr>
          <w:rFonts w:ascii="新宋体" w:eastAsia="新宋体" w:hAnsi="新宋体" w:cs="新宋体" w:hint="eastAsia"/>
          <w:sz w:val="24"/>
        </w:rPr>
        <w:t>lora_dropout</w:t>
      </w:r>
      <w:proofErr w:type="spellEnd"/>
      <w:r>
        <w:rPr>
          <w:rFonts w:ascii="新宋体" w:eastAsia="新宋体" w:hAnsi="新宋体" w:cs="新宋体" w:hint="eastAsia"/>
          <w:sz w:val="24"/>
        </w:rPr>
        <w:t>，减少模型对训练样本的机械记忆。（1分）</w:t>
      </w:r>
    </w:p>
    <w:p w14:paraId="024DF6E4" w14:textId="77777777" w:rsidR="00CC5D44" w:rsidRDefault="00000000">
      <w:pPr>
        <w:widowControl/>
        <w:numPr>
          <w:ilvl w:val="0"/>
          <w:numId w:val="8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>从数据与评估上看，应增加更多高质量、多样化的数据，减少重复样本，并加入一定的通用问答或日常对话样本来保留基础能力；同时通过训练前后对比测试，选择效果更稳定的 checkpoint。（1分）</w:t>
      </w:r>
    </w:p>
    <w:p w14:paraId="040543F3" w14:textId="77777777" w:rsidR="00CC5D44" w:rsidRDefault="00000000">
      <w:pPr>
        <w:widowControl/>
        <w:numPr>
          <w:ilvl w:val="0"/>
          <w:numId w:val="8"/>
        </w:numPr>
        <w:shd w:val="clear" w:color="auto" w:fill="FFFFFF"/>
        <w:spacing w:before="40"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lastRenderedPageBreak/>
        <w:t>可接受的说法包括：</w:t>
      </w:r>
      <w:r>
        <w:rPr>
          <w:rFonts w:ascii="新宋体" w:eastAsia="新宋体" w:hAnsi="新宋体" w:cs="新宋体"/>
          <w:sz w:val="24"/>
        </w:rPr>
        <w:t xml:space="preserve">降低学习率、减少 epoch、减少 save checkpoint 中后期过拟合版本的使用、减小 </w:t>
      </w:r>
      <w:proofErr w:type="spellStart"/>
      <w:r>
        <w:rPr>
          <w:rFonts w:ascii="新宋体" w:eastAsia="新宋体" w:hAnsi="新宋体" w:cs="新宋体"/>
          <w:sz w:val="24"/>
        </w:rPr>
        <w:t>LoRA</w:t>
      </w:r>
      <w:proofErr w:type="spellEnd"/>
      <w:r>
        <w:rPr>
          <w:rFonts w:ascii="新宋体" w:eastAsia="新宋体" w:hAnsi="新宋体" w:cs="新宋体"/>
          <w:sz w:val="24"/>
        </w:rPr>
        <w:t xml:space="preserve"> 秩、调整 </w:t>
      </w:r>
      <w:proofErr w:type="spellStart"/>
      <w:r>
        <w:rPr>
          <w:rFonts w:ascii="新宋体" w:eastAsia="新宋体" w:hAnsi="新宋体" w:cs="新宋体"/>
          <w:sz w:val="24"/>
        </w:rPr>
        <w:t>lora_alpha</w:t>
      </w:r>
      <w:proofErr w:type="spellEnd"/>
      <w:r>
        <w:rPr>
          <w:rFonts w:ascii="新宋体" w:eastAsia="新宋体" w:hAnsi="新宋体" w:cs="新宋体"/>
          <w:sz w:val="24"/>
        </w:rPr>
        <w:t>、增大 dropout、清洗去重、扩充多样数据、加入通用能力保留数据、设置验证集、早停、做回归测试等。</w:t>
      </w:r>
    </w:p>
    <w:p w14:paraId="590C80D1" w14:textId="77777777" w:rsidR="00CC5D44" w:rsidRDefault="00000000">
      <w:pPr>
        <w:keepNext/>
        <w:widowControl/>
        <w:numPr>
          <w:ilvl w:val="0"/>
          <w:numId w:val="5"/>
        </w:numPr>
        <w:shd w:val="clear" w:color="auto" w:fill="FFFFFF"/>
        <w:spacing w:before="16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（10分）</w:t>
      </w:r>
    </w:p>
    <w:p w14:paraId="4FB6C3F6" w14:textId="77777777" w:rsidR="00CC5D44" w:rsidRDefault="00000000">
      <w:pPr>
        <w:widowControl/>
        <w:shd w:val="clear" w:color="auto" w:fill="FFFFFF"/>
        <w:spacing w:before="8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（1）</w:t>
      </w:r>
      <w:r>
        <w:rPr>
          <w:rFonts w:ascii="新宋体" w:eastAsia="新宋体" w:hAnsi="新宋体" w:cs="新宋体"/>
          <w:sz w:val="24"/>
        </w:rPr>
        <w:t>每空一分，共六分，若答案正确但缺少引号等内容则扣0.5分。</w:t>
      </w:r>
    </w:p>
    <w:p w14:paraId="31889819" w14:textId="77777777" w:rsidR="00CC5D44" w:rsidRDefault="00000000">
      <w:pPr>
        <w:keepNext/>
        <w:widowControl/>
        <w:shd w:val="clear" w:color="auto" w:fill="FFFFFF"/>
        <w:spacing w:before="12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标准答案（第3题，6空）：</w:t>
      </w:r>
      <w:r>
        <w:rPr>
          <w:rFonts w:ascii="新宋体" w:eastAsia="新宋体" w:hAnsi="新宋体" w:cs="新宋体"/>
          <w:sz w:val="24"/>
        </w:rPr>
        <w:t>1. Qwen/Qwen3-0.6B；2. turbomind；3. 0.6；4. course-qa-assistant；5. "http://127.0.0.1:18080/v1"；6. "course-qa-assistant"。</w:t>
      </w:r>
    </w:p>
    <w:p w14:paraId="603FC7DA" w14:textId="6B1DBAF0" w:rsidR="008144C5" w:rsidRDefault="00000000">
      <w:pPr>
        <w:spacing w:before="40" w:after="60" w:line="276" w:lineRule="auto"/>
        <w:jc w:val="left"/>
      </w:pPr>
      <w:r>
        <w:rPr>
          <w:rFonts w:ascii="新宋体" w:eastAsia="新宋体" w:hAnsi="新宋体" w:cs="新宋体"/>
          <w:b/>
          <w:sz w:val="24"/>
        </w:rPr>
        <w:t>可接受写法：</w:t>
      </w:r>
      <w:r>
        <w:rPr>
          <w:rFonts w:ascii="新宋体" w:eastAsia="新宋体" w:hAnsi="新宋体" w:cs="新宋体"/>
          <w:sz w:val="24"/>
        </w:rPr>
        <w:t>第3空接受 0.60 等值数值；第5空仅允许末尾多一个 / 的URL规范化差异。</w:t>
      </w:r>
    </w:p>
    <w:p w14:paraId="61F9C566" w14:textId="77777777" w:rsidR="00CC5D44" w:rsidRDefault="00000000">
      <w:pPr>
        <w:widowControl/>
        <w:shd w:val="clear" w:color="auto" w:fill="FFFFFF"/>
        <w:spacing w:before="8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（2）</w:t>
      </w:r>
      <w:r>
        <w:rPr>
          <w:rFonts w:ascii="新宋体" w:eastAsia="新宋体" w:hAnsi="新宋体" w:cs="新宋体"/>
          <w:sz w:val="24"/>
        </w:rPr>
        <w:t>每个方面 1 分，共 4 分。学生只要能围绕“模型权重、KV Cache、上下文长度、显存释放与部署参数调整”等方向分析即可给分。</w:t>
      </w:r>
    </w:p>
    <w:p w14:paraId="4616C7AD" w14:textId="77777777" w:rsidR="00CC5D44" w:rsidRDefault="00000000">
      <w:pPr>
        <w:keepNext/>
        <w:widowControl/>
        <w:shd w:val="clear" w:color="auto" w:fill="FFFFFF"/>
        <w:spacing w:before="120" w:after="60" w:line="276" w:lineRule="auto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答案：</w:t>
      </w:r>
    </w:p>
    <w:p w14:paraId="72F707B8" w14:textId="77777777" w:rsidR="00CC5D44" w:rsidRDefault="00000000">
      <w:pPr>
        <w:widowControl/>
        <w:numPr>
          <w:ilvl w:val="0"/>
          <w:numId w:val="1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>从模型加载角度看，服务启动时需要将模型权重加载到 GPU 显存中，如果显存本身较小，或者还有其他程序占用显存，就可能导致 CUDA Out of Memory。（1分）</w:t>
      </w:r>
    </w:p>
    <w:p w14:paraId="09F00FD0" w14:textId="77777777" w:rsidR="00CC5D44" w:rsidRDefault="00000000">
      <w:pPr>
        <w:widowControl/>
        <w:numPr>
          <w:ilvl w:val="0"/>
          <w:numId w:val="1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>从 KV Cache 角度看，</w:t>
      </w:r>
      <w:proofErr w:type="spellStart"/>
      <w:r>
        <w:rPr>
          <w:rFonts w:ascii="新宋体" w:eastAsia="新宋体" w:hAnsi="新宋体" w:cs="新宋体" w:hint="eastAsia"/>
          <w:sz w:val="24"/>
        </w:rPr>
        <w:t>TurboMind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后端通常会为推理提前预留 KV Cache，--cache-max-entry-count 设置过大时会占用较多显存，因此可以适当降低该参数，例如从 0.6 调低到 0.4 或更低。（1分）</w:t>
      </w:r>
    </w:p>
    <w:p w14:paraId="599B5CAD" w14:textId="77777777" w:rsidR="00CC5D44" w:rsidRDefault="00000000">
      <w:pPr>
        <w:widowControl/>
        <w:numPr>
          <w:ilvl w:val="0"/>
          <w:numId w:val="1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>从上下文长度角度看，--session-</w:t>
      </w:r>
      <w:proofErr w:type="spellStart"/>
      <w:r>
        <w:rPr>
          <w:rFonts w:ascii="新宋体" w:eastAsia="新宋体" w:hAnsi="新宋体" w:cs="新宋体" w:hint="eastAsia"/>
          <w:sz w:val="24"/>
        </w:rPr>
        <w:t>len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越大，推理时需要预留的 KV Cache 空间通常越多。如果显存不足，可以适当减小 --session-</w:t>
      </w:r>
      <w:proofErr w:type="spellStart"/>
      <w:r>
        <w:rPr>
          <w:rFonts w:ascii="新宋体" w:eastAsia="新宋体" w:hAnsi="新宋体" w:cs="新宋体" w:hint="eastAsia"/>
          <w:sz w:val="24"/>
        </w:rPr>
        <w:t>len</w:t>
      </w:r>
      <w:proofErr w:type="spellEnd"/>
      <w:r>
        <w:rPr>
          <w:rFonts w:ascii="新宋体" w:eastAsia="新宋体" w:hAnsi="新宋体" w:cs="新宋体" w:hint="eastAsia"/>
          <w:sz w:val="24"/>
        </w:rPr>
        <w:t>，例如从 2048 降到 1024。（1分）</w:t>
      </w:r>
    </w:p>
    <w:p w14:paraId="383F48F1" w14:textId="77777777" w:rsidR="00CC5D44" w:rsidRDefault="00000000">
      <w:pPr>
        <w:widowControl/>
        <w:numPr>
          <w:ilvl w:val="0"/>
          <w:numId w:val="1"/>
        </w:numPr>
        <w:shd w:val="clear" w:color="auto" w:fill="FFFFFF"/>
        <w:spacing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 w:hint="eastAsia"/>
          <w:sz w:val="24"/>
        </w:rPr>
        <w:t xml:space="preserve">从部署优化角度看，可以关闭其他占用 GPU 的进程，使用更小模型、降低模型加载精度或使用量化模型，也可以在合适情况下尝试 </w:t>
      </w:r>
      <w:proofErr w:type="spellStart"/>
      <w:r>
        <w:rPr>
          <w:rFonts w:ascii="新宋体" w:eastAsia="新宋体" w:hAnsi="新宋体" w:cs="新宋体" w:hint="eastAsia"/>
          <w:sz w:val="24"/>
        </w:rPr>
        <w:t>PyTorch</w:t>
      </w:r>
      <w:proofErr w:type="spellEnd"/>
      <w:r>
        <w:rPr>
          <w:rFonts w:ascii="新宋体" w:eastAsia="新宋体" w:hAnsi="新宋体" w:cs="新宋体" w:hint="eastAsia"/>
          <w:sz w:val="24"/>
        </w:rPr>
        <w:t xml:space="preserve"> 后端、减小并发或 batch 相关参数，以降低显存峰值。（1分）</w:t>
      </w:r>
    </w:p>
    <w:p w14:paraId="6EDE1532" w14:textId="77777777" w:rsidR="00CC5D44" w:rsidRDefault="00000000">
      <w:pPr>
        <w:widowControl/>
        <w:numPr>
          <w:ilvl w:val="0"/>
          <w:numId w:val="1"/>
        </w:numPr>
        <w:shd w:val="clear" w:color="auto" w:fill="FFFFFF"/>
        <w:spacing w:before="40" w:after="60" w:line="276" w:lineRule="auto"/>
        <w:ind w:left="360" w:hanging="360"/>
        <w:jc w:val="left"/>
        <w:rPr>
          <w:sz w:val="24"/>
        </w:rPr>
      </w:pPr>
      <w:r>
        <w:rPr>
          <w:rFonts w:ascii="新宋体" w:eastAsia="新宋体" w:hAnsi="新宋体" w:cs="新宋体"/>
          <w:b/>
          <w:sz w:val="24"/>
        </w:rPr>
        <w:t>可接受的说法包括：</w:t>
      </w:r>
      <w:r>
        <w:rPr>
          <w:rFonts w:ascii="新宋体" w:eastAsia="新宋体" w:hAnsi="新宋体" w:cs="新宋体"/>
          <w:sz w:val="24"/>
        </w:rPr>
        <w:t>降低 KV Cache 预留比例、减小上下文长度、释放其他显存占用、换用更小模型、使用量化模型、降低并发、减少 batch、改用更省显存的后端或部署配置等。</w:t>
      </w:r>
    </w:p>
    <w:sectPr w:rsidR="00CC5D44">
      <w:headerReference w:type="default" r:id="rId7"/>
      <w:footerReference w:type="default" r:id="rId8"/>
      <w:pgSz w:w="11906" w:h="16838"/>
      <w:pgMar w:top="1440" w:right="567" w:bottom="850" w:left="1134" w:header="851" w:footer="794" w:gutter="0"/>
      <w:pgNumType w:start="1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C47C02" w14:textId="77777777" w:rsidR="00701944" w:rsidRDefault="00701944">
      <w:r>
        <w:separator/>
      </w:r>
    </w:p>
  </w:endnote>
  <w:endnote w:type="continuationSeparator" w:id="0">
    <w:p w14:paraId="3E0673E8" w14:textId="77777777" w:rsidR="00701944" w:rsidRDefault="00701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宋体;SimSun">
    <w:altName w:val="宋体"/>
    <w:panose1 w:val="020B0604020202020204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;SimHei">
    <w:altName w:val="宋体"/>
    <w:panose1 w:val="020B0604020202020204"/>
    <w:charset w:val="86"/>
    <w:family w:val="roman"/>
    <w:notTrueType/>
    <w:pitch w:val="default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_x005F_x000B__x005F_x000C_;Time">
    <w:panose1 w:val="020B06040202020202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D0DE94" w14:textId="77777777" w:rsidR="00CC5D44" w:rsidRDefault="00000000">
    <w:pPr>
      <w:pStyle w:val="ab"/>
      <w:jc w:val="center"/>
    </w:pPr>
    <w:r>
      <w:rPr>
        <w:rFonts w:hint="eastAsia"/>
        <w:color w:val="FF0000"/>
        <w:kern w:val="0"/>
        <w:szCs w:val="21"/>
      </w:rPr>
      <w:t>SK3020  A</w:t>
    </w:r>
    <w:r>
      <w:rPr>
        <w:rFonts w:hint="eastAsia"/>
        <w:color w:val="FF0000"/>
        <w:kern w:val="0"/>
        <w:szCs w:val="21"/>
      </w:rPr>
      <w:t>卷</w:t>
    </w:r>
    <w:r>
      <w:rPr>
        <w:rFonts w:hint="eastAsia"/>
        <w:kern w:val="0"/>
        <w:szCs w:val="21"/>
      </w:rPr>
      <w:t xml:space="preserve">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44BB04" w14:textId="77777777" w:rsidR="00701944" w:rsidRDefault="00701944">
      <w:r>
        <w:separator/>
      </w:r>
    </w:p>
  </w:footnote>
  <w:footnote w:type="continuationSeparator" w:id="0">
    <w:p w14:paraId="617AFDCF" w14:textId="77777777" w:rsidR="00701944" w:rsidRDefault="00701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A2CE04" w14:textId="77777777" w:rsidR="00CC5D44" w:rsidRDefault="00CC5D44">
    <w:pPr>
      <w:pStyle w:val="aa"/>
      <w:pBdr>
        <w:bottom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644E9D"/>
    <w:multiLevelType w:val="multilevel"/>
    <w:tmpl w:val="4A6801B4"/>
    <w:lvl w:ilvl="0">
      <w:start w:val="1"/>
      <w:numFmt w:val="bullet"/>
      <w:lvlText w:val=""/>
      <w:lvlJc w:val="left"/>
      <w:pPr>
        <w:tabs>
          <w:tab w:val="num" w:pos="0"/>
        </w:tabs>
        <w:ind w:left="440" w:hanging="44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6E06C8"/>
    <w:multiLevelType w:val="multilevel"/>
    <w:tmpl w:val="9FA28D22"/>
    <w:lvl w:ilvl="0">
      <w:start w:val="1"/>
      <w:numFmt w:val="bullet"/>
      <w:lvlText w:val=""/>
      <w:lvlJc w:val="left"/>
      <w:pPr>
        <w:tabs>
          <w:tab w:val="num" w:pos="0"/>
        </w:tabs>
        <w:ind w:left="440" w:hanging="44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E0B167C"/>
    <w:multiLevelType w:val="multilevel"/>
    <w:tmpl w:val="96327ECE"/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3016D47"/>
    <w:multiLevelType w:val="multilevel"/>
    <w:tmpl w:val="1326015A"/>
    <w:lvl w:ilvl="0">
      <w:start w:val="1"/>
      <w:numFmt w:val="bullet"/>
      <w:lvlText w:val=""/>
      <w:lvlJc w:val="left"/>
      <w:pPr>
        <w:tabs>
          <w:tab w:val="num" w:pos="0"/>
        </w:tabs>
        <w:ind w:left="440" w:hanging="44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008442F"/>
    <w:multiLevelType w:val="multilevel"/>
    <w:tmpl w:val="E4A077E2"/>
    <w:lvl w:ilvl="0">
      <w:start w:val="1"/>
      <w:numFmt w:val="bullet"/>
      <w:lvlText w:val=""/>
      <w:lvlJc w:val="left"/>
      <w:pPr>
        <w:tabs>
          <w:tab w:val="num" w:pos="0"/>
        </w:tabs>
        <w:ind w:left="440" w:hanging="44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5B737B2"/>
    <w:multiLevelType w:val="multilevel"/>
    <w:tmpl w:val="D33C44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19D39EF"/>
    <w:multiLevelType w:val="multilevel"/>
    <w:tmpl w:val="820C872A"/>
    <w:lvl w:ilvl="0">
      <w:start w:val="1"/>
      <w:numFmt w:val="bullet"/>
      <w:lvlText w:val=""/>
      <w:lvlJc w:val="left"/>
      <w:pPr>
        <w:tabs>
          <w:tab w:val="num" w:pos="0"/>
        </w:tabs>
        <w:ind w:left="440" w:hanging="44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E97DF3"/>
    <w:multiLevelType w:val="multilevel"/>
    <w:tmpl w:val="31D4065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1D45228"/>
    <w:multiLevelType w:val="multilevel"/>
    <w:tmpl w:val="011CD33A"/>
    <w:lvl w:ilvl="0">
      <w:start w:val="1"/>
      <w:numFmt w:val="bullet"/>
      <w:lvlText w:val=""/>
      <w:lvlJc w:val="left"/>
      <w:pPr>
        <w:tabs>
          <w:tab w:val="num" w:pos="0"/>
        </w:tabs>
        <w:ind w:left="440" w:hanging="44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59A6DA3"/>
    <w:multiLevelType w:val="multilevel"/>
    <w:tmpl w:val="8F2062BC"/>
    <w:lvl w:ilvl="0">
      <w:start w:val="1"/>
      <w:numFmt w:val="bullet"/>
      <w:lvlText w:val=""/>
      <w:lvlJc w:val="left"/>
      <w:pPr>
        <w:tabs>
          <w:tab w:val="num" w:pos="0"/>
        </w:tabs>
        <w:ind w:left="440" w:hanging="44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87274873">
    <w:abstractNumId w:val="3"/>
  </w:num>
  <w:num w:numId="2" w16cid:durableId="322318606">
    <w:abstractNumId w:val="4"/>
  </w:num>
  <w:num w:numId="3" w16cid:durableId="851840853">
    <w:abstractNumId w:val="8"/>
  </w:num>
  <w:num w:numId="4" w16cid:durableId="342361293">
    <w:abstractNumId w:val="1"/>
  </w:num>
  <w:num w:numId="5" w16cid:durableId="1572082530">
    <w:abstractNumId w:val="7"/>
  </w:num>
  <w:num w:numId="6" w16cid:durableId="1159034693">
    <w:abstractNumId w:val="0"/>
  </w:num>
  <w:num w:numId="7" w16cid:durableId="308099443">
    <w:abstractNumId w:val="2"/>
  </w:num>
  <w:num w:numId="8" w16cid:durableId="2111312584">
    <w:abstractNumId w:val="9"/>
  </w:num>
  <w:num w:numId="9" w16cid:durableId="934094951">
    <w:abstractNumId w:val="6"/>
  </w:num>
  <w:num w:numId="10" w16cid:durableId="42456981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5D44"/>
    <w:rsid w:val="0043436B"/>
    <w:rsid w:val="0051136E"/>
    <w:rsid w:val="00701944"/>
    <w:rsid w:val="007E0922"/>
    <w:rsid w:val="008144C5"/>
    <w:rsid w:val="00AA559A"/>
    <w:rsid w:val="00C5388F"/>
    <w:rsid w:val="00CC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05335"/>
  <w15:docId w15:val="{805057A3-1170-8247-97CA-8025EED6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宋体" w:hAnsi="Liberation Serif" w:cs="Noto San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;SimSu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Wingdings" w:hAnsi="Wingdings" w:cs="Wingdings"/>
    </w:rPr>
  </w:style>
  <w:style w:type="character" w:customStyle="1" w:styleId="WW8Num19z0">
    <w:name w:val="WW8Num19z0"/>
    <w:qFormat/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3z0">
    <w:name w:val="WW8Num23z0"/>
    <w:qFormat/>
    <w:rPr>
      <w:rFonts w:ascii="Wingdings" w:hAnsi="Wingdings" w:cs="Wingdings"/>
    </w:rPr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rFonts w:ascii="Wingdings" w:hAnsi="Wingdings" w:cs="Wingdings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8z0">
    <w:name w:val="WW8Num28z0"/>
    <w:qFormat/>
  </w:style>
  <w:style w:type="character" w:styleId="a3">
    <w:name w:val="page number"/>
    <w:basedOn w:val="a0"/>
  </w:style>
  <w:style w:type="character" w:customStyle="1" w:styleId="a4">
    <w:name w:val="页眉 字符"/>
    <w:qFormat/>
    <w:rPr>
      <w:kern w:val="2"/>
      <w:sz w:val="18"/>
      <w:szCs w:val="18"/>
    </w:rPr>
  </w:style>
  <w:style w:type="character" w:customStyle="1" w:styleId="a5">
    <w:name w:val="页脚 字符"/>
    <w:qFormat/>
    <w:rPr>
      <w:kern w:val="2"/>
      <w:sz w:val="18"/>
      <w:szCs w:val="18"/>
    </w:rPr>
  </w:style>
  <w:style w:type="character" w:customStyle="1" w:styleId="sc51">
    <w:name w:val="sc51"/>
    <w:qFormat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Pr>
      <w:rFonts w:ascii="Courier New" w:hAnsi="Courier New" w:cs="Courier New"/>
      <w:color w:val="000000"/>
      <w:sz w:val="20"/>
      <w:szCs w:val="20"/>
    </w:rPr>
  </w:style>
  <w:style w:type="character" w:customStyle="1" w:styleId="sc91">
    <w:name w:val="sc91"/>
    <w:qFormat/>
    <w:rPr>
      <w:rFonts w:ascii="Courier New" w:hAnsi="Courier New" w:cs="Courier New"/>
      <w:color w:val="FF00FF"/>
      <w:sz w:val="20"/>
      <w:szCs w:val="20"/>
    </w:rPr>
  </w:style>
  <w:style w:type="character" w:customStyle="1" w:styleId="sc101">
    <w:name w:val="sc101"/>
    <w:qFormat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1">
    <w:name w:val="sc11"/>
    <w:qFormat/>
    <w:rPr>
      <w:rFonts w:ascii="Courier New" w:hAnsi="Courier New" w:cs="Courier New"/>
      <w:color w:val="000000"/>
      <w:sz w:val="20"/>
      <w:szCs w:val="20"/>
    </w:rPr>
  </w:style>
  <w:style w:type="character" w:customStyle="1" w:styleId="sc21">
    <w:name w:val="sc21"/>
    <w:qFormat/>
    <w:rPr>
      <w:rFonts w:ascii="Courier New" w:hAnsi="Courier New" w:cs="Courier New"/>
      <w:color w:val="FF0000"/>
      <w:sz w:val="20"/>
      <w:szCs w:val="20"/>
    </w:rPr>
  </w:style>
  <w:style w:type="character" w:customStyle="1" w:styleId="sc41">
    <w:name w:val="sc41"/>
    <w:qFormat/>
    <w:rPr>
      <w:rFonts w:ascii="Courier New" w:hAnsi="Courier New" w:cs="Courier New"/>
      <w:color w:val="808080"/>
      <w:sz w:val="20"/>
      <w:szCs w:val="20"/>
    </w:rPr>
  </w:style>
  <w:style w:type="character" w:customStyle="1" w:styleId="a6">
    <w:name w:val="标题 字符"/>
    <w:qFormat/>
    <w:rPr>
      <w:rFonts w:ascii="Cambria" w:hAnsi="Cambria" w:cs="Cambria"/>
      <w:b/>
      <w:bCs/>
      <w:kern w:val="2"/>
      <w:sz w:val="32"/>
      <w:szCs w:val="32"/>
    </w:rPr>
  </w:style>
  <w:style w:type="character" w:customStyle="1" w:styleId="sc161">
    <w:name w:val="sc161"/>
    <w:qFormat/>
    <w:rPr>
      <w:rFonts w:ascii="Consolas" w:hAnsi="Consolas" w:cs="Consolas"/>
      <w:color w:val="8000FF"/>
      <w:sz w:val="22"/>
      <w:szCs w:val="22"/>
    </w:rPr>
  </w:style>
  <w:style w:type="character" w:customStyle="1" w:styleId="sc61">
    <w:name w:val="sc61"/>
    <w:qFormat/>
    <w:rPr>
      <w:rFonts w:ascii="Consolas" w:hAnsi="Consolas" w:cs="Consolas"/>
      <w:color w:val="808080"/>
      <w:sz w:val="22"/>
      <w:szCs w:val="22"/>
    </w:rPr>
  </w:style>
  <w:style w:type="character" w:customStyle="1" w:styleId="sc31">
    <w:name w:val="sc31"/>
    <w:qFormat/>
    <w:rPr>
      <w:rFonts w:ascii="Courier New" w:hAnsi="Courier New" w:cs="Courier New"/>
      <w:color w:val="008080"/>
      <w:sz w:val="20"/>
      <w:szCs w:val="20"/>
    </w:rPr>
  </w:style>
  <w:style w:type="character" w:customStyle="1" w:styleId="sc01">
    <w:name w:val="sc01"/>
    <w:qFormat/>
    <w:rPr>
      <w:rFonts w:ascii="Courier New" w:hAnsi="Courier New" w:cs="Courier New"/>
      <w:b/>
      <w:bCs/>
      <w:color w:val="000000"/>
      <w:sz w:val="20"/>
      <w:szCs w:val="20"/>
    </w:rPr>
  </w:style>
  <w:style w:type="character" w:customStyle="1" w:styleId="sc12">
    <w:name w:val="sc12"/>
    <w:qFormat/>
    <w:rPr>
      <w:rFonts w:ascii="Courier New" w:hAnsi="Courier New" w:cs="Courier New"/>
      <w:color w:val="0000FF"/>
      <w:sz w:val="20"/>
      <w:szCs w:val="20"/>
    </w:rPr>
  </w:style>
  <w:style w:type="character" w:customStyle="1" w:styleId="sc8">
    <w:name w:val="sc8"/>
    <w:qFormat/>
    <w:rPr>
      <w:rFonts w:ascii="Courier New" w:hAnsi="Courier New" w:cs="Courier New"/>
      <w:color w:val="000000"/>
      <w:sz w:val="20"/>
      <w:szCs w:val="20"/>
    </w:rPr>
  </w:style>
  <w:style w:type="character" w:customStyle="1" w:styleId="sc111">
    <w:name w:val="sc111"/>
    <w:qFormat/>
    <w:rPr>
      <w:rFonts w:ascii="Courier New" w:hAnsi="Courier New" w:cs="Courier New"/>
      <w:color w:val="0000FF"/>
      <w:sz w:val="20"/>
      <w:szCs w:val="20"/>
    </w:rPr>
  </w:style>
  <w:style w:type="character" w:customStyle="1" w:styleId="sc9">
    <w:name w:val="sc9"/>
    <w:qFormat/>
    <w:rPr>
      <w:rFonts w:ascii="Courier New" w:hAnsi="Courier New" w:cs="Courier New"/>
      <w:color w:val="000000"/>
      <w:sz w:val="20"/>
      <w:szCs w:val="20"/>
    </w:rPr>
  </w:style>
  <w:style w:type="paragraph" w:customStyle="1" w:styleId="Heading">
    <w:name w:val="Heading"/>
    <w:basedOn w:val="a"/>
    <w:next w:val="a"/>
    <w:qFormat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Noto San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5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llm_tuning-A卷评分标准（答案细化版）</dc:title>
  <dc:subject>填空题与代码填空题可接受答案细化</dc:subject>
  <dc:creator>red</dc:creator>
  <cp:keywords/>
  <dc:description>依据ABC卷题干与本学期学生答卷复核，收紧填空题和代码填空题判分边界。</dc:description>
  <cp:lastModifiedBy>Jianfeng LI</cp:lastModifiedBy>
  <cp:revision>77</cp:revision>
  <dcterms:created xsi:type="dcterms:W3CDTF">2018-11-14T15:49:00Z</dcterms:created>
  <dcterms:modified xsi:type="dcterms:W3CDTF">2026-07-18T11:28:00Z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