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0E6A" w:rsidRPr="00090E6A" w:rsidRDefault="00090E6A">
      <w:pPr>
        <w:rPr>
          <w:u w:val="single"/>
        </w:rPr>
      </w:pPr>
      <w:r w:rsidRPr="00090E6A">
        <w:rPr>
          <w:b/>
          <w:sz w:val="32"/>
          <w:szCs w:val="32"/>
          <w:u w:val="single"/>
        </w:rPr>
        <w:t>Abstract</w:t>
      </w:r>
    </w:p>
    <w:p w:rsidR="00784944" w:rsidRPr="00090E6A" w:rsidRDefault="00090E6A">
      <w:pPr>
        <w:rPr>
          <w:sz w:val="28"/>
          <w:szCs w:val="28"/>
        </w:rPr>
      </w:pPr>
      <w:r w:rsidRPr="00090E6A">
        <w:rPr>
          <w:sz w:val="28"/>
          <w:szCs w:val="28"/>
        </w:rPr>
        <w:t xml:space="preserve"> Today's world, every company is interested in predicting employee performance and attrition based on employee performance evaluations conducted quarterly or semi-annually. The company's growth is determined by how talented their current employees are. However, predictive analysis of employee performance and attrition gives the company an advantage in analyzing and making business decisions based on the results. Predictive analytics is a machine learning technique that uses techniques such as classification to predict future performance or a data point we request to be predicted using 80 percent train data and 20% test data. Furthermore, classification is a data mining technique that aligns attributes in a dataset to target specific groups or categories. Binary classification techniques such as k-nearest </w:t>
      </w:r>
      <w:proofErr w:type="spellStart"/>
      <w:r w:rsidRPr="00090E6A">
        <w:rPr>
          <w:sz w:val="28"/>
          <w:szCs w:val="28"/>
        </w:rPr>
        <w:t>neighbors</w:t>
      </w:r>
      <w:proofErr w:type="spellEnd"/>
      <w:r w:rsidRPr="00090E6A">
        <w:rPr>
          <w:sz w:val="28"/>
          <w:szCs w:val="28"/>
        </w:rPr>
        <w:t>, support vector machines, and decision trees are used to predict employee attrition. In this paper, we would like to apply a random forest classification technique that employs the ensemble classification method to predict from the resul</w:t>
      </w:r>
      <w:r>
        <w:rPr>
          <w:sz w:val="28"/>
          <w:szCs w:val="28"/>
        </w:rPr>
        <w:t xml:space="preserve">ts of multiple decision trees. </w:t>
      </w:r>
      <w:r w:rsidRPr="00090E6A">
        <w:rPr>
          <w:sz w:val="28"/>
          <w:szCs w:val="28"/>
        </w:rPr>
        <w:t xml:space="preserve"> Random forest </w:t>
      </w:r>
      <w:proofErr w:type="gramStart"/>
      <w:r w:rsidRPr="00090E6A">
        <w:rPr>
          <w:sz w:val="28"/>
          <w:szCs w:val="28"/>
        </w:rPr>
        <w:t>classification</w:t>
      </w:r>
      <w:proofErr w:type="gramEnd"/>
      <w:r w:rsidRPr="00090E6A">
        <w:rPr>
          <w:sz w:val="28"/>
          <w:szCs w:val="28"/>
        </w:rPr>
        <w:t xml:space="preserve">, in particular, emphasizes high predictive accuracy and low computational cost. Finally, random forest is recommended alongside binary classification techniques such as decision tree, KNN, and Naive </w:t>
      </w:r>
      <w:proofErr w:type="spellStart"/>
      <w:r w:rsidRPr="00090E6A">
        <w:rPr>
          <w:sz w:val="28"/>
          <w:szCs w:val="28"/>
        </w:rPr>
        <w:t>Bayes</w:t>
      </w:r>
      <w:proofErr w:type="spellEnd"/>
      <w:r w:rsidRPr="00090E6A">
        <w:rPr>
          <w:sz w:val="28"/>
          <w:szCs w:val="28"/>
        </w:rPr>
        <w:t xml:space="preserve"> because it outperforms due to high predictive accuracy.</w:t>
      </w:r>
    </w:p>
    <w:p w:rsidR="00090E6A" w:rsidRDefault="00090E6A">
      <w:r w:rsidRPr="00090E6A">
        <w:rPr>
          <w:b/>
          <w:sz w:val="32"/>
          <w:szCs w:val="32"/>
        </w:rPr>
        <w:t>Introduction</w:t>
      </w:r>
    </w:p>
    <w:p w:rsidR="00090E6A" w:rsidRDefault="00090E6A">
      <w:pPr>
        <w:rPr>
          <w:sz w:val="28"/>
          <w:szCs w:val="28"/>
        </w:rPr>
      </w:pPr>
      <w:r w:rsidRPr="00090E6A">
        <w:rPr>
          <w:sz w:val="28"/>
          <w:szCs w:val="28"/>
        </w:rPr>
        <w:t xml:space="preserve"> Companies all over the world have been grappling with the challenges of retaining talent and managing loss through attrition, such as retirement or existing employees resigning from their current positions. Employee attrition can result in a potential loss of projects or workflow of a specific project at a company, causing an imbalance in human resource planning and a loss of team harmony and social purposes. The research work's goal is to investigate various factors such as salary, growth opportunities, facilities, policies, procedures, recognition, appreciation, and suggestions that will aid in determining the attrition rate in organizations and factors related to their retention. This study shows how to predict which employees are most likely to leave the company</w:t>
      </w:r>
      <w:r>
        <w:rPr>
          <w:sz w:val="28"/>
          <w:szCs w:val="28"/>
        </w:rPr>
        <w:t>.</w:t>
      </w:r>
    </w:p>
    <w:p w:rsidR="00090E6A" w:rsidRPr="00090E6A" w:rsidRDefault="00090E6A">
      <w:pPr>
        <w:rPr>
          <w:b/>
          <w:sz w:val="24"/>
          <w:szCs w:val="24"/>
        </w:rPr>
      </w:pPr>
      <w:r w:rsidRPr="00090E6A">
        <w:rPr>
          <w:b/>
          <w:sz w:val="24"/>
          <w:szCs w:val="24"/>
        </w:rPr>
        <w:t>Figure 1 below provides a description of the data.</w:t>
      </w:r>
    </w:p>
    <w:p w:rsidR="00090E6A" w:rsidRDefault="00090E6A" w:rsidP="00090E6A">
      <w:pPr>
        <w:rPr>
          <w:sz w:val="28"/>
          <w:szCs w:val="28"/>
        </w:rPr>
      </w:pPr>
      <w:r>
        <w:rPr>
          <w:noProof/>
          <w:sz w:val="28"/>
          <w:szCs w:val="28"/>
          <w:lang w:eastAsia="en-IN"/>
        </w:rPr>
        <w:lastRenderedPageBreak/>
        <w:drawing>
          <wp:inline distT="0" distB="0" distL="0" distR="0">
            <wp:extent cx="5514975" cy="719137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514975" cy="7191375"/>
                    </a:xfrm>
                    <a:prstGeom prst="rect">
                      <a:avLst/>
                    </a:prstGeom>
                    <a:noFill/>
                    <a:ln w="9525">
                      <a:noFill/>
                      <a:miter lim="800000"/>
                      <a:headEnd/>
                      <a:tailEnd/>
                    </a:ln>
                  </pic:spPr>
                </pic:pic>
              </a:graphicData>
            </a:graphic>
          </wp:inline>
        </w:drawing>
      </w:r>
    </w:p>
    <w:p w:rsidR="00090E6A" w:rsidRPr="00090E6A" w:rsidRDefault="00090E6A" w:rsidP="00090E6A">
      <w:pPr>
        <w:autoSpaceDE w:val="0"/>
        <w:autoSpaceDN w:val="0"/>
        <w:adjustRightInd w:val="0"/>
        <w:spacing w:after="0" w:line="240" w:lineRule="auto"/>
        <w:rPr>
          <w:rFonts w:ascii="Garamond" w:hAnsi="Garamond" w:cs="Garamond"/>
          <w:sz w:val="24"/>
          <w:szCs w:val="24"/>
        </w:rPr>
      </w:pPr>
      <w:r w:rsidRPr="00090E6A">
        <w:rPr>
          <w:rFonts w:ascii="Garamond" w:hAnsi="Garamond" w:cs="Garamond"/>
          <w:sz w:val="24"/>
          <w:szCs w:val="24"/>
        </w:rPr>
        <w:t>The dataset is composed of 35 columns and 1470 rows. Figure 2 clearly shows that</w:t>
      </w:r>
    </w:p>
    <w:p w:rsidR="00090E6A" w:rsidRPr="00090E6A" w:rsidRDefault="00090E6A" w:rsidP="00090E6A">
      <w:pPr>
        <w:autoSpaceDE w:val="0"/>
        <w:autoSpaceDN w:val="0"/>
        <w:adjustRightInd w:val="0"/>
        <w:spacing w:after="0" w:line="240" w:lineRule="auto"/>
        <w:rPr>
          <w:rFonts w:ascii="Garamond" w:hAnsi="Garamond" w:cs="Garamond"/>
          <w:sz w:val="24"/>
          <w:szCs w:val="24"/>
        </w:rPr>
      </w:pPr>
      <w:proofErr w:type="gramStart"/>
      <w:r w:rsidRPr="00090E6A">
        <w:rPr>
          <w:rFonts w:ascii="Garamond" w:hAnsi="Garamond" w:cs="Garamond"/>
          <w:sz w:val="24"/>
          <w:szCs w:val="24"/>
        </w:rPr>
        <w:t>employee</w:t>
      </w:r>
      <w:proofErr w:type="gramEnd"/>
      <w:r w:rsidRPr="00090E6A">
        <w:rPr>
          <w:rFonts w:ascii="Garamond" w:hAnsi="Garamond" w:cs="Garamond"/>
          <w:sz w:val="24"/>
          <w:szCs w:val="24"/>
        </w:rPr>
        <w:t xml:space="preserve"> attrition is a "0," it is a "Yes," otherwise it is a "1" it is a "No." There are 1233</w:t>
      </w:r>
    </w:p>
    <w:p w:rsidR="00090E6A" w:rsidRDefault="00090E6A" w:rsidP="00090E6A">
      <w:pPr>
        <w:autoSpaceDE w:val="0"/>
        <w:autoSpaceDN w:val="0"/>
        <w:adjustRightInd w:val="0"/>
        <w:spacing w:after="0" w:line="240" w:lineRule="auto"/>
        <w:rPr>
          <w:rFonts w:ascii="Garamond" w:hAnsi="Garamond" w:cs="Garamond"/>
          <w:sz w:val="26"/>
          <w:szCs w:val="26"/>
        </w:rPr>
      </w:pPr>
      <w:r w:rsidRPr="00090E6A">
        <w:rPr>
          <w:rFonts w:ascii="Garamond" w:hAnsi="Garamond" w:cs="Garamond"/>
          <w:sz w:val="24"/>
          <w:szCs w:val="24"/>
        </w:rPr>
        <w:t>"No" and 237 "Yes" responses among 1470 observations. The attrition rate is 237/1470, or</w:t>
      </w:r>
      <w:r>
        <w:rPr>
          <w:rFonts w:ascii="Garamond" w:hAnsi="Garamond" w:cs="Garamond"/>
          <w:sz w:val="24"/>
          <w:szCs w:val="24"/>
        </w:rPr>
        <w:t xml:space="preserve"> </w:t>
      </w:r>
      <w:r>
        <w:rPr>
          <w:rFonts w:ascii="Garamond" w:hAnsi="Garamond" w:cs="Garamond"/>
          <w:sz w:val="26"/>
          <w:szCs w:val="26"/>
        </w:rPr>
        <w:t>16.1%, indicating that the dataset is unbalanced, with a significantly greater number of</w:t>
      </w:r>
    </w:p>
    <w:p w:rsidR="00090E6A" w:rsidRDefault="00090E6A" w:rsidP="00090E6A">
      <w:pPr>
        <w:autoSpaceDE w:val="0"/>
        <w:autoSpaceDN w:val="0"/>
        <w:adjustRightInd w:val="0"/>
        <w:spacing w:after="0" w:line="240" w:lineRule="auto"/>
        <w:rPr>
          <w:rFonts w:ascii="Garamond" w:hAnsi="Garamond" w:cs="Garamond"/>
          <w:sz w:val="26"/>
          <w:szCs w:val="26"/>
        </w:rPr>
      </w:pPr>
      <w:proofErr w:type="gramStart"/>
      <w:r>
        <w:rPr>
          <w:rFonts w:ascii="Garamond" w:hAnsi="Garamond" w:cs="Garamond"/>
          <w:sz w:val="26"/>
          <w:szCs w:val="26"/>
        </w:rPr>
        <w:t>observations</w:t>
      </w:r>
      <w:proofErr w:type="gramEnd"/>
      <w:r>
        <w:rPr>
          <w:rFonts w:ascii="Garamond" w:hAnsi="Garamond" w:cs="Garamond"/>
          <w:sz w:val="26"/>
          <w:szCs w:val="26"/>
        </w:rPr>
        <w:t xml:space="preserve"> belonging to class 1 (No) than class 0 (Yes). Because machine learning</w:t>
      </w:r>
    </w:p>
    <w:p w:rsidR="00090E6A" w:rsidRDefault="00090E6A" w:rsidP="00090E6A">
      <w:pPr>
        <w:autoSpaceDE w:val="0"/>
        <w:autoSpaceDN w:val="0"/>
        <w:adjustRightInd w:val="0"/>
        <w:spacing w:after="0" w:line="240" w:lineRule="auto"/>
        <w:rPr>
          <w:rFonts w:ascii="Garamond" w:hAnsi="Garamond" w:cs="Garamond"/>
          <w:sz w:val="26"/>
          <w:szCs w:val="26"/>
        </w:rPr>
      </w:pPr>
      <w:proofErr w:type="gramStart"/>
      <w:r>
        <w:rPr>
          <w:rFonts w:ascii="Garamond" w:hAnsi="Garamond" w:cs="Garamond"/>
          <w:sz w:val="26"/>
          <w:szCs w:val="26"/>
        </w:rPr>
        <w:t>algorithms</w:t>
      </w:r>
      <w:proofErr w:type="gramEnd"/>
      <w:r>
        <w:rPr>
          <w:rFonts w:ascii="Garamond" w:hAnsi="Garamond" w:cs="Garamond"/>
          <w:sz w:val="26"/>
          <w:szCs w:val="26"/>
        </w:rPr>
        <w:t xml:space="preserve"> are typically designed to improve accuracy by reducing errors, the traditional</w:t>
      </w:r>
    </w:p>
    <w:p w:rsidR="00090E6A" w:rsidRDefault="00090E6A" w:rsidP="00090E6A">
      <w:pPr>
        <w:autoSpaceDE w:val="0"/>
        <w:autoSpaceDN w:val="0"/>
        <w:adjustRightInd w:val="0"/>
        <w:spacing w:after="0" w:line="240" w:lineRule="auto"/>
        <w:rPr>
          <w:rFonts w:ascii="Garamond" w:hAnsi="Garamond" w:cs="Garamond"/>
          <w:sz w:val="26"/>
          <w:szCs w:val="26"/>
        </w:rPr>
      </w:pPr>
      <w:proofErr w:type="gramStart"/>
      <w:r>
        <w:rPr>
          <w:rFonts w:ascii="Garamond" w:hAnsi="Garamond" w:cs="Garamond"/>
          <w:sz w:val="26"/>
          <w:szCs w:val="26"/>
        </w:rPr>
        <w:t>accuracy</w:t>
      </w:r>
      <w:proofErr w:type="gramEnd"/>
      <w:r>
        <w:rPr>
          <w:rFonts w:ascii="Garamond" w:hAnsi="Garamond" w:cs="Garamond"/>
          <w:sz w:val="26"/>
          <w:szCs w:val="26"/>
        </w:rPr>
        <w:t xml:space="preserve"> performance metric is misleading. As a result, we will not take it into account for</w:t>
      </w:r>
    </w:p>
    <w:p w:rsidR="00090E6A" w:rsidRDefault="00090E6A" w:rsidP="00090E6A">
      <w:pPr>
        <w:autoSpaceDE w:val="0"/>
        <w:autoSpaceDN w:val="0"/>
        <w:adjustRightInd w:val="0"/>
        <w:spacing w:after="0" w:line="240" w:lineRule="auto"/>
        <w:rPr>
          <w:rFonts w:ascii="Garamond" w:hAnsi="Garamond" w:cs="Garamond"/>
          <w:sz w:val="26"/>
          <w:szCs w:val="26"/>
        </w:rPr>
      </w:pPr>
      <w:proofErr w:type="gramStart"/>
      <w:r>
        <w:rPr>
          <w:rFonts w:ascii="Garamond" w:hAnsi="Garamond" w:cs="Garamond"/>
          <w:sz w:val="26"/>
          <w:szCs w:val="26"/>
        </w:rPr>
        <w:lastRenderedPageBreak/>
        <w:t>class</w:t>
      </w:r>
      <w:proofErr w:type="gramEnd"/>
      <w:r>
        <w:rPr>
          <w:rFonts w:ascii="Garamond" w:hAnsi="Garamond" w:cs="Garamond"/>
          <w:sz w:val="26"/>
          <w:szCs w:val="26"/>
        </w:rPr>
        <w:t xml:space="preserve"> distribution or class balance. Finally, other metrics for assessing the performance of the</w:t>
      </w:r>
    </w:p>
    <w:p w:rsidR="00090E6A" w:rsidRDefault="00090E6A" w:rsidP="00090E6A">
      <w:pPr>
        <w:autoSpaceDE w:val="0"/>
        <w:autoSpaceDN w:val="0"/>
        <w:adjustRightInd w:val="0"/>
        <w:spacing w:after="0" w:line="240" w:lineRule="auto"/>
        <w:rPr>
          <w:rFonts w:ascii="Garamond" w:hAnsi="Garamond" w:cs="Garamond"/>
          <w:sz w:val="26"/>
          <w:szCs w:val="26"/>
        </w:rPr>
      </w:pPr>
      <w:proofErr w:type="gramStart"/>
      <w:r>
        <w:rPr>
          <w:rFonts w:ascii="Garamond" w:hAnsi="Garamond" w:cs="Garamond"/>
          <w:sz w:val="26"/>
          <w:szCs w:val="26"/>
        </w:rPr>
        <w:t>project's</w:t>
      </w:r>
      <w:proofErr w:type="gramEnd"/>
      <w:r>
        <w:rPr>
          <w:rFonts w:ascii="Garamond" w:hAnsi="Garamond" w:cs="Garamond"/>
          <w:sz w:val="26"/>
          <w:szCs w:val="26"/>
        </w:rPr>
        <w:t xml:space="preserve"> machine learning models will be considered.</w:t>
      </w:r>
    </w:p>
    <w:p w:rsidR="00090E6A" w:rsidRDefault="00090E6A" w:rsidP="00090E6A">
      <w:pPr>
        <w:ind w:firstLine="720"/>
        <w:rPr>
          <w:rFonts w:ascii="Garamond" w:hAnsi="Garamond" w:cs="Garamond"/>
          <w:sz w:val="26"/>
          <w:szCs w:val="26"/>
        </w:rPr>
      </w:pPr>
      <w:r>
        <w:rPr>
          <w:rFonts w:ascii="Garamond" w:hAnsi="Garamond" w:cs="Garamond"/>
          <w:sz w:val="26"/>
          <w:szCs w:val="26"/>
        </w:rPr>
        <w:t>Fig: 2</w:t>
      </w:r>
    </w:p>
    <w:p w:rsidR="00090E6A" w:rsidRDefault="00090E6A" w:rsidP="00090E6A">
      <w:pPr>
        <w:ind w:firstLine="720"/>
        <w:rPr>
          <w:noProof/>
          <w:sz w:val="24"/>
          <w:szCs w:val="24"/>
          <w:lang w:eastAsia="en-IN"/>
        </w:rPr>
      </w:pPr>
    </w:p>
    <w:p w:rsidR="00090E6A" w:rsidRDefault="00090E6A" w:rsidP="00090E6A">
      <w:pPr>
        <w:ind w:firstLine="720"/>
        <w:rPr>
          <w:rFonts w:ascii="Garamond" w:hAnsi="Garamond" w:cs="Garamond"/>
          <w:sz w:val="26"/>
          <w:szCs w:val="26"/>
        </w:rPr>
      </w:pPr>
      <w:r>
        <w:rPr>
          <w:noProof/>
          <w:sz w:val="24"/>
          <w:szCs w:val="24"/>
          <w:lang w:eastAsia="en-IN"/>
        </w:rPr>
        <w:drawing>
          <wp:inline distT="0" distB="0" distL="0" distR="0">
            <wp:extent cx="5731510" cy="3925864"/>
            <wp:effectExtent l="1905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5731510" cy="3925864"/>
                    </a:xfrm>
                    <a:prstGeom prst="rect">
                      <a:avLst/>
                    </a:prstGeom>
                    <a:noFill/>
                    <a:ln w="9525">
                      <a:noFill/>
                      <a:miter lim="800000"/>
                      <a:headEnd/>
                      <a:tailEnd/>
                    </a:ln>
                  </pic:spPr>
                </pic:pic>
              </a:graphicData>
            </a:graphic>
          </wp:inline>
        </w:drawing>
      </w:r>
      <w:r>
        <w:rPr>
          <w:rFonts w:ascii="Garamond" w:hAnsi="Garamond" w:cs="Garamond"/>
          <w:sz w:val="26"/>
          <w:szCs w:val="26"/>
        </w:rPr>
        <w:t xml:space="preserve">                                               Fig: 2 Attrition Breakdown of the dataset</w:t>
      </w:r>
    </w:p>
    <w:p w:rsidR="00090E6A" w:rsidRDefault="00090E6A" w:rsidP="00090E6A">
      <w:pPr>
        <w:autoSpaceDE w:val="0"/>
        <w:autoSpaceDN w:val="0"/>
        <w:adjustRightInd w:val="0"/>
        <w:spacing w:after="0" w:line="240" w:lineRule="auto"/>
        <w:rPr>
          <w:rFonts w:ascii="Garamond" w:hAnsi="Garamond" w:cs="Garamond"/>
          <w:sz w:val="26"/>
          <w:szCs w:val="26"/>
        </w:rPr>
      </w:pPr>
      <w:r>
        <w:rPr>
          <w:rFonts w:ascii="Garamond" w:hAnsi="Garamond" w:cs="Garamond"/>
          <w:sz w:val="26"/>
          <w:szCs w:val="26"/>
        </w:rPr>
        <w:t xml:space="preserve">The columns include Age, Attrition, </w:t>
      </w:r>
      <w:proofErr w:type="spellStart"/>
      <w:r>
        <w:rPr>
          <w:rFonts w:ascii="Garamond" w:hAnsi="Garamond" w:cs="Garamond"/>
          <w:sz w:val="26"/>
          <w:szCs w:val="26"/>
        </w:rPr>
        <w:t>BusinessTravel</w:t>
      </w:r>
      <w:proofErr w:type="spellEnd"/>
      <w:r>
        <w:rPr>
          <w:rFonts w:ascii="Garamond" w:hAnsi="Garamond" w:cs="Garamond"/>
          <w:sz w:val="26"/>
          <w:szCs w:val="26"/>
        </w:rPr>
        <w:t xml:space="preserve">, </w:t>
      </w:r>
      <w:proofErr w:type="spellStart"/>
      <w:r>
        <w:rPr>
          <w:rFonts w:ascii="Garamond" w:hAnsi="Garamond" w:cs="Garamond"/>
          <w:sz w:val="26"/>
          <w:szCs w:val="26"/>
        </w:rPr>
        <w:t>DailyRate</w:t>
      </w:r>
      <w:proofErr w:type="spellEnd"/>
      <w:r>
        <w:rPr>
          <w:rFonts w:ascii="Garamond" w:hAnsi="Garamond" w:cs="Garamond"/>
          <w:sz w:val="26"/>
          <w:szCs w:val="26"/>
        </w:rPr>
        <w:t>, Department,</w:t>
      </w:r>
    </w:p>
    <w:p w:rsidR="00090E6A" w:rsidRDefault="00090E6A" w:rsidP="00090E6A">
      <w:pPr>
        <w:autoSpaceDE w:val="0"/>
        <w:autoSpaceDN w:val="0"/>
        <w:adjustRightInd w:val="0"/>
        <w:spacing w:after="0" w:line="240" w:lineRule="auto"/>
        <w:rPr>
          <w:rFonts w:ascii="Garamond" w:hAnsi="Garamond" w:cs="Garamond"/>
          <w:sz w:val="26"/>
          <w:szCs w:val="26"/>
        </w:rPr>
      </w:pPr>
      <w:proofErr w:type="spellStart"/>
      <w:r>
        <w:rPr>
          <w:rFonts w:ascii="Garamond" w:hAnsi="Garamond" w:cs="Garamond"/>
          <w:sz w:val="26"/>
          <w:szCs w:val="26"/>
        </w:rPr>
        <w:t>DistanceFromHome</w:t>
      </w:r>
      <w:proofErr w:type="spellEnd"/>
      <w:r>
        <w:rPr>
          <w:rFonts w:ascii="Garamond" w:hAnsi="Garamond" w:cs="Garamond"/>
          <w:sz w:val="26"/>
          <w:szCs w:val="26"/>
        </w:rPr>
        <w:t xml:space="preserve">, Education, </w:t>
      </w:r>
      <w:proofErr w:type="spellStart"/>
      <w:r>
        <w:rPr>
          <w:rFonts w:ascii="Garamond" w:hAnsi="Garamond" w:cs="Garamond"/>
          <w:sz w:val="26"/>
          <w:szCs w:val="26"/>
        </w:rPr>
        <w:t>EducationField</w:t>
      </w:r>
      <w:proofErr w:type="spellEnd"/>
      <w:r>
        <w:rPr>
          <w:rFonts w:ascii="Garamond" w:hAnsi="Garamond" w:cs="Garamond"/>
          <w:sz w:val="26"/>
          <w:szCs w:val="26"/>
        </w:rPr>
        <w:t xml:space="preserve">, </w:t>
      </w:r>
      <w:proofErr w:type="spellStart"/>
      <w:r>
        <w:rPr>
          <w:rFonts w:ascii="Garamond" w:hAnsi="Garamond" w:cs="Garamond"/>
          <w:sz w:val="26"/>
          <w:szCs w:val="26"/>
        </w:rPr>
        <w:t>EmployeeCount</w:t>
      </w:r>
      <w:proofErr w:type="spellEnd"/>
      <w:r>
        <w:rPr>
          <w:rFonts w:ascii="Garamond" w:hAnsi="Garamond" w:cs="Garamond"/>
          <w:sz w:val="26"/>
          <w:szCs w:val="26"/>
        </w:rPr>
        <w:t xml:space="preserve">, </w:t>
      </w:r>
      <w:proofErr w:type="spellStart"/>
      <w:r>
        <w:rPr>
          <w:rFonts w:ascii="Garamond" w:hAnsi="Garamond" w:cs="Garamond"/>
          <w:sz w:val="26"/>
          <w:szCs w:val="26"/>
        </w:rPr>
        <w:t>EmployeeNumber</w:t>
      </w:r>
      <w:proofErr w:type="spellEnd"/>
      <w:r>
        <w:rPr>
          <w:rFonts w:ascii="Garamond" w:hAnsi="Garamond" w:cs="Garamond"/>
          <w:sz w:val="26"/>
          <w:szCs w:val="26"/>
        </w:rPr>
        <w:t>,</w:t>
      </w:r>
    </w:p>
    <w:p w:rsidR="00090E6A" w:rsidRDefault="00090E6A" w:rsidP="00090E6A">
      <w:pPr>
        <w:autoSpaceDE w:val="0"/>
        <w:autoSpaceDN w:val="0"/>
        <w:adjustRightInd w:val="0"/>
        <w:spacing w:after="0" w:line="240" w:lineRule="auto"/>
        <w:rPr>
          <w:rFonts w:ascii="Garamond" w:hAnsi="Garamond" w:cs="Garamond"/>
          <w:sz w:val="26"/>
          <w:szCs w:val="26"/>
        </w:rPr>
      </w:pPr>
      <w:proofErr w:type="spellStart"/>
      <w:r>
        <w:rPr>
          <w:rFonts w:ascii="Garamond" w:hAnsi="Garamond" w:cs="Garamond"/>
          <w:sz w:val="26"/>
          <w:szCs w:val="26"/>
        </w:rPr>
        <w:t>EnvironmentSatisfaction</w:t>
      </w:r>
      <w:proofErr w:type="spellEnd"/>
      <w:r>
        <w:rPr>
          <w:rFonts w:ascii="Garamond" w:hAnsi="Garamond" w:cs="Garamond"/>
          <w:sz w:val="26"/>
          <w:szCs w:val="26"/>
        </w:rPr>
        <w:t xml:space="preserve">, Gender, </w:t>
      </w:r>
      <w:proofErr w:type="spellStart"/>
      <w:r>
        <w:rPr>
          <w:rFonts w:ascii="Garamond" w:hAnsi="Garamond" w:cs="Garamond"/>
          <w:sz w:val="26"/>
          <w:szCs w:val="26"/>
        </w:rPr>
        <w:t>HourlyRate</w:t>
      </w:r>
      <w:proofErr w:type="spellEnd"/>
      <w:r>
        <w:rPr>
          <w:rFonts w:ascii="Garamond" w:hAnsi="Garamond" w:cs="Garamond"/>
          <w:sz w:val="26"/>
          <w:szCs w:val="26"/>
        </w:rPr>
        <w:t xml:space="preserve">, </w:t>
      </w:r>
      <w:proofErr w:type="spellStart"/>
      <w:r>
        <w:rPr>
          <w:rFonts w:ascii="Garamond" w:hAnsi="Garamond" w:cs="Garamond"/>
          <w:sz w:val="26"/>
          <w:szCs w:val="26"/>
        </w:rPr>
        <w:t>JobInvolvement</w:t>
      </w:r>
      <w:proofErr w:type="spellEnd"/>
      <w:r>
        <w:rPr>
          <w:rFonts w:ascii="Garamond" w:hAnsi="Garamond" w:cs="Garamond"/>
          <w:sz w:val="26"/>
          <w:szCs w:val="26"/>
        </w:rPr>
        <w:t xml:space="preserve">, </w:t>
      </w:r>
      <w:proofErr w:type="spellStart"/>
      <w:r>
        <w:rPr>
          <w:rFonts w:ascii="Garamond" w:hAnsi="Garamond" w:cs="Garamond"/>
          <w:sz w:val="26"/>
          <w:szCs w:val="26"/>
        </w:rPr>
        <w:t>JobLevel</w:t>
      </w:r>
      <w:proofErr w:type="spellEnd"/>
      <w:r>
        <w:rPr>
          <w:rFonts w:ascii="Garamond" w:hAnsi="Garamond" w:cs="Garamond"/>
          <w:sz w:val="26"/>
          <w:szCs w:val="26"/>
        </w:rPr>
        <w:t xml:space="preserve">, </w:t>
      </w:r>
      <w:proofErr w:type="spellStart"/>
      <w:r>
        <w:rPr>
          <w:rFonts w:ascii="Garamond" w:hAnsi="Garamond" w:cs="Garamond"/>
          <w:sz w:val="26"/>
          <w:szCs w:val="26"/>
        </w:rPr>
        <w:t>JobRole</w:t>
      </w:r>
      <w:proofErr w:type="spellEnd"/>
      <w:r>
        <w:rPr>
          <w:rFonts w:ascii="Garamond" w:hAnsi="Garamond" w:cs="Garamond"/>
          <w:sz w:val="26"/>
          <w:szCs w:val="26"/>
        </w:rPr>
        <w:t>,</w:t>
      </w:r>
    </w:p>
    <w:p w:rsidR="00090E6A" w:rsidRDefault="00090E6A" w:rsidP="00090E6A">
      <w:pPr>
        <w:autoSpaceDE w:val="0"/>
        <w:autoSpaceDN w:val="0"/>
        <w:adjustRightInd w:val="0"/>
        <w:spacing w:after="0" w:line="240" w:lineRule="auto"/>
        <w:rPr>
          <w:rFonts w:ascii="Garamond" w:hAnsi="Garamond" w:cs="Garamond"/>
          <w:sz w:val="26"/>
          <w:szCs w:val="26"/>
        </w:rPr>
      </w:pPr>
      <w:proofErr w:type="spellStart"/>
      <w:r>
        <w:rPr>
          <w:rFonts w:ascii="Garamond" w:hAnsi="Garamond" w:cs="Garamond"/>
          <w:sz w:val="26"/>
          <w:szCs w:val="26"/>
        </w:rPr>
        <w:t>JobSatisfaction</w:t>
      </w:r>
      <w:proofErr w:type="spellEnd"/>
      <w:r>
        <w:rPr>
          <w:rFonts w:ascii="Garamond" w:hAnsi="Garamond" w:cs="Garamond"/>
          <w:sz w:val="26"/>
          <w:szCs w:val="26"/>
        </w:rPr>
        <w:t xml:space="preserve">, </w:t>
      </w:r>
      <w:proofErr w:type="spellStart"/>
      <w:r>
        <w:rPr>
          <w:rFonts w:ascii="Garamond" w:hAnsi="Garamond" w:cs="Garamond"/>
          <w:sz w:val="26"/>
          <w:szCs w:val="26"/>
        </w:rPr>
        <w:t>MaritalStatus</w:t>
      </w:r>
      <w:proofErr w:type="spellEnd"/>
      <w:r>
        <w:rPr>
          <w:rFonts w:ascii="Garamond" w:hAnsi="Garamond" w:cs="Garamond"/>
          <w:sz w:val="26"/>
          <w:szCs w:val="26"/>
        </w:rPr>
        <w:t xml:space="preserve">, </w:t>
      </w:r>
      <w:proofErr w:type="spellStart"/>
      <w:r>
        <w:rPr>
          <w:rFonts w:ascii="Garamond" w:hAnsi="Garamond" w:cs="Garamond"/>
          <w:sz w:val="26"/>
          <w:szCs w:val="26"/>
        </w:rPr>
        <w:t>MonthlyIncome</w:t>
      </w:r>
      <w:proofErr w:type="spellEnd"/>
      <w:r>
        <w:rPr>
          <w:rFonts w:ascii="Garamond" w:hAnsi="Garamond" w:cs="Garamond"/>
          <w:sz w:val="26"/>
          <w:szCs w:val="26"/>
        </w:rPr>
        <w:t xml:space="preserve">, </w:t>
      </w:r>
      <w:proofErr w:type="spellStart"/>
      <w:r>
        <w:rPr>
          <w:rFonts w:ascii="Garamond" w:hAnsi="Garamond" w:cs="Garamond"/>
          <w:sz w:val="26"/>
          <w:szCs w:val="26"/>
        </w:rPr>
        <w:t>MonthlyRate</w:t>
      </w:r>
      <w:proofErr w:type="spellEnd"/>
      <w:r>
        <w:rPr>
          <w:rFonts w:ascii="Garamond" w:hAnsi="Garamond" w:cs="Garamond"/>
          <w:sz w:val="26"/>
          <w:szCs w:val="26"/>
        </w:rPr>
        <w:t xml:space="preserve">, </w:t>
      </w:r>
      <w:proofErr w:type="spellStart"/>
      <w:r>
        <w:rPr>
          <w:rFonts w:ascii="Garamond" w:hAnsi="Garamond" w:cs="Garamond"/>
          <w:sz w:val="26"/>
          <w:szCs w:val="26"/>
        </w:rPr>
        <w:t>NumCompaniesWorked</w:t>
      </w:r>
      <w:proofErr w:type="spellEnd"/>
      <w:r>
        <w:rPr>
          <w:rFonts w:ascii="Garamond" w:hAnsi="Garamond" w:cs="Garamond"/>
          <w:sz w:val="26"/>
          <w:szCs w:val="26"/>
        </w:rPr>
        <w:t>,</w:t>
      </w:r>
    </w:p>
    <w:p w:rsidR="00090E6A" w:rsidRDefault="00090E6A" w:rsidP="00090E6A">
      <w:pPr>
        <w:autoSpaceDE w:val="0"/>
        <w:autoSpaceDN w:val="0"/>
        <w:adjustRightInd w:val="0"/>
        <w:spacing w:after="0" w:line="240" w:lineRule="auto"/>
        <w:rPr>
          <w:rFonts w:ascii="Garamond" w:hAnsi="Garamond" w:cs="Garamond"/>
          <w:sz w:val="26"/>
          <w:szCs w:val="26"/>
        </w:rPr>
      </w:pPr>
      <w:r>
        <w:rPr>
          <w:rFonts w:ascii="Garamond" w:hAnsi="Garamond" w:cs="Garamond"/>
          <w:sz w:val="26"/>
          <w:szCs w:val="26"/>
        </w:rPr>
        <w:t xml:space="preserve">Over18, </w:t>
      </w:r>
      <w:proofErr w:type="spellStart"/>
      <w:r>
        <w:rPr>
          <w:rFonts w:ascii="Garamond" w:hAnsi="Garamond" w:cs="Garamond"/>
          <w:sz w:val="26"/>
          <w:szCs w:val="26"/>
        </w:rPr>
        <w:t>OverTime</w:t>
      </w:r>
      <w:proofErr w:type="spellEnd"/>
      <w:r>
        <w:rPr>
          <w:rFonts w:ascii="Garamond" w:hAnsi="Garamond" w:cs="Garamond"/>
          <w:sz w:val="26"/>
          <w:szCs w:val="26"/>
        </w:rPr>
        <w:t xml:space="preserve">, </w:t>
      </w:r>
      <w:proofErr w:type="spellStart"/>
      <w:r>
        <w:rPr>
          <w:rFonts w:ascii="Garamond" w:hAnsi="Garamond" w:cs="Garamond"/>
          <w:sz w:val="26"/>
          <w:szCs w:val="26"/>
        </w:rPr>
        <w:t>PercentSalaryHike</w:t>
      </w:r>
      <w:proofErr w:type="spellEnd"/>
      <w:r>
        <w:rPr>
          <w:rFonts w:ascii="Garamond" w:hAnsi="Garamond" w:cs="Garamond"/>
          <w:sz w:val="26"/>
          <w:szCs w:val="26"/>
        </w:rPr>
        <w:t xml:space="preserve">, </w:t>
      </w:r>
      <w:proofErr w:type="spellStart"/>
      <w:r>
        <w:rPr>
          <w:rFonts w:ascii="Garamond" w:hAnsi="Garamond" w:cs="Garamond"/>
          <w:sz w:val="26"/>
          <w:szCs w:val="26"/>
        </w:rPr>
        <w:t>PerformanceRating</w:t>
      </w:r>
      <w:proofErr w:type="spellEnd"/>
      <w:r>
        <w:rPr>
          <w:rFonts w:ascii="Garamond" w:hAnsi="Garamond" w:cs="Garamond"/>
          <w:sz w:val="26"/>
          <w:szCs w:val="26"/>
        </w:rPr>
        <w:t xml:space="preserve">, </w:t>
      </w:r>
      <w:proofErr w:type="spellStart"/>
      <w:r>
        <w:rPr>
          <w:rFonts w:ascii="Garamond" w:hAnsi="Garamond" w:cs="Garamond"/>
          <w:sz w:val="26"/>
          <w:szCs w:val="26"/>
        </w:rPr>
        <w:t>RelationshipSatisfaction</w:t>
      </w:r>
      <w:proofErr w:type="spellEnd"/>
      <w:r>
        <w:rPr>
          <w:rFonts w:ascii="Garamond" w:hAnsi="Garamond" w:cs="Garamond"/>
          <w:sz w:val="26"/>
          <w:szCs w:val="26"/>
        </w:rPr>
        <w:t>,</w:t>
      </w:r>
    </w:p>
    <w:p w:rsidR="00090E6A" w:rsidRDefault="00090E6A" w:rsidP="00090E6A">
      <w:pPr>
        <w:autoSpaceDE w:val="0"/>
        <w:autoSpaceDN w:val="0"/>
        <w:adjustRightInd w:val="0"/>
        <w:spacing w:after="0" w:line="240" w:lineRule="auto"/>
        <w:rPr>
          <w:rFonts w:ascii="Garamond" w:hAnsi="Garamond" w:cs="Garamond"/>
          <w:sz w:val="26"/>
          <w:szCs w:val="26"/>
        </w:rPr>
      </w:pPr>
      <w:proofErr w:type="spellStart"/>
      <w:r>
        <w:rPr>
          <w:rFonts w:ascii="Garamond" w:hAnsi="Garamond" w:cs="Garamond"/>
          <w:sz w:val="26"/>
          <w:szCs w:val="26"/>
        </w:rPr>
        <w:t>StandardHours</w:t>
      </w:r>
      <w:proofErr w:type="spellEnd"/>
      <w:r>
        <w:rPr>
          <w:rFonts w:ascii="Garamond" w:hAnsi="Garamond" w:cs="Garamond"/>
          <w:sz w:val="26"/>
          <w:szCs w:val="26"/>
        </w:rPr>
        <w:t xml:space="preserve">, </w:t>
      </w:r>
      <w:proofErr w:type="spellStart"/>
      <w:r>
        <w:rPr>
          <w:rFonts w:ascii="Garamond" w:hAnsi="Garamond" w:cs="Garamond"/>
          <w:sz w:val="26"/>
          <w:szCs w:val="26"/>
        </w:rPr>
        <w:t>StockOptionLevel</w:t>
      </w:r>
      <w:proofErr w:type="spellEnd"/>
      <w:r>
        <w:rPr>
          <w:rFonts w:ascii="Garamond" w:hAnsi="Garamond" w:cs="Garamond"/>
          <w:sz w:val="26"/>
          <w:szCs w:val="26"/>
        </w:rPr>
        <w:t xml:space="preserve">, </w:t>
      </w:r>
      <w:proofErr w:type="spellStart"/>
      <w:r>
        <w:rPr>
          <w:rFonts w:ascii="Garamond" w:hAnsi="Garamond" w:cs="Garamond"/>
          <w:sz w:val="26"/>
          <w:szCs w:val="26"/>
        </w:rPr>
        <w:t>TotalWorkingYears</w:t>
      </w:r>
      <w:proofErr w:type="spellEnd"/>
      <w:r>
        <w:rPr>
          <w:rFonts w:ascii="Garamond" w:hAnsi="Garamond" w:cs="Garamond"/>
          <w:sz w:val="26"/>
          <w:szCs w:val="26"/>
        </w:rPr>
        <w:t xml:space="preserve">, </w:t>
      </w:r>
      <w:proofErr w:type="spellStart"/>
      <w:r>
        <w:rPr>
          <w:rFonts w:ascii="Garamond" w:hAnsi="Garamond" w:cs="Garamond"/>
          <w:sz w:val="26"/>
          <w:szCs w:val="26"/>
        </w:rPr>
        <w:t>TiningTimesLastYear</w:t>
      </w:r>
      <w:proofErr w:type="spellEnd"/>
      <w:r>
        <w:rPr>
          <w:rFonts w:ascii="Garamond" w:hAnsi="Garamond" w:cs="Garamond"/>
          <w:sz w:val="26"/>
          <w:szCs w:val="26"/>
        </w:rPr>
        <w:t>,</w:t>
      </w:r>
    </w:p>
    <w:p w:rsidR="00090E6A" w:rsidRDefault="00090E6A" w:rsidP="00090E6A">
      <w:pPr>
        <w:autoSpaceDE w:val="0"/>
        <w:autoSpaceDN w:val="0"/>
        <w:adjustRightInd w:val="0"/>
        <w:spacing w:after="0" w:line="240" w:lineRule="auto"/>
        <w:rPr>
          <w:rFonts w:ascii="Garamond" w:hAnsi="Garamond" w:cs="Garamond"/>
          <w:sz w:val="26"/>
          <w:szCs w:val="26"/>
        </w:rPr>
      </w:pPr>
      <w:proofErr w:type="spellStart"/>
      <w:r>
        <w:rPr>
          <w:rFonts w:ascii="Garamond" w:hAnsi="Garamond" w:cs="Garamond"/>
          <w:sz w:val="26"/>
          <w:szCs w:val="26"/>
        </w:rPr>
        <w:t>WorkLifeBalance</w:t>
      </w:r>
      <w:proofErr w:type="spellEnd"/>
      <w:r>
        <w:rPr>
          <w:rFonts w:ascii="Garamond" w:hAnsi="Garamond" w:cs="Garamond"/>
          <w:sz w:val="26"/>
          <w:szCs w:val="26"/>
        </w:rPr>
        <w:t xml:space="preserve">, </w:t>
      </w:r>
      <w:proofErr w:type="spellStart"/>
      <w:r>
        <w:rPr>
          <w:rFonts w:ascii="Garamond" w:hAnsi="Garamond" w:cs="Garamond"/>
          <w:sz w:val="26"/>
          <w:szCs w:val="26"/>
        </w:rPr>
        <w:t>YearsAtCompany</w:t>
      </w:r>
      <w:proofErr w:type="spellEnd"/>
      <w:r>
        <w:rPr>
          <w:rFonts w:ascii="Garamond" w:hAnsi="Garamond" w:cs="Garamond"/>
          <w:sz w:val="26"/>
          <w:szCs w:val="26"/>
        </w:rPr>
        <w:t xml:space="preserve">, </w:t>
      </w:r>
      <w:proofErr w:type="spellStart"/>
      <w:r>
        <w:rPr>
          <w:rFonts w:ascii="Garamond" w:hAnsi="Garamond" w:cs="Garamond"/>
          <w:sz w:val="26"/>
          <w:szCs w:val="26"/>
        </w:rPr>
        <w:t>YearsInCurrentRole</w:t>
      </w:r>
      <w:proofErr w:type="spellEnd"/>
      <w:r>
        <w:rPr>
          <w:rFonts w:ascii="Garamond" w:hAnsi="Garamond" w:cs="Garamond"/>
          <w:sz w:val="26"/>
          <w:szCs w:val="26"/>
        </w:rPr>
        <w:t xml:space="preserve">, </w:t>
      </w:r>
      <w:proofErr w:type="spellStart"/>
      <w:r>
        <w:rPr>
          <w:rFonts w:ascii="Garamond" w:hAnsi="Garamond" w:cs="Garamond"/>
          <w:sz w:val="26"/>
          <w:szCs w:val="26"/>
        </w:rPr>
        <w:t>YearsSinceLastPromotion</w:t>
      </w:r>
      <w:proofErr w:type="spellEnd"/>
      <w:r>
        <w:rPr>
          <w:rFonts w:ascii="Garamond" w:hAnsi="Garamond" w:cs="Garamond"/>
          <w:sz w:val="26"/>
          <w:szCs w:val="26"/>
        </w:rPr>
        <w:t>,</w:t>
      </w:r>
    </w:p>
    <w:p w:rsidR="00090E6A" w:rsidRDefault="00090E6A" w:rsidP="00090E6A">
      <w:pPr>
        <w:autoSpaceDE w:val="0"/>
        <w:autoSpaceDN w:val="0"/>
        <w:adjustRightInd w:val="0"/>
        <w:spacing w:after="0" w:line="240" w:lineRule="auto"/>
        <w:rPr>
          <w:rFonts w:ascii="Garamond" w:hAnsi="Garamond" w:cs="Garamond"/>
          <w:sz w:val="26"/>
          <w:szCs w:val="26"/>
        </w:rPr>
      </w:pPr>
      <w:proofErr w:type="spellStart"/>
      <w:proofErr w:type="gramStart"/>
      <w:r>
        <w:rPr>
          <w:rFonts w:ascii="Garamond" w:hAnsi="Garamond" w:cs="Garamond"/>
          <w:sz w:val="26"/>
          <w:szCs w:val="26"/>
        </w:rPr>
        <w:t>YearsWithCurrentManager</w:t>
      </w:r>
      <w:proofErr w:type="spellEnd"/>
      <w:r>
        <w:rPr>
          <w:rFonts w:ascii="Garamond" w:hAnsi="Garamond" w:cs="Garamond"/>
          <w:sz w:val="26"/>
          <w:szCs w:val="26"/>
        </w:rPr>
        <w:t>.</w:t>
      </w:r>
      <w:proofErr w:type="gramEnd"/>
      <w:r>
        <w:rPr>
          <w:rFonts w:ascii="Garamond" w:hAnsi="Garamond" w:cs="Garamond"/>
          <w:sz w:val="26"/>
          <w:szCs w:val="26"/>
        </w:rPr>
        <w:t xml:space="preserve"> Figure 3 shows numerical values encoded with respect to a</w:t>
      </w:r>
    </w:p>
    <w:p w:rsidR="00090E6A" w:rsidRDefault="00090E6A" w:rsidP="00090E6A">
      <w:pPr>
        <w:autoSpaceDE w:val="0"/>
        <w:autoSpaceDN w:val="0"/>
        <w:adjustRightInd w:val="0"/>
        <w:spacing w:after="0" w:line="240" w:lineRule="auto"/>
        <w:rPr>
          <w:rFonts w:ascii="Garamond" w:hAnsi="Garamond" w:cs="Garamond"/>
          <w:sz w:val="26"/>
          <w:szCs w:val="26"/>
        </w:rPr>
      </w:pPr>
      <w:proofErr w:type="gramStart"/>
      <w:r>
        <w:rPr>
          <w:rFonts w:ascii="Garamond" w:hAnsi="Garamond" w:cs="Garamond"/>
          <w:sz w:val="26"/>
          <w:szCs w:val="26"/>
        </w:rPr>
        <w:t>specific</w:t>
      </w:r>
      <w:proofErr w:type="gramEnd"/>
      <w:r>
        <w:rPr>
          <w:rFonts w:ascii="Garamond" w:hAnsi="Garamond" w:cs="Garamond"/>
          <w:sz w:val="26"/>
          <w:szCs w:val="26"/>
        </w:rPr>
        <w:t xml:space="preserve"> category available in the dataset for a specific feature.</w:t>
      </w:r>
    </w:p>
    <w:p w:rsidR="00090E6A" w:rsidRDefault="00090E6A" w:rsidP="00090E6A">
      <w:pPr>
        <w:autoSpaceDE w:val="0"/>
        <w:autoSpaceDN w:val="0"/>
        <w:adjustRightInd w:val="0"/>
        <w:spacing w:after="0" w:line="240" w:lineRule="auto"/>
        <w:rPr>
          <w:rFonts w:ascii="Garamond" w:hAnsi="Garamond" w:cs="Garamond"/>
          <w:sz w:val="26"/>
          <w:szCs w:val="26"/>
        </w:rPr>
      </w:pPr>
      <w:r>
        <w:rPr>
          <w:rFonts w:ascii="Garamond" w:hAnsi="Garamond" w:cs="Garamond"/>
          <w:sz w:val="26"/>
          <w:szCs w:val="26"/>
        </w:rPr>
        <w:t xml:space="preserve">The </w:t>
      </w:r>
      <w:proofErr w:type="gramStart"/>
      <w:r>
        <w:rPr>
          <w:rFonts w:ascii="Garamond" w:hAnsi="Garamond" w:cs="Garamond"/>
          <w:sz w:val="26"/>
          <w:szCs w:val="26"/>
        </w:rPr>
        <w:t>description of categorical and numerical columns are</w:t>
      </w:r>
      <w:proofErr w:type="gramEnd"/>
      <w:r>
        <w:rPr>
          <w:rFonts w:ascii="Garamond" w:hAnsi="Garamond" w:cs="Garamond"/>
          <w:sz w:val="26"/>
          <w:szCs w:val="26"/>
        </w:rPr>
        <w:t xml:space="preserve"> in Figure 3 and Figure 4,</w:t>
      </w:r>
    </w:p>
    <w:p w:rsidR="00090E6A" w:rsidRDefault="00090E6A" w:rsidP="00090E6A">
      <w:pPr>
        <w:ind w:firstLine="720"/>
        <w:rPr>
          <w:rFonts w:ascii="Garamond" w:hAnsi="Garamond" w:cs="Garamond"/>
          <w:sz w:val="26"/>
          <w:szCs w:val="26"/>
        </w:rPr>
      </w:pPr>
      <w:proofErr w:type="gramStart"/>
      <w:r>
        <w:rPr>
          <w:rFonts w:ascii="Garamond" w:hAnsi="Garamond" w:cs="Garamond"/>
          <w:sz w:val="26"/>
          <w:szCs w:val="26"/>
        </w:rPr>
        <w:t>respectively :</w:t>
      </w:r>
      <w:proofErr w:type="gramEnd"/>
    </w:p>
    <w:p w:rsidR="006B2C8B" w:rsidRPr="00090E6A" w:rsidRDefault="006B2C8B" w:rsidP="00090E6A">
      <w:pPr>
        <w:ind w:firstLine="720"/>
        <w:rPr>
          <w:sz w:val="24"/>
          <w:szCs w:val="24"/>
        </w:rPr>
      </w:pPr>
      <w:r>
        <w:rPr>
          <w:noProof/>
          <w:sz w:val="24"/>
          <w:szCs w:val="24"/>
          <w:lang w:eastAsia="en-IN"/>
        </w:rPr>
        <w:lastRenderedPageBreak/>
        <w:drawing>
          <wp:inline distT="0" distB="0" distL="0" distR="0">
            <wp:extent cx="3803650" cy="3352800"/>
            <wp:effectExtent l="1905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3803650" cy="3352800"/>
                    </a:xfrm>
                    <a:prstGeom prst="rect">
                      <a:avLst/>
                    </a:prstGeom>
                    <a:noFill/>
                    <a:ln w="9525">
                      <a:noFill/>
                      <a:miter lim="800000"/>
                      <a:headEnd/>
                      <a:tailEnd/>
                    </a:ln>
                  </pic:spPr>
                </pic:pic>
              </a:graphicData>
            </a:graphic>
          </wp:inline>
        </w:drawing>
      </w:r>
    </w:p>
    <w:p w:rsidR="00090E6A" w:rsidRDefault="006B2C8B" w:rsidP="00090E6A">
      <w:pPr>
        <w:tabs>
          <w:tab w:val="left" w:pos="2380"/>
        </w:tabs>
        <w:rPr>
          <w:rFonts w:ascii="Garamond" w:hAnsi="Garamond" w:cs="Garamond"/>
          <w:sz w:val="26"/>
          <w:szCs w:val="26"/>
        </w:rPr>
      </w:pPr>
      <w:r>
        <w:rPr>
          <w:rFonts w:ascii="Garamond" w:hAnsi="Garamond" w:cs="Garamond"/>
          <w:sz w:val="26"/>
          <w:szCs w:val="26"/>
        </w:rPr>
        <w:t xml:space="preserve">               Fig: 3 </w:t>
      </w:r>
      <w:proofErr w:type="gramStart"/>
      <w:r>
        <w:rPr>
          <w:rFonts w:ascii="Garamond" w:hAnsi="Garamond" w:cs="Garamond"/>
          <w:sz w:val="26"/>
          <w:szCs w:val="26"/>
        </w:rPr>
        <w:t>Description</w:t>
      </w:r>
      <w:proofErr w:type="gramEnd"/>
      <w:r>
        <w:rPr>
          <w:rFonts w:ascii="Garamond" w:hAnsi="Garamond" w:cs="Garamond"/>
          <w:sz w:val="26"/>
          <w:szCs w:val="26"/>
        </w:rPr>
        <w:t xml:space="preserve"> of Categorical Columns in Dataset</w:t>
      </w:r>
    </w:p>
    <w:p w:rsidR="006B2C8B" w:rsidRDefault="006B2C8B" w:rsidP="006B2C8B">
      <w:pPr>
        <w:tabs>
          <w:tab w:val="left" w:pos="2380"/>
        </w:tabs>
        <w:rPr>
          <w:noProof/>
          <w:sz w:val="24"/>
          <w:szCs w:val="24"/>
          <w:lang w:eastAsia="en-IN"/>
        </w:rPr>
      </w:pPr>
    </w:p>
    <w:p w:rsidR="006B2C8B" w:rsidRPr="006B2C8B" w:rsidRDefault="006B2C8B" w:rsidP="006B2C8B">
      <w:pPr>
        <w:tabs>
          <w:tab w:val="left" w:pos="2380"/>
        </w:tabs>
        <w:rPr>
          <w:sz w:val="28"/>
          <w:szCs w:val="28"/>
        </w:rPr>
      </w:pPr>
      <w:r w:rsidRPr="006B2C8B">
        <w:rPr>
          <w:noProof/>
          <w:sz w:val="28"/>
          <w:szCs w:val="28"/>
          <w:lang w:eastAsia="en-IN"/>
        </w:rPr>
        <w:lastRenderedPageBreak/>
        <w:drawing>
          <wp:inline distT="0" distB="0" distL="0" distR="0">
            <wp:extent cx="5731510" cy="5531879"/>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5731510" cy="5531879"/>
                    </a:xfrm>
                    <a:prstGeom prst="rect">
                      <a:avLst/>
                    </a:prstGeom>
                    <a:noFill/>
                    <a:ln w="9525">
                      <a:noFill/>
                      <a:miter lim="800000"/>
                      <a:headEnd/>
                      <a:tailEnd/>
                    </a:ln>
                  </pic:spPr>
                </pic:pic>
              </a:graphicData>
            </a:graphic>
          </wp:inline>
        </w:drawing>
      </w:r>
    </w:p>
    <w:p w:rsidR="006B2C8B" w:rsidRDefault="006B2C8B" w:rsidP="006B2C8B">
      <w:pPr>
        <w:tabs>
          <w:tab w:val="left" w:pos="3380"/>
        </w:tabs>
        <w:rPr>
          <w:rFonts w:ascii="Garamond" w:hAnsi="Garamond" w:cs="Garamond"/>
          <w:sz w:val="26"/>
          <w:szCs w:val="26"/>
        </w:rPr>
      </w:pPr>
      <w:r>
        <w:rPr>
          <w:sz w:val="24"/>
          <w:szCs w:val="24"/>
        </w:rPr>
        <w:t xml:space="preserve">                                         </w:t>
      </w:r>
      <w:r>
        <w:rPr>
          <w:rFonts w:ascii="Garamond" w:hAnsi="Garamond" w:cs="Garamond"/>
          <w:sz w:val="26"/>
          <w:szCs w:val="26"/>
        </w:rPr>
        <w:t xml:space="preserve">Fig: 4 </w:t>
      </w:r>
      <w:proofErr w:type="gramStart"/>
      <w:r>
        <w:rPr>
          <w:rFonts w:ascii="Garamond" w:hAnsi="Garamond" w:cs="Garamond"/>
          <w:sz w:val="26"/>
          <w:szCs w:val="26"/>
        </w:rPr>
        <w:t>Description</w:t>
      </w:r>
      <w:proofErr w:type="gramEnd"/>
      <w:r>
        <w:rPr>
          <w:rFonts w:ascii="Garamond" w:hAnsi="Garamond" w:cs="Garamond"/>
          <w:sz w:val="26"/>
          <w:szCs w:val="26"/>
        </w:rPr>
        <w:t xml:space="preserve"> of Numerical Columns</w:t>
      </w:r>
    </w:p>
    <w:p w:rsidR="006B2C8B" w:rsidRDefault="006B2C8B" w:rsidP="006B2C8B">
      <w:pPr>
        <w:tabs>
          <w:tab w:val="left" w:pos="3380"/>
        </w:tabs>
        <w:rPr>
          <w:rFonts w:ascii="Garamond-Bold" w:hAnsi="Garamond-Bold" w:cs="Garamond-Bold"/>
          <w:b/>
          <w:bCs/>
          <w:sz w:val="36"/>
          <w:szCs w:val="36"/>
        </w:rPr>
      </w:pPr>
      <w:r>
        <w:rPr>
          <w:rFonts w:ascii="Garamond-Bold" w:hAnsi="Garamond-Bold" w:cs="Garamond-Bold"/>
          <w:b/>
          <w:bCs/>
          <w:sz w:val="36"/>
          <w:szCs w:val="36"/>
        </w:rPr>
        <w:t>Data Profiling</w:t>
      </w:r>
    </w:p>
    <w:p w:rsidR="006B2C8B" w:rsidRDefault="006B2C8B" w:rsidP="006B2C8B">
      <w:pPr>
        <w:tabs>
          <w:tab w:val="left" w:pos="3380"/>
        </w:tabs>
        <w:rPr>
          <w:rFonts w:ascii="Garamond" w:hAnsi="Garamond" w:cs="Garamond"/>
          <w:sz w:val="24"/>
          <w:szCs w:val="24"/>
        </w:rPr>
      </w:pPr>
      <w:r>
        <w:rPr>
          <w:rFonts w:ascii="Garamond" w:hAnsi="Garamond" w:cs="Garamond"/>
          <w:sz w:val="24"/>
          <w:szCs w:val="24"/>
        </w:rPr>
        <w:t xml:space="preserve">Data profiling is a technique for viewing a dataset's basic statistics using Python's </w:t>
      </w:r>
      <w:proofErr w:type="gramStart"/>
      <w:r>
        <w:rPr>
          <w:rFonts w:ascii="Garamond" w:hAnsi="Garamond" w:cs="Garamond"/>
          <w:sz w:val="24"/>
          <w:szCs w:val="24"/>
        </w:rPr>
        <w:t>pandas</w:t>
      </w:r>
      <w:proofErr w:type="gramEnd"/>
      <w:r>
        <w:rPr>
          <w:rFonts w:ascii="Garamond" w:hAnsi="Garamond" w:cs="Garamond"/>
          <w:sz w:val="24"/>
          <w:szCs w:val="24"/>
        </w:rPr>
        <w:t xml:space="preserve"> library.</w:t>
      </w:r>
    </w:p>
    <w:p w:rsidR="006B2C8B" w:rsidRDefault="006B2C8B" w:rsidP="006B2C8B">
      <w:pPr>
        <w:autoSpaceDE w:val="0"/>
        <w:autoSpaceDN w:val="0"/>
        <w:adjustRightInd w:val="0"/>
        <w:spacing w:after="0" w:line="240" w:lineRule="auto"/>
        <w:rPr>
          <w:rFonts w:ascii="Garamond" w:hAnsi="Garamond" w:cs="Garamond"/>
          <w:sz w:val="24"/>
          <w:szCs w:val="24"/>
        </w:rPr>
      </w:pPr>
      <w:r>
        <w:rPr>
          <w:rFonts w:ascii="Garamond" w:hAnsi="Garamond" w:cs="Garamond"/>
          <w:sz w:val="24"/>
          <w:szCs w:val="24"/>
        </w:rPr>
        <w:t>Figure 6, provides an overview of the dataset</w:t>
      </w:r>
    </w:p>
    <w:p w:rsidR="006B2C8B" w:rsidRDefault="006B2C8B" w:rsidP="006B2C8B">
      <w:pPr>
        <w:autoSpaceDE w:val="0"/>
        <w:autoSpaceDN w:val="0"/>
        <w:adjustRightInd w:val="0"/>
        <w:spacing w:after="0" w:line="240" w:lineRule="auto"/>
        <w:rPr>
          <w:rFonts w:ascii="Garamond" w:hAnsi="Garamond" w:cs="Garamond"/>
          <w:sz w:val="24"/>
          <w:szCs w:val="24"/>
        </w:rPr>
      </w:pPr>
      <w:proofErr w:type="gramStart"/>
      <w:r>
        <w:rPr>
          <w:rFonts w:ascii="Garamond" w:hAnsi="Garamond" w:cs="Garamond"/>
          <w:sz w:val="24"/>
          <w:szCs w:val="24"/>
        </w:rPr>
        <w:t>variables</w:t>
      </w:r>
      <w:proofErr w:type="gramEnd"/>
      <w:r>
        <w:rPr>
          <w:rFonts w:ascii="Garamond" w:hAnsi="Garamond" w:cs="Garamond"/>
          <w:sz w:val="24"/>
          <w:szCs w:val="24"/>
        </w:rPr>
        <w:t>, the count of values for each column, and so on. Figure 4 depicts the data profiling python</w:t>
      </w:r>
    </w:p>
    <w:p w:rsidR="006B2C8B" w:rsidRDefault="006B2C8B" w:rsidP="006B2C8B">
      <w:pPr>
        <w:autoSpaceDE w:val="0"/>
        <w:autoSpaceDN w:val="0"/>
        <w:adjustRightInd w:val="0"/>
        <w:spacing w:after="0" w:line="240" w:lineRule="auto"/>
        <w:rPr>
          <w:rFonts w:ascii="Garamond" w:hAnsi="Garamond" w:cs="Garamond"/>
          <w:sz w:val="24"/>
          <w:szCs w:val="24"/>
        </w:rPr>
      </w:pPr>
      <w:proofErr w:type="gramStart"/>
      <w:r>
        <w:rPr>
          <w:rFonts w:ascii="Garamond" w:hAnsi="Garamond" w:cs="Garamond"/>
          <w:sz w:val="24"/>
          <w:szCs w:val="24"/>
        </w:rPr>
        <w:t>code</w:t>
      </w:r>
      <w:proofErr w:type="gramEnd"/>
      <w:r>
        <w:rPr>
          <w:rFonts w:ascii="Garamond" w:hAnsi="Garamond" w:cs="Garamond"/>
          <w:sz w:val="24"/>
          <w:szCs w:val="24"/>
        </w:rPr>
        <w:t xml:space="preserve"> that we have attached.</w:t>
      </w:r>
    </w:p>
    <w:p w:rsidR="006B2C8B" w:rsidRDefault="006B2C8B" w:rsidP="006B2C8B">
      <w:pPr>
        <w:tabs>
          <w:tab w:val="left" w:pos="3380"/>
        </w:tabs>
        <w:rPr>
          <w:rFonts w:ascii="Garamond" w:hAnsi="Garamond" w:cs="Garamond"/>
          <w:sz w:val="24"/>
          <w:szCs w:val="24"/>
        </w:rPr>
      </w:pPr>
      <w:r>
        <w:rPr>
          <w:rFonts w:ascii="Garamond" w:hAnsi="Garamond" w:cs="Garamond"/>
          <w:sz w:val="24"/>
          <w:szCs w:val="24"/>
        </w:rPr>
        <w:t>Fig: 5</w:t>
      </w:r>
    </w:p>
    <w:p w:rsidR="006B2C8B" w:rsidRDefault="006B2C8B" w:rsidP="006B2C8B">
      <w:pPr>
        <w:tabs>
          <w:tab w:val="left" w:pos="3380"/>
        </w:tabs>
        <w:rPr>
          <w:sz w:val="24"/>
          <w:szCs w:val="24"/>
        </w:rPr>
      </w:pPr>
      <w:r w:rsidRPr="006B2C8B">
        <w:rPr>
          <w:noProof/>
          <w:sz w:val="28"/>
          <w:szCs w:val="24"/>
          <w:lang w:eastAsia="en-IN"/>
        </w:rPr>
        <w:lastRenderedPageBreak/>
        <w:drawing>
          <wp:inline distT="0" distB="0" distL="0" distR="0">
            <wp:extent cx="5731510" cy="2373915"/>
            <wp:effectExtent l="1905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srcRect/>
                    <a:stretch>
                      <a:fillRect/>
                    </a:stretch>
                  </pic:blipFill>
                  <pic:spPr bwMode="auto">
                    <a:xfrm>
                      <a:off x="0" y="0"/>
                      <a:ext cx="5731510" cy="2373915"/>
                    </a:xfrm>
                    <a:prstGeom prst="rect">
                      <a:avLst/>
                    </a:prstGeom>
                    <a:noFill/>
                    <a:ln w="9525">
                      <a:noFill/>
                      <a:miter lim="800000"/>
                      <a:headEnd/>
                      <a:tailEnd/>
                    </a:ln>
                  </pic:spPr>
                </pic:pic>
              </a:graphicData>
            </a:graphic>
          </wp:inline>
        </w:drawing>
      </w:r>
    </w:p>
    <w:p w:rsidR="006B2C8B" w:rsidRDefault="006B2C8B" w:rsidP="006B2C8B">
      <w:pPr>
        <w:autoSpaceDE w:val="0"/>
        <w:autoSpaceDN w:val="0"/>
        <w:adjustRightInd w:val="0"/>
        <w:spacing w:after="0" w:line="240" w:lineRule="auto"/>
        <w:rPr>
          <w:rFonts w:ascii="Garamond" w:hAnsi="Garamond" w:cs="Garamond"/>
          <w:sz w:val="24"/>
          <w:szCs w:val="24"/>
        </w:rPr>
      </w:pPr>
      <w:r>
        <w:rPr>
          <w:rFonts w:ascii="Garamond" w:hAnsi="Garamond" w:cs="Garamond"/>
          <w:sz w:val="24"/>
          <w:szCs w:val="24"/>
        </w:rPr>
        <w:t>I've converted</w:t>
      </w:r>
    </w:p>
    <w:p w:rsidR="006B2C8B" w:rsidRDefault="006B2C8B" w:rsidP="006B2C8B">
      <w:pPr>
        <w:autoSpaceDE w:val="0"/>
        <w:autoSpaceDN w:val="0"/>
        <w:adjustRightInd w:val="0"/>
        <w:spacing w:after="0" w:line="240" w:lineRule="auto"/>
        <w:rPr>
          <w:rFonts w:ascii="Garamond" w:hAnsi="Garamond" w:cs="Garamond"/>
          <w:sz w:val="24"/>
          <w:szCs w:val="24"/>
        </w:rPr>
      </w:pPr>
      <w:proofErr w:type="gramStart"/>
      <w:r>
        <w:rPr>
          <w:rFonts w:ascii="Garamond" w:hAnsi="Garamond" w:cs="Garamond"/>
          <w:sz w:val="24"/>
          <w:szCs w:val="24"/>
        </w:rPr>
        <w:t>the</w:t>
      </w:r>
      <w:proofErr w:type="gramEnd"/>
      <w:r>
        <w:rPr>
          <w:rFonts w:ascii="Garamond" w:hAnsi="Garamond" w:cs="Garamond"/>
          <w:sz w:val="24"/>
          <w:szCs w:val="24"/>
        </w:rPr>
        <w:t xml:space="preserve"> report into an HTML file. There are 15 numerical variables, 3 </w:t>
      </w:r>
      <w:proofErr w:type="spellStart"/>
      <w:proofErr w:type="gramStart"/>
      <w:r>
        <w:rPr>
          <w:rFonts w:ascii="Garamond" w:hAnsi="Garamond" w:cs="Garamond"/>
          <w:sz w:val="24"/>
          <w:szCs w:val="24"/>
        </w:rPr>
        <w:t>boolean</w:t>
      </w:r>
      <w:proofErr w:type="spellEnd"/>
      <w:proofErr w:type="gramEnd"/>
      <w:r>
        <w:rPr>
          <w:rFonts w:ascii="Garamond" w:hAnsi="Garamond" w:cs="Garamond"/>
          <w:sz w:val="24"/>
          <w:szCs w:val="24"/>
        </w:rPr>
        <w:t xml:space="preserve"> variables, and 17</w:t>
      </w:r>
    </w:p>
    <w:p w:rsidR="006B2C8B" w:rsidRDefault="006B2C8B" w:rsidP="006B2C8B">
      <w:pPr>
        <w:autoSpaceDE w:val="0"/>
        <w:autoSpaceDN w:val="0"/>
        <w:adjustRightInd w:val="0"/>
        <w:spacing w:after="0" w:line="240" w:lineRule="auto"/>
        <w:rPr>
          <w:rFonts w:ascii="Garamond" w:hAnsi="Garamond" w:cs="Garamond"/>
          <w:sz w:val="24"/>
          <w:szCs w:val="24"/>
        </w:rPr>
      </w:pPr>
      <w:proofErr w:type="gramStart"/>
      <w:r>
        <w:rPr>
          <w:rFonts w:ascii="Garamond" w:hAnsi="Garamond" w:cs="Garamond"/>
          <w:sz w:val="24"/>
          <w:szCs w:val="24"/>
        </w:rPr>
        <w:t>categorical</w:t>
      </w:r>
      <w:proofErr w:type="gramEnd"/>
      <w:r>
        <w:rPr>
          <w:rFonts w:ascii="Garamond" w:hAnsi="Garamond" w:cs="Garamond"/>
          <w:sz w:val="24"/>
          <w:szCs w:val="24"/>
        </w:rPr>
        <w:t xml:space="preserve"> variables in the dataset. The dataset statistics include 0 missing cells, 0% missing cells</w:t>
      </w:r>
    </w:p>
    <w:p w:rsidR="006B2C8B" w:rsidRDefault="006B2C8B" w:rsidP="006B2C8B">
      <w:pPr>
        <w:ind w:firstLine="720"/>
        <w:rPr>
          <w:rFonts w:ascii="Garamond" w:hAnsi="Garamond" w:cs="Garamond"/>
          <w:sz w:val="24"/>
          <w:szCs w:val="24"/>
        </w:rPr>
      </w:pPr>
      <w:r>
        <w:rPr>
          <w:rFonts w:ascii="Garamond" w:hAnsi="Garamond" w:cs="Garamond"/>
          <w:sz w:val="24"/>
          <w:szCs w:val="24"/>
        </w:rPr>
        <w:t>(</w:t>
      </w:r>
      <w:proofErr w:type="gramStart"/>
      <w:r>
        <w:rPr>
          <w:rFonts w:ascii="Garamond" w:hAnsi="Garamond" w:cs="Garamond"/>
          <w:sz w:val="24"/>
          <w:szCs w:val="24"/>
        </w:rPr>
        <w:t>percent</w:t>
      </w:r>
      <w:proofErr w:type="gramEnd"/>
      <w:r>
        <w:rPr>
          <w:rFonts w:ascii="Garamond" w:hAnsi="Garamond" w:cs="Garamond"/>
          <w:sz w:val="24"/>
          <w:szCs w:val="24"/>
        </w:rPr>
        <w:t>), 0 duplicate rows, 1.1 MB of memory, and an average record size of 796.8 B in memory.</w:t>
      </w:r>
    </w:p>
    <w:p w:rsidR="006B2C8B" w:rsidRDefault="006B2C8B" w:rsidP="006B2C8B">
      <w:pPr>
        <w:ind w:firstLine="720"/>
        <w:rPr>
          <w:sz w:val="24"/>
          <w:szCs w:val="24"/>
        </w:rPr>
      </w:pPr>
      <w:r>
        <w:rPr>
          <w:noProof/>
          <w:sz w:val="24"/>
          <w:szCs w:val="24"/>
          <w:lang w:eastAsia="en-IN"/>
        </w:rPr>
        <w:drawing>
          <wp:inline distT="0" distB="0" distL="0" distR="0">
            <wp:extent cx="5731510" cy="2395450"/>
            <wp:effectExtent l="1905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srcRect/>
                    <a:stretch>
                      <a:fillRect/>
                    </a:stretch>
                  </pic:blipFill>
                  <pic:spPr bwMode="auto">
                    <a:xfrm>
                      <a:off x="0" y="0"/>
                      <a:ext cx="5731510" cy="2395450"/>
                    </a:xfrm>
                    <a:prstGeom prst="rect">
                      <a:avLst/>
                    </a:prstGeom>
                    <a:noFill/>
                    <a:ln w="9525">
                      <a:noFill/>
                      <a:miter lim="800000"/>
                      <a:headEnd/>
                      <a:tailEnd/>
                    </a:ln>
                  </pic:spPr>
                </pic:pic>
              </a:graphicData>
            </a:graphic>
          </wp:inline>
        </w:drawing>
      </w:r>
    </w:p>
    <w:p w:rsidR="006B2C8B" w:rsidRDefault="006B2C8B" w:rsidP="006B2C8B">
      <w:pPr>
        <w:ind w:firstLine="720"/>
        <w:rPr>
          <w:rFonts w:ascii="Garamond" w:hAnsi="Garamond" w:cs="Garamond"/>
          <w:sz w:val="24"/>
          <w:szCs w:val="24"/>
        </w:rPr>
      </w:pPr>
      <w:r>
        <w:rPr>
          <w:rFonts w:ascii="Garamond" w:hAnsi="Garamond" w:cs="Garamond"/>
          <w:sz w:val="24"/>
          <w:szCs w:val="24"/>
        </w:rPr>
        <w:t xml:space="preserve">                     Fig: 6 Overview of the Report generated by Data Profiling</w:t>
      </w:r>
    </w:p>
    <w:p w:rsidR="006B2C8B" w:rsidRDefault="006B2C8B" w:rsidP="006B2C8B">
      <w:pPr>
        <w:autoSpaceDE w:val="0"/>
        <w:autoSpaceDN w:val="0"/>
        <w:adjustRightInd w:val="0"/>
        <w:spacing w:after="0" w:line="240" w:lineRule="auto"/>
        <w:rPr>
          <w:rFonts w:ascii="Garamond" w:hAnsi="Garamond" w:cs="Garamond"/>
          <w:sz w:val="24"/>
          <w:szCs w:val="24"/>
        </w:rPr>
      </w:pPr>
      <w:r>
        <w:rPr>
          <w:rFonts w:ascii="Garamond" w:hAnsi="Garamond" w:cs="Garamond"/>
          <w:sz w:val="24"/>
          <w:szCs w:val="24"/>
        </w:rPr>
        <w:t>Correlation analysis measures the strength of a relationship between two item sets, which can be</w:t>
      </w:r>
    </w:p>
    <w:p w:rsidR="006B2C8B" w:rsidRDefault="006B2C8B" w:rsidP="006B2C8B">
      <w:pPr>
        <w:autoSpaceDE w:val="0"/>
        <w:autoSpaceDN w:val="0"/>
        <w:adjustRightInd w:val="0"/>
        <w:spacing w:after="0" w:line="240" w:lineRule="auto"/>
        <w:rPr>
          <w:rFonts w:ascii="Garamond" w:hAnsi="Garamond" w:cs="Garamond"/>
          <w:sz w:val="24"/>
          <w:szCs w:val="24"/>
        </w:rPr>
      </w:pPr>
      <w:proofErr w:type="gramStart"/>
      <w:r>
        <w:rPr>
          <w:rFonts w:ascii="Garamond" w:hAnsi="Garamond" w:cs="Garamond"/>
          <w:sz w:val="24"/>
          <w:szCs w:val="24"/>
        </w:rPr>
        <w:t>dependent</w:t>
      </w:r>
      <w:proofErr w:type="gramEnd"/>
      <w:r>
        <w:rPr>
          <w:rFonts w:ascii="Garamond" w:hAnsi="Garamond" w:cs="Garamond"/>
          <w:sz w:val="24"/>
          <w:szCs w:val="24"/>
        </w:rPr>
        <w:t xml:space="preserve"> and independent variables, or two independent variables. His relationship is numerically</w:t>
      </w:r>
    </w:p>
    <w:p w:rsidR="006B2C8B" w:rsidRDefault="006B2C8B" w:rsidP="006B2C8B">
      <w:pPr>
        <w:autoSpaceDE w:val="0"/>
        <w:autoSpaceDN w:val="0"/>
        <w:adjustRightInd w:val="0"/>
        <w:spacing w:after="0" w:line="240" w:lineRule="auto"/>
        <w:rPr>
          <w:rFonts w:ascii="Garamond" w:hAnsi="Garamond" w:cs="Garamond"/>
          <w:sz w:val="24"/>
          <w:szCs w:val="24"/>
        </w:rPr>
      </w:pPr>
      <w:proofErr w:type="gramStart"/>
      <w:r>
        <w:rPr>
          <w:rFonts w:ascii="Garamond" w:hAnsi="Garamond" w:cs="Garamond"/>
          <w:sz w:val="24"/>
          <w:szCs w:val="24"/>
        </w:rPr>
        <w:t>determined</w:t>
      </w:r>
      <w:proofErr w:type="gramEnd"/>
      <w:r>
        <w:rPr>
          <w:rFonts w:ascii="Garamond" w:hAnsi="Garamond" w:cs="Garamond"/>
          <w:sz w:val="24"/>
          <w:szCs w:val="24"/>
        </w:rPr>
        <w:t xml:space="preserve"> by a decimal value known as the correlation coefficient. The correlation coefficient can</w:t>
      </w:r>
    </w:p>
    <w:p w:rsidR="006B2C8B" w:rsidRDefault="006B2C8B" w:rsidP="006B2C8B">
      <w:pPr>
        <w:autoSpaceDE w:val="0"/>
        <w:autoSpaceDN w:val="0"/>
        <w:adjustRightInd w:val="0"/>
        <w:spacing w:after="0" w:line="240" w:lineRule="auto"/>
        <w:rPr>
          <w:rFonts w:ascii="Garamond" w:hAnsi="Garamond" w:cs="Garamond"/>
          <w:sz w:val="24"/>
          <w:szCs w:val="24"/>
        </w:rPr>
      </w:pPr>
      <w:proofErr w:type="gramStart"/>
      <w:r>
        <w:rPr>
          <w:rFonts w:ascii="Garamond" w:hAnsi="Garamond" w:cs="Garamond"/>
          <w:sz w:val="24"/>
          <w:szCs w:val="24"/>
        </w:rPr>
        <w:t>be</w:t>
      </w:r>
      <w:proofErr w:type="gramEnd"/>
      <w:r>
        <w:rPr>
          <w:rFonts w:ascii="Garamond" w:hAnsi="Garamond" w:cs="Garamond"/>
          <w:sz w:val="24"/>
          <w:szCs w:val="24"/>
        </w:rPr>
        <w:t xml:space="preserve"> determined within a specific predefined range, as well as its strength and direction. A correlation</w:t>
      </w:r>
    </w:p>
    <w:p w:rsidR="006B2C8B" w:rsidRDefault="006B2C8B" w:rsidP="006B2C8B">
      <w:pPr>
        <w:autoSpaceDE w:val="0"/>
        <w:autoSpaceDN w:val="0"/>
        <w:adjustRightInd w:val="0"/>
        <w:spacing w:after="0" w:line="240" w:lineRule="auto"/>
        <w:rPr>
          <w:rFonts w:ascii="Garamond" w:hAnsi="Garamond" w:cs="Garamond"/>
          <w:sz w:val="24"/>
          <w:szCs w:val="24"/>
        </w:rPr>
      </w:pPr>
      <w:proofErr w:type="gramStart"/>
      <w:r>
        <w:rPr>
          <w:rFonts w:ascii="Garamond" w:hAnsi="Garamond" w:cs="Garamond"/>
          <w:sz w:val="24"/>
          <w:szCs w:val="24"/>
        </w:rPr>
        <w:t>with</w:t>
      </w:r>
      <w:proofErr w:type="gramEnd"/>
      <w:r>
        <w:rPr>
          <w:rFonts w:ascii="Garamond" w:hAnsi="Garamond" w:cs="Garamond"/>
          <w:sz w:val="24"/>
          <w:szCs w:val="24"/>
        </w:rPr>
        <w:t xml:space="preserve"> a positive sign means that the two variables are linked together in a positive way, while a</w:t>
      </w:r>
    </w:p>
    <w:p w:rsidR="006B2C8B" w:rsidRDefault="006B2C8B" w:rsidP="006B2C8B">
      <w:pPr>
        <w:autoSpaceDE w:val="0"/>
        <w:autoSpaceDN w:val="0"/>
        <w:adjustRightInd w:val="0"/>
        <w:spacing w:after="0" w:line="240" w:lineRule="auto"/>
        <w:rPr>
          <w:rFonts w:ascii="Garamond" w:hAnsi="Garamond" w:cs="Garamond"/>
          <w:sz w:val="24"/>
          <w:szCs w:val="24"/>
        </w:rPr>
      </w:pPr>
      <w:proofErr w:type="gramStart"/>
      <w:r>
        <w:rPr>
          <w:rFonts w:ascii="Garamond" w:hAnsi="Garamond" w:cs="Garamond"/>
          <w:sz w:val="24"/>
          <w:szCs w:val="24"/>
        </w:rPr>
        <w:t>correlation</w:t>
      </w:r>
      <w:proofErr w:type="gramEnd"/>
      <w:r>
        <w:rPr>
          <w:rFonts w:ascii="Garamond" w:hAnsi="Garamond" w:cs="Garamond"/>
          <w:sz w:val="24"/>
          <w:szCs w:val="24"/>
        </w:rPr>
        <w:t xml:space="preserve"> with a negative sign means that they are linked together in a negative way “(Kumar, S.,</w:t>
      </w:r>
    </w:p>
    <w:p w:rsidR="006B2C8B" w:rsidRDefault="006B2C8B" w:rsidP="006B2C8B">
      <w:pPr>
        <w:autoSpaceDE w:val="0"/>
        <w:autoSpaceDN w:val="0"/>
        <w:adjustRightInd w:val="0"/>
        <w:spacing w:after="0" w:line="240" w:lineRule="auto"/>
        <w:rPr>
          <w:rFonts w:ascii="Garamond" w:hAnsi="Garamond" w:cs="Garamond"/>
          <w:sz w:val="24"/>
          <w:szCs w:val="24"/>
        </w:rPr>
      </w:pPr>
      <w:r>
        <w:rPr>
          <w:rFonts w:ascii="Garamond" w:hAnsi="Garamond" w:cs="Garamond"/>
          <w:sz w:val="24"/>
          <w:szCs w:val="24"/>
        </w:rPr>
        <w:t>Chong, I. (2018). Correlation Analysis to Identify the Effective Data in Machine Learning:</w:t>
      </w:r>
    </w:p>
    <w:p w:rsidR="006B2C8B" w:rsidRDefault="006B2C8B" w:rsidP="006B2C8B">
      <w:pPr>
        <w:autoSpaceDE w:val="0"/>
        <w:autoSpaceDN w:val="0"/>
        <w:adjustRightInd w:val="0"/>
        <w:spacing w:after="0" w:line="240" w:lineRule="auto"/>
        <w:rPr>
          <w:rFonts w:ascii="Garamond" w:hAnsi="Garamond" w:cs="Garamond"/>
          <w:sz w:val="24"/>
          <w:szCs w:val="24"/>
        </w:rPr>
      </w:pPr>
      <w:proofErr w:type="gramStart"/>
      <w:r>
        <w:rPr>
          <w:rFonts w:ascii="Garamond" w:hAnsi="Garamond" w:cs="Garamond"/>
          <w:sz w:val="24"/>
          <w:szCs w:val="24"/>
        </w:rPr>
        <w:t>Prediction of Depressive Disorder and Emotion States, 5 of 24.)”.</w:t>
      </w:r>
      <w:proofErr w:type="gramEnd"/>
      <w:r>
        <w:rPr>
          <w:rFonts w:ascii="Garamond" w:hAnsi="Garamond" w:cs="Garamond"/>
          <w:sz w:val="24"/>
          <w:szCs w:val="24"/>
        </w:rPr>
        <w:t xml:space="preserve"> The correlation plot generated by</w:t>
      </w:r>
    </w:p>
    <w:p w:rsidR="006B2C8B" w:rsidRDefault="006B2C8B" w:rsidP="006B2C8B">
      <w:pPr>
        <w:autoSpaceDE w:val="0"/>
        <w:autoSpaceDN w:val="0"/>
        <w:adjustRightInd w:val="0"/>
        <w:spacing w:after="0" w:line="240" w:lineRule="auto"/>
        <w:rPr>
          <w:rFonts w:ascii="Garamond" w:hAnsi="Garamond" w:cs="Garamond"/>
          <w:sz w:val="24"/>
          <w:szCs w:val="24"/>
        </w:rPr>
      </w:pPr>
      <w:proofErr w:type="gramStart"/>
      <w:r>
        <w:rPr>
          <w:rFonts w:ascii="Garamond" w:hAnsi="Garamond" w:cs="Garamond"/>
          <w:sz w:val="24"/>
          <w:szCs w:val="24"/>
        </w:rPr>
        <w:t>the</w:t>
      </w:r>
      <w:proofErr w:type="gramEnd"/>
      <w:r>
        <w:rPr>
          <w:rFonts w:ascii="Garamond" w:hAnsi="Garamond" w:cs="Garamond"/>
          <w:sz w:val="24"/>
          <w:szCs w:val="24"/>
        </w:rPr>
        <w:t xml:space="preserve"> pandas profiling is shown below in Figure 6. Moreover, the independent coefficients are</w:t>
      </w:r>
    </w:p>
    <w:p w:rsidR="006B2C8B" w:rsidRDefault="006B2C8B" w:rsidP="006B2C8B">
      <w:pPr>
        <w:autoSpaceDE w:val="0"/>
        <w:autoSpaceDN w:val="0"/>
        <w:adjustRightInd w:val="0"/>
        <w:spacing w:after="0" w:line="240" w:lineRule="auto"/>
        <w:rPr>
          <w:rFonts w:ascii="Garamond" w:hAnsi="Garamond" w:cs="Garamond"/>
          <w:sz w:val="24"/>
          <w:szCs w:val="24"/>
        </w:rPr>
      </w:pPr>
      <w:proofErr w:type="spellStart"/>
      <w:proofErr w:type="gramStart"/>
      <w:r>
        <w:rPr>
          <w:rFonts w:ascii="Garamond" w:hAnsi="Garamond" w:cs="Garamond"/>
          <w:sz w:val="24"/>
          <w:szCs w:val="24"/>
        </w:rPr>
        <w:lastRenderedPageBreak/>
        <w:t>EmployeCount</w:t>
      </w:r>
      <w:proofErr w:type="spellEnd"/>
      <w:r>
        <w:rPr>
          <w:rFonts w:ascii="Garamond" w:hAnsi="Garamond" w:cs="Garamond"/>
          <w:sz w:val="24"/>
          <w:szCs w:val="24"/>
        </w:rPr>
        <w:t xml:space="preserve"> and </w:t>
      </w:r>
      <w:proofErr w:type="spellStart"/>
      <w:r>
        <w:rPr>
          <w:rFonts w:ascii="Garamond" w:hAnsi="Garamond" w:cs="Garamond"/>
          <w:sz w:val="24"/>
          <w:szCs w:val="24"/>
        </w:rPr>
        <w:t>StandardHours</w:t>
      </w:r>
      <w:proofErr w:type="spellEnd"/>
      <w:r>
        <w:rPr>
          <w:rFonts w:ascii="Garamond" w:hAnsi="Garamond" w:cs="Garamond"/>
          <w:sz w:val="24"/>
          <w:szCs w:val="24"/>
        </w:rPr>
        <w:t xml:space="preserve"> columns.</w:t>
      </w:r>
      <w:proofErr w:type="gramEnd"/>
    </w:p>
    <w:p w:rsidR="006B2C8B" w:rsidRDefault="006B2C8B" w:rsidP="006B2C8B">
      <w:pPr>
        <w:autoSpaceDE w:val="0"/>
        <w:autoSpaceDN w:val="0"/>
        <w:adjustRightInd w:val="0"/>
        <w:spacing w:after="0" w:line="240" w:lineRule="auto"/>
        <w:rPr>
          <w:rFonts w:ascii="Garamond" w:hAnsi="Garamond" w:cs="Garamond"/>
          <w:sz w:val="24"/>
          <w:szCs w:val="24"/>
        </w:rPr>
      </w:pPr>
      <w:r>
        <w:rPr>
          <w:rFonts w:ascii="Garamond" w:hAnsi="Garamond" w:cs="Garamond"/>
          <w:sz w:val="24"/>
          <w:szCs w:val="24"/>
        </w:rPr>
        <w:t>We can see from the correlation plot in Figure 7 that many columns appear to be poorly correlated</w:t>
      </w:r>
    </w:p>
    <w:p w:rsidR="006B2C8B" w:rsidRDefault="006B2C8B" w:rsidP="006B2C8B">
      <w:pPr>
        <w:autoSpaceDE w:val="0"/>
        <w:autoSpaceDN w:val="0"/>
        <w:adjustRightInd w:val="0"/>
        <w:spacing w:after="0" w:line="240" w:lineRule="auto"/>
        <w:rPr>
          <w:rFonts w:ascii="Garamond" w:hAnsi="Garamond" w:cs="Garamond"/>
          <w:sz w:val="24"/>
          <w:szCs w:val="24"/>
        </w:rPr>
      </w:pPr>
      <w:proofErr w:type="gramStart"/>
      <w:r>
        <w:rPr>
          <w:rFonts w:ascii="Garamond" w:hAnsi="Garamond" w:cs="Garamond"/>
          <w:sz w:val="24"/>
          <w:szCs w:val="24"/>
        </w:rPr>
        <w:t>with</w:t>
      </w:r>
      <w:proofErr w:type="gramEnd"/>
      <w:r>
        <w:rPr>
          <w:rFonts w:ascii="Garamond" w:hAnsi="Garamond" w:cs="Garamond"/>
          <w:sz w:val="24"/>
          <w:szCs w:val="24"/>
        </w:rPr>
        <w:t xml:space="preserve"> one another. In general, when developing a predictive model, it is preferable to train the model</w:t>
      </w:r>
    </w:p>
    <w:p w:rsidR="006B2C8B" w:rsidRDefault="006B2C8B" w:rsidP="006B2C8B">
      <w:pPr>
        <w:autoSpaceDE w:val="0"/>
        <w:autoSpaceDN w:val="0"/>
        <w:adjustRightInd w:val="0"/>
        <w:spacing w:after="0" w:line="240" w:lineRule="auto"/>
        <w:rPr>
          <w:rFonts w:ascii="Garamond" w:hAnsi="Garamond" w:cs="Garamond"/>
          <w:sz w:val="24"/>
          <w:szCs w:val="24"/>
        </w:rPr>
      </w:pPr>
      <w:proofErr w:type="gramStart"/>
      <w:r>
        <w:rPr>
          <w:rFonts w:ascii="Garamond" w:hAnsi="Garamond" w:cs="Garamond"/>
          <w:sz w:val="24"/>
          <w:szCs w:val="24"/>
        </w:rPr>
        <w:t>with</w:t>
      </w:r>
      <w:proofErr w:type="gramEnd"/>
      <w:r>
        <w:rPr>
          <w:rFonts w:ascii="Garamond" w:hAnsi="Garamond" w:cs="Garamond"/>
          <w:sz w:val="24"/>
          <w:szCs w:val="24"/>
        </w:rPr>
        <w:t xml:space="preserve"> features that are not overly correlated with one another, so that we do not have to deal with redundant features. If we have a large number of correlated features, we could use a technique like</w:t>
      </w:r>
    </w:p>
    <w:p w:rsidR="006B2C8B" w:rsidRDefault="006B2C8B" w:rsidP="006B2C8B">
      <w:pPr>
        <w:autoSpaceDE w:val="0"/>
        <w:autoSpaceDN w:val="0"/>
        <w:adjustRightInd w:val="0"/>
        <w:spacing w:after="0" w:line="240" w:lineRule="auto"/>
        <w:rPr>
          <w:rFonts w:ascii="Garamond" w:hAnsi="Garamond" w:cs="Garamond"/>
          <w:sz w:val="24"/>
          <w:szCs w:val="24"/>
        </w:rPr>
      </w:pPr>
      <w:r>
        <w:rPr>
          <w:rFonts w:ascii="Garamond" w:hAnsi="Garamond" w:cs="Garamond"/>
          <w:sz w:val="24"/>
          <w:szCs w:val="24"/>
        </w:rPr>
        <w:t>Principal Component Analysis (PCA) to reduce the feature space.</w:t>
      </w:r>
    </w:p>
    <w:p w:rsidR="006B2C8B" w:rsidRDefault="006B2C8B" w:rsidP="006B2C8B">
      <w:pPr>
        <w:ind w:firstLine="720"/>
        <w:rPr>
          <w:rFonts w:ascii="Garamond" w:hAnsi="Garamond" w:cs="Garamond"/>
          <w:sz w:val="24"/>
          <w:szCs w:val="24"/>
        </w:rPr>
      </w:pPr>
      <w:r>
        <w:rPr>
          <w:rFonts w:ascii="Garamond" w:hAnsi="Garamond" w:cs="Garamond"/>
          <w:sz w:val="24"/>
          <w:szCs w:val="24"/>
        </w:rPr>
        <w:t>Fig: 7</w:t>
      </w:r>
    </w:p>
    <w:p w:rsidR="006B2C8B" w:rsidRDefault="006B2C8B" w:rsidP="006B2C8B">
      <w:pPr>
        <w:ind w:firstLine="720"/>
        <w:rPr>
          <w:rFonts w:ascii="Garamond" w:hAnsi="Garamond" w:cs="Garamond"/>
          <w:sz w:val="24"/>
          <w:szCs w:val="24"/>
        </w:rPr>
      </w:pPr>
      <w:r>
        <w:rPr>
          <w:rFonts w:ascii="Garamond" w:hAnsi="Garamond" w:cs="Garamond"/>
          <w:noProof/>
          <w:sz w:val="24"/>
          <w:szCs w:val="24"/>
          <w:lang w:eastAsia="en-IN"/>
        </w:rPr>
        <w:drawing>
          <wp:inline distT="0" distB="0" distL="0" distR="0">
            <wp:extent cx="5434330" cy="492569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5434330" cy="4925695"/>
                    </a:xfrm>
                    <a:prstGeom prst="rect">
                      <a:avLst/>
                    </a:prstGeom>
                    <a:noFill/>
                    <a:ln w="9525">
                      <a:noFill/>
                      <a:miter lim="800000"/>
                      <a:headEnd/>
                      <a:tailEnd/>
                    </a:ln>
                  </pic:spPr>
                </pic:pic>
              </a:graphicData>
            </a:graphic>
          </wp:inline>
        </w:drawing>
      </w:r>
    </w:p>
    <w:p w:rsidR="006B2C8B" w:rsidRDefault="005538C3" w:rsidP="006B2C8B">
      <w:pPr>
        <w:ind w:firstLine="720"/>
        <w:rPr>
          <w:rFonts w:ascii="Garamond" w:hAnsi="Garamond" w:cs="Garamond"/>
          <w:sz w:val="24"/>
          <w:szCs w:val="24"/>
        </w:rPr>
      </w:pPr>
      <w:r>
        <w:rPr>
          <w:rFonts w:ascii="Garamond" w:hAnsi="Garamond" w:cs="Garamond"/>
          <w:sz w:val="24"/>
          <w:szCs w:val="24"/>
        </w:rPr>
        <w:t xml:space="preserve">                                          Fig: 7 Correlation Plot</w:t>
      </w:r>
    </w:p>
    <w:p w:rsidR="005538C3" w:rsidRDefault="005538C3" w:rsidP="005538C3">
      <w:pPr>
        <w:autoSpaceDE w:val="0"/>
        <w:autoSpaceDN w:val="0"/>
        <w:adjustRightInd w:val="0"/>
        <w:spacing w:after="0" w:line="240" w:lineRule="auto"/>
        <w:rPr>
          <w:rFonts w:ascii="Garamond" w:hAnsi="Garamond" w:cs="Garamond"/>
          <w:sz w:val="24"/>
          <w:szCs w:val="24"/>
        </w:rPr>
      </w:pPr>
      <w:r>
        <w:rPr>
          <w:rFonts w:ascii="Garamond" w:hAnsi="Garamond" w:cs="Garamond"/>
          <w:sz w:val="24"/>
          <w:szCs w:val="24"/>
        </w:rPr>
        <w:t>Figure 8 shows that the dataset contains no missing values; if we look closely, each column is on the</w:t>
      </w:r>
    </w:p>
    <w:p w:rsidR="005538C3" w:rsidRDefault="005538C3" w:rsidP="005538C3">
      <w:pPr>
        <w:autoSpaceDE w:val="0"/>
        <w:autoSpaceDN w:val="0"/>
        <w:adjustRightInd w:val="0"/>
        <w:spacing w:after="0" w:line="240" w:lineRule="auto"/>
        <w:rPr>
          <w:rFonts w:ascii="Garamond" w:hAnsi="Garamond" w:cs="Garamond"/>
          <w:sz w:val="24"/>
          <w:szCs w:val="24"/>
        </w:rPr>
      </w:pPr>
      <w:r>
        <w:rPr>
          <w:rFonts w:ascii="Garamond" w:hAnsi="Garamond" w:cs="Garamond"/>
          <w:sz w:val="24"/>
          <w:szCs w:val="24"/>
        </w:rPr>
        <w:t>x-axis and the count of the rows is on the y-axis; the count of each column is at 1470 y-axis points indicating that there are no missing values in a specific feature. Furthermore, 1470 y-axis points are</w:t>
      </w:r>
    </w:p>
    <w:p w:rsidR="005538C3" w:rsidRDefault="005538C3" w:rsidP="005538C3">
      <w:pPr>
        <w:autoSpaceDE w:val="0"/>
        <w:autoSpaceDN w:val="0"/>
        <w:adjustRightInd w:val="0"/>
        <w:spacing w:after="0" w:line="240" w:lineRule="auto"/>
        <w:rPr>
          <w:rFonts w:ascii="Garamond" w:hAnsi="Garamond" w:cs="Garamond"/>
          <w:sz w:val="24"/>
          <w:szCs w:val="24"/>
        </w:rPr>
      </w:pPr>
      <w:proofErr w:type="gramStart"/>
      <w:r>
        <w:rPr>
          <w:rFonts w:ascii="Garamond" w:hAnsi="Garamond" w:cs="Garamond"/>
          <w:sz w:val="24"/>
          <w:szCs w:val="24"/>
        </w:rPr>
        <w:t>touched</w:t>
      </w:r>
      <w:proofErr w:type="gramEnd"/>
      <w:r>
        <w:rPr>
          <w:rFonts w:ascii="Garamond" w:hAnsi="Garamond" w:cs="Garamond"/>
          <w:sz w:val="24"/>
          <w:szCs w:val="24"/>
        </w:rPr>
        <w:t xml:space="preserve"> across all columns.</w:t>
      </w:r>
    </w:p>
    <w:p w:rsidR="005538C3" w:rsidRDefault="005538C3" w:rsidP="005538C3">
      <w:pPr>
        <w:ind w:firstLine="720"/>
        <w:rPr>
          <w:rFonts w:ascii="Garamond" w:hAnsi="Garamond" w:cs="Garamond"/>
          <w:sz w:val="24"/>
          <w:szCs w:val="24"/>
        </w:rPr>
      </w:pPr>
      <w:r>
        <w:rPr>
          <w:rFonts w:ascii="Garamond" w:hAnsi="Garamond" w:cs="Garamond"/>
          <w:sz w:val="24"/>
          <w:szCs w:val="24"/>
        </w:rPr>
        <w:t>Fig:</w:t>
      </w:r>
    </w:p>
    <w:p w:rsidR="005538C3" w:rsidRDefault="005538C3" w:rsidP="005538C3">
      <w:pPr>
        <w:ind w:firstLine="720"/>
        <w:rPr>
          <w:sz w:val="24"/>
          <w:szCs w:val="24"/>
        </w:rPr>
      </w:pPr>
      <w:r>
        <w:rPr>
          <w:rFonts w:ascii="Garamond" w:hAnsi="Garamond" w:cs="Garamond"/>
          <w:sz w:val="24"/>
          <w:szCs w:val="24"/>
        </w:rPr>
        <w:lastRenderedPageBreak/>
        <w:t xml:space="preserve">            </w:t>
      </w:r>
      <w:r>
        <w:rPr>
          <w:rFonts w:ascii="Garamond" w:hAnsi="Garamond" w:cs="Garamond"/>
          <w:noProof/>
          <w:sz w:val="24"/>
          <w:szCs w:val="24"/>
          <w:lang w:eastAsia="en-IN"/>
        </w:rPr>
        <w:drawing>
          <wp:inline distT="0" distB="0" distL="0" distR="0">
            <wp:extent cx="5731510" cy="2699587"/>
            <wp:effectExtent l="1905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srcRect/>
                    <a:stretch>
                      <a:fillRect/>
                    </a:stretch>
                  </pic:blipFill>
                  <pic:spPr bwMode="auto">
                    <a:xfrm>
                      <a:off x="0" y="0"/>
                      <a:ext cx="5731510" cy="2699587"/>
                    </a:xfrm>
                    <a:prstGeom prst="rect">
                      <a:avLst/>
                    </a:prstGeom>
                    <a:noFill/>
                    <a:ln w="9525">
                      <a:noFill/>
                      <a:miter lim="800000"/>
                      <a:headEnd/>
                      <a:tailEnd/>
                    </a:ln>
                  </pic:spPr>
                </pic:pic>
              </a:graphicData>
            </a:graphic>
          </wp:inline>
        </w:drawing>
      </w:r>
    </w:p>
    <w:p w:rsidR="005538C3" w:rsidRDefault="005538C3" w:rsidP="005538C3">
      <w:pPr>
        <w:rPr>
          <w:sz w:val="24"/>
          <w:szCs w:val="24"/>
        </w:rPr>
      </w:pPr>
    </w:p>
    <w:p w:rsidR="005538C3" w:rsidRDefault="005538C3" w:rsidP="005538C3">
      <w:pPr>
        <w:rPr>
          <w:rFonts w:ascii="Garamond" w:hAnsi="Garamond" w:cs="Garamond"/>
          <w:sz w:val="24"/>
          <w:szCs w:val="24"/>
        </w:rPr>
      </w:pPr>
      <w:r>
        <w:rPr>
          <w:sz w:val="24"/>
          <w:szCs w:val="24"/>
        </w:rPr>
        <w:t xml:space="preserve">                                       </w:t>
      </w:r>
      <w:r>
        <w:rPr>
          <w:rFonts w:ascii="Garamond" w:hAnsi="Garamond" w:cs="Garamond"/>
          <w:sz w:val="24"/>
          <w:szCs w:val="24"/>
        </w:rPr>
        <w:t>Fig: 8 Plot of count of each column values.</w:t>
      </w:r>
    </w:p>
    <w:p w:rsidR="005538C3" w:rsidRDefault="005538C3" w:rsidP="005538C3">
      <w:pPr>
        <w:rPr>
          <w:rFonts w:ascii="Garamond-Bold" w:hAnsi="Garamond-Bold" w:cs="Garamond-Bold"/>
          <w:b/>
          <w:bCs/>
          <w:sz w:val="36"/>
          <w:szCs w:val="36"/>
        </w:rPr>
      </w:pPr>
      <w:r>
        <w:rPr>
          <w:rFonts w:ascii="Garamond-Bold" w:hAnsi="Garamond-Bold" w:cs="Garamond-Bold"/>
          <w:b/>
          <w:bCs/>
          <w:sz w:val="36"/>
          <w:szCs w:val="36"/>
        </w:rPr>
        <w:t>Exploratory Data Analysis</w:t>
      </w:r>
    </w:p>
    <w:p w:rsidR="005538C3" w:rsidRDefault="005538C3" w:rsidP="005538C3">
      <w:pPr>
        <w:autoSpaceDE w:val="0"/>
        <w:autoSpaceDN w:val="0"/>
        <w:adjustRightInd w:val="0"/>
        <w:spacing w:after="0" w:line="240" w:lineRule="auto"/>
        <w:rPr>
          <w:rFonts w:ascii="Garamond" w:hAnsi="Garamond" w:cs="Garamond"/>
          <w:sz w:val="26"/>
          <w:szCs w:val="26"/>
        </w:rPr>
      </w:pPr>
      <w:r>
        <w:rPr>
          <w:rFonts w:ascii="Garamond" w:hAnsi="Garamond" w:cs="Garamond"/>
          <w:sz w:val="26"/>
          <w:szCs w:val="26"/>
        </w:rPr>
        <w:t>The chart below explains individual department attrition rates based on</w:t>
      </w:r>
    </w:p>
    <w:p w:rsidR="005538C3" w:rsidRDefault="005538C3" w:rsidP="005538C3">
      <w:pPr>
        <w:autoSpaceDE w:val="0"/>
        <w:autoSpaceDN w:val="0"/>
        <w:adjustRightInd w:val="0"/>
        <w:spacing w:after="0" w:line="240" w:lineRule="auto"/>
        <w:rPr>
          <w:rFonts w:ascii="Garamond" w:hAnsi="Garamond" w:cs="Garamond"/>
          <w:sz w:val="26"/>
          <w:szCs w:val="26"/>
        </w:rPr>
      </w:pPr>
      <w:proofErr w:type="gramStart"/>
      <w:r>
        <w:rPr>
          <w:rFonts w:ascii="Garamond" w:hAnsi="Garamond" w:cs="Garamond"/>
          <w:sz w:val="26"/>
          <w:szCs w:val="26"/>
        </w:rPr>
        <w:t>historical</w:t>
      </w:r>
      <w:proofErr w:type="gramEnd"/>
      <w:r>
        <w:rPr>
          <w:rFonts w:ascii="Garamond" w:hAnsi="Garamond" w:cs="Garamond"/>
          <w:sz w:val="26"/>
          <w:szCs w:val="26"/>
        </w:rPr>
        <w:t xml:space="preserve"> data. We can see in the below figure 9 that the "Research &amp; Development"</w:t>
      </w:r>
    </w:p>
    <w:p w:rsidR="005538C3" w:rsidRDefault="005538C3" w:rsidP="005538C3">
      <w:pPr>
        <w:autoSpaceDE w:val="0"/>
        <w:autoSpaceDN w:val="0"/>
        <w:adjustRightInd w:val="0"/>
        <w:spacing w:after="0" w:line="240" w:lineRule="auto"/>
        <w:rPr>
          <w:rFonts w:ascii="Garamond" w:hAnsi="Garamond" w:cs="Garamond"/>
          <w:sz w:val="26"/>
          <w:szCs w:val="26"/>
        </w:rPr>
      </w:pPr>
      <w:proofErr w:type="gramStart"/>
      <w:r>
        <w:rPr>
          <w:rFonts w:ascii="Garamond" w:hAnsi="Garamond" w:cs="Garamond"/>
          <w:sz w:val="26"/>
          <w:szCs w:val="26"/>
        </w:rPr>
        <w:t>department</w:t>
      </w:r>
      <w:proofErr w:type="gramEnd"/>
      <w:r>
        <w:rPr>
          <w:rFonts w:ascii="Garamond" w:hAnsi="Garamond" w:cs="Garamond"/>
          <w:sz w:val="26"/>
          <w:szCs w:val="26"/>
        </w:rPr>
        <w:t xml:space="preserve"> has 961 attrition employees, the "Sales" department has 446 attrition employees,</w:t>
      </w:r>
    </w:p>
    <w:p w:rsidR="005538C3" w:rsidRDefault="005538C3" w:rsidP="005538C3">
      <w:pPr>
        <w:autoSpaceDE w:val="0"/>
        <w:autoSpaceDN w:val="0"/>
        <w:adjustRightInd w:val="0"/>
        <w:spacing w:after="0" w:line="240" w:lineRule="auto"/>
        <w:rPr>
          <w:rFonts w:ascii="Garamond" w:hAnsi="Garamond" w:cs="Garamond"/>
          <w:sz w:val="26"/>
          <w:szCs w:val="26"/>
        </w:rPr>
      </w:pPr>
      <w:proofErr w:type="gramStart"/>
      <w:r>
        <w:rPr>
          <w:rFonts w:ascii="Garamond" w:hAnsi="Garamond" w:cs="Garamond"/>
          <w:sz w:val="26"/>
          <w:szCs w:val="26"/>
        </w:rPr>
        <w:t>and</w:t>
      </w:r>
      <w:proofErr w:type="gramEnd"/>
      <w:r>
        <w:rPr>
          <w:rFonts w:ascii="Garamond" w:hAnsi="Garamond" w:cs="Garamond"/>
          <w:sz w:val="26"/>
          <w:szCs w:val="26"/>
        </w:rPr>
        <w:t xml:space="preserve"> the remaining employees are from the "HR" department.</w:t>
      </w:r>
    </w:p>
    <w:p w:rsidR="005538C3" w:rsidRDefault="005538C3" w:rsidP="005538C3">
      <w:pPr>
        <w:rPr>
          <w:rFonts w:ascii="ArialMT" w:eastAsia="ArialMT" w:hAnsi="Garamond" w:cs="ArialMT"/>
        </w:rPr>
      </w:pPr>
    </w:p>
    <w:p w:rsidR="005538C3" w:rsidRDefault="005538C3" w:rsidP="005538C3">
      <w:pPr>
        <w:rPr>
          <w:sz w:val="24"/>
          <w:szCs w:val="24"/>
        </w:rPr>
      </w:pPr>
      <w:r>
        <w:rPr>
          <w:noProof/>
          <w:sz w:val="24"/>
          <w:szCs w:val="24"/>
          <w:lang w:eastAsia="en-IN"/>
        </w:rPr>
        <w:drawing>
          <wp:inline distT="0" distB="0" distL="0" distR="0">
            <wp:extent cx="5731510" cy="2856705"/>
            <wp:effectExtent l="1905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srcRect/>
                    <a:stretch>
                      <a:fillRect/>
                    </a:stretch>
                  </pic:blipFill>
                  <pic:spPr bwMode="auto">
                    <a:xfrm>
                      <a:off x="0" y="0"/>
                      <a:ext cx="5731510" cy="2856705"/>
                    </a:xfrm>
                    <a:prstGeom prst="rect">
                      <a:avLst/>
                    </a:prstGeom>
                    <a:noFill/>
                    <a:ln w="9525">
                      <a:noFill/>
                      <a:miter lim="800000"/>
                      <a:headEnd/>
                      <a:tailEnd/>
                    </a:ln>
                  </pic:spPr>
                </pic:pic>
              </a:graphicData>
            </a:graphic>
          </wp:inline>
        </w:drawing>
      </w:r>
    </w:p>
    <w:p w:rsidR="005538C3" w:rsidRDefault="005538C3" w:rsidP="005538C3">
      <w:pPr>
        <w:tabs>
          <w:tab w:val="left" w:pos="2663"/>
        </w:tabs>
        <w:rPr>
          <w:rFonts w:ascii="Garamond" w:hAnsi="Garamond" w:cs="Garamond"/>
          <w:sz w:val="26"/>
          <w:szCs w:val="26"/>
        </w:rPr>
      </w:pPr>
      <w:r>
        <w:rPr>
          <w:sz w:val="24"/>
          <w:szCs w:val="24"/>
        </w:rPr>
        <w:tab/>
      </w:r>
      <w:r>
        <w:rPr>
          <w:rFonts w:ascii="Garamond" w:hAnsi="Garamond" w:cs="Garamond"/>
          <w:sz w:val="26"/>
          <w:szCs w:val="26"/>
        </w:rPr>
        <w:t xml:space="preserve">Fig: 9 </w:t>
      </w:r>
      <w:proofErr w:type="gramStart"/>
      <w:r>
        <w:rPr>
          <w:rFonts w:ascii="Garamond" w:hAnsi="Garamond" w:cs="Garamond"/>
          <w:sz w:val="26"/>
          <w:szCs w:val="26"/>
        </w:rPr>
        <w:t>Graph</w:t>
      </w:r>
      <w:proofErr w:type="gramEnd"/>
      <w:r>
        <w:rPr>
          <w:rFonts w:ascii="Garamond" w:hAnsi="Garamond" w:cs="Garamond"/>
          <w:sz w:val="26"/>
          <w:szCs w:val="26"/>
        </w:rPr>
        <w:t xml:space="preserve"> for Department by Attrition</w:t>
      </w:r>
    </w:p>
    <w:p w:rsidR="005538C3" w:rsidRDefault="005538C3" w:rsidP="005538C3">
      <w:pPr>
        <w:autoSpaceDE w:val="0"/>
        <w:autoSpaceDN w:val="0"/>
        <w:adjustRightInd w:val="0"/>
        <w:spacing w:after="0" w:line="240" w:lineRule="auto"/>
        <w:rPr>
          <w:rFonts w:ascii="Garamond" w:hAnsi="Garamond" w:cs="Garamond"/>
          <w:sz w:val="26"/>
          <w:szCs w:val="26"/>
        </w:rPr>
      </w:pPr>
      <w:r>
        <w:rPr>
          <w:rFonts w:ascii="Garamond" w:hAnsi="Garamond" w:cs="Garamond"/>
          <w:sz w:val="26"/>
          <w:szCs w:val="26"/>
        </w:rPr>
        <w:lastRenderedPageBreak/>
        <w:t>As can be seen in Figure 10, the gender distribution plot by attrition count is depicted. The</w:t>
      </w:r>
    </w:p>
    <w:p w:rsidR="005538C3" w:rsidRDefault="005538C3" w:rsidP="005538C3">
      <w:pPr>
        <w:tabs>
          <w:tab w:val="left" w:pos="2663"/>
        </w:tabs>
        <w:rPr>
          <w:rFonts w:ascii="Garamond" w:hAnsi="Garamond" w:cs="Garamond"/>
          <w:sz w:val="26"/>
          <w:szCs w:val="26"/>
        </w:rPr>
      </w:pPr>
      <w:proofErr w:type="gramStart"/>
      <w:r>
        <w:rPr>
          <w:rFonts w:ascii="Garamond" w:hAnsi="Garamond" w:cs="Garamond"/>
          <w:sz w:val="26"/>
          <w:szCs w:val="26"/>
        </w:rPr>
        <w:t>males</w:t>
      </w:r>
      <w:proofErr w:type="gramEnd"/>
      <w:r>
        <w:rPr>
          <w:rFonts w:ascii="Garamond" w:hAnsi="Garamond" w:cs="Garamond"/>
          <w:sz w:val="26"/>
          <w:szCs w:val="26"/>
        </w:rPr>
        <w:t xml:space="preserve"> have a count of 882 and the females have a count of 588.</w:t>
      </w:r>
    </w:p>
    <w:p w:rsidR="005538C3" w:rsidRDefault="005538C3" w:rsidP="005538C3">
      <w:pPr>
        <w:tabs>
          <w:tab w:val="left" w:pos="2663"/>
        </w:tabs>
        <w:rPr>
          <w:rFonts w:ascii="Garamond" w:hAnsi="Garamond" w:cs="Garamond"/>
          <w:sz w:val="26"/>
          <w:szCs w:val="26"/>
        </w:rPr>
      </w:pPr>
      <w:r>
        <w:rPr>
          <w:rFonts w:ascii="Garamond" w:hAnsi="Garamond" w:cs="Garamond"/>
          <w:noProof/>
          <w:sz w:val="26"/>
          <w:szCs w:val="26"/>
          <w:lang w:eastAsia="en-IN"/>
        </w:rPr>
        <w:drawing>
          <wp:inline distT="0" distB="0" distL="0" distR="0">
            <wp:extent cx="4408170" cy="339026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srcRect/>
                    <a:stretch>
                      <a:fillRect/>
                    </a:stretch>
                  </pic:blipFill>
                  <pic:spPr bwMode="auto">
                    <a:xfrm>
                      <a:off x="0" y="0"/>
                      <a:ext cx="4408170" cy="3390265"/>
                    </a:xfrm>
                    <a:prstGeom prst="rect">
                      <a:avLst/>
                    </a:prstGeom>
                    <a:noFill/>
                    <a:ln w="9525">
                      <a:noFill/>
                      <a:miter lim="800000"/>
                      <a:headEnd/>
                      <a:tailEnd/>
                    </a:ln>
                  </pic:spPr>
                </pic:pic>
              </a:graphicData>
            </a:graphic>
          </wp:inline>
        </w:drawing>
      </w:r>
    </w:p>
    <w:p w:rsidR="005538C3" w:rsidRDefault="005538C3" w:rsidP="005538C3">
      <w:pPr>
        <w:tabs>
          <w:tab w:val="left" w:pos="2663"/>
        </w:tabs>
        <w:rPr>
          <w:rFonts w:ascii="Garamond" w:hAnsi="Garamond" w:cs="Garamond"/>
          <w:sz w:val="26"/>
          <w:szCs w:val="26"/>
        </w:rPr>
      </w:pPr>
      <w:r>
        <w:rPr>
          <w:rFonts w:ascii="Garamond" w:hAnsi="Garamond" w:cs="Garamond"/>
          <w:sz w:val="26"/>
          <w:szCs w:val="26"/>
        </w:rPr>
        <w:t xml:space="preserve">                        Fig: 10 Graph for Gender </w:t>
      </w:r>
      <w:proofErr w:type="spellStart"/>
      <w:r>
        <w:rPr>
          <w:rFonts w:ascii="Garamond" w:hAnsi="Garamond" w:cs="Garamond"/>
          <w:sz w:val="26"/>
          <w:szCs w:val="26"/>
        </w:rPr>
        <w:t>vs</w:t>
      </w:r>
      <w:proofErr w:type="spellEnd"/>
      <w:r>
        <w:rPr>
          <w:rFonts w:ascii="Garamond" w:hAnsi="Garamond" w:cs="Garamond"/>
          <w:sz w:val="26"/>
          <w:szCs w:val="26"/>
        </w:rPr>
        <w:t xml:space="preserve"> Attrition.</w:t>
      </w:r>
    </w:p>
    <w:p w:rsidR="005538C3" w:rsidRDefault="005538C3" w:rsidP="005538C3">
      <w:pPr>
        <w:autoSpaceDE w:val="0"/>
        <w:autoSpaceDN w:val="0"/>
        <w:adjustRightInd w:val="0"/>
        <w:spacing w:after="0" w:line="240" w:lineRule="auto"/>
        <w:rPr>
          <w:rFonts w:ascii="Garamond" w:hAnsi="Garamond" w:cs="Garamond"/>
          <w:sz w:val="26"/>
          <w:szCs w:val="26"/>
        </w:rPr>
      </w:pPr>
      <w:r>
        <w:rPr>
          <w:rFonts w:ascii="Garamond" w:hAnsi="Garamond" w:cs="Garamond"/>
          <w:sz w:val="26"/>
          <w:szCs w:val="26"/>
        </w:rPr>
        <w:t xml:space="preserve">We can see in the figure 11 that the Married couples had 673 highest attrition </w:t>
      </w:r>
      <w:proofErr w:type="gramStart"/>
      <w:r>
        <w:rPr>
          <w:rFonts w:ascii="Garamond" w:hAnsi="Garamond" w:cs="Garamond"/>
          <w:sz w:val="26"/>
          <w:szCs w:val="26"/>
        </w:rPr>
        <w:t>count</w:t>
      </w:r>
      <w:proofErr w:type="gramEnd"/>
      <w:r>
        <w:rPr>
          <w:rFonts w:ascii="Garamond" w:hAnsi="Garamond" w:cs="Garamond"/>
          <w:sz w:val="26"/>
          <w:szCs w:val="26"/>
        </w:rPr>
        <w:t>, whereas</w:t>
      </w:r>
    </w:p>
    <w:p w:rsidR="005538C3" w:rsidRDefault="005538C3" w:rsidP="005538C3">
      <w:pPr>
        <w:autoSpaceDE w:val="0"/>
        <w:autoSpaceDN w:val="0"/>
        <w:adjustRightInd w:val="0"/>
        <w:spacing w:after="0" w:line="240" w:lineRule="auto"/>
        <w:rPr>
          <w:rFonts w:ascii="Garamond" w:hAnsi="Garamond" w:cs="Garamond"/>
          <w:sz w:val="26"/>
          <w:szCs w:val="26"/>
        </w:rPr>
      </w:pPr>
      <w:proofErr w:type="gramStart"/>
      <w:r>
        <w:rPr>
          <w:rFonts w:ascii="Garamond" w:hAnsi="Garamond" w:cs="Garamond"/>
          <w:sz w:val="26"/>
          <w:szCs w:val="26"/>
        </w:rPr>
        <w:t>singles</w:t>
      </w:r>
      <w:proofErr w:type="gramEnd"/>
      <w:r>
        <w:rPr>
          <w:rFonts w:ascii="Garamond" w:hAnsi="Garamond" w:cs="Garamond"/>
          <w:sz w:val="26"/>
          <w:szCs w:val="26"/>
        </w:rPr>
        <w:t xml:space="preserve"> had 470 with second highest attrition count and divorced had 327 with lowest</w:t>
      </w:r>
    </w:p>
    <w:p w:rsidR="005538C3" w:rsidRDefault="005538C3" w:rsidP="005538C3">
      <w:pPr>
        <w:tabs>
          <w:tab w:val="left" w:pos="2663"/>
        </w:tabs>
        <w:rPr>
          <w:rFonts w:ascii="Garamond" w:hAnsi="Garamond" w:cs="Garamond"/>
          <w:sz w:val="26"/>
          <w:szCs w:val="26"/>
        </w:rPr>
      </w:pPr>
      <w:proofErr w:type="gramStart"/>
      <w:r>
        <w:rPr>
          <w:rFonts w:ascii="Garamond" w:hAnsi="Garamond" w:cs="Garamond"/>
          <w:sz w:val="26"/>
          <w:szCs w:val="26"/>
        </w:rPr>
        <w:t>attrition</w:t>
      </w:r>
      <w:proofErr w:type="gramEnd"/>
      <w:r>
        <w:rPr>
          <w:rFonts w:ascii="Garamond" w:hAnsi="Garamond" w:cs="Garamond"/>
          <w:sz w:val="26"/>
          <w:szCs w:val="26"/>
        </w:rPr>
        <w:t xml:space="preserve"> rate .As you can see, below is the Marital Status distribution plot by attrition count.</w:t>
      </w:r>
    </w:p>
    <w:p w:rsidR="005538C3" w:rsidRDefault="005538C3" w:rsidP="005538C3">
      <w:pPr>
        <w:tabs>
          <w:tab w:val="left" w:pos="2663"/>
        </w:tabs>
        <w:rPr>
          <w:sz w:val="24"/>
          <w:szCs w:val="24"/>
        </w:rPr>
      </w:pPr>
      <w:r>
        <w:rPr>
          <w:rFonts w:ascii="Garamond" w:hAnsi="Garamond" w:cs="Garamond"/>
          <w:sz w:val="26"/>
          <w:szCs w:val="26"/>
        </w:rPr>
        <w:lastRenderedPageBreak/>
        <w:t xml:space="preserve">Fig: 11 Graph for Marital Status </w:t>
      </w:r>
      <w:proofErr w:type="spellStart"/>
      <w:r>
        <w:rPr>
          <w:rFonts w:ascii="Garamond" w:hAnsi="Garamond" w:cs="Garamond"/>
          <w:sz w:val="26"/>
          <w:szCs w:val="26"/>
        </w:rPr>
        <w:t>vs</w:t>
      </w:r>
      <w:proofErr w:type="spellEnd"/>
      <w:r>
        <w:rPr>
          <w:rFonts w:ascii="Garamond" w:hAnsi="Garamond" w:cs="Garamond"/>
          <w:sz w:val="26"/>
          <w:szCs w:val="26"/>
        </w:rPr>
        <w:t xml:space="preserve"> </w:t>
      </w:r>
      <w:proofErr w:type="spellStart"/>
      <w:r>
        <w:rPr>
          <w:rFonts w:ascii="Garamond" w:hAnsi="Garamond" w:cs="Garamond"/>
          <w:sz w:val="26"/>
          <w:szCs w:val="26"/>
        </w:rPr>
        <w:t>AttritionFig</w:t>
      </w:r>
      <w:proofErr w:type="spellEnd"/>
      <w:r>
        <w:rPr>
          <w:rFonts w:ascii="Garamond" w:hAnsi="Garamond" w:cs="Garamond"/>
          <w:sz w:val="26"/>
          <w:szCs w:val="26"/>
        </w:rPr>
        <w:t xml:space="preserve">: 11 Graph for Marital Status </w:t>
      </w:r>
      <w:proofErr w:type="spellStart"/>
      <w:r>
        <w:rPr>
          <w:rFonts w:ascii="Garamond" w:hAnsi="Garamond" w:cs="Garamond"/>
          <w:sz w:val="26"/>
          <w:szCs w:val="26"/>
        </w:rPr>
        <w:t>vs</w:t>
      </w:r>
      <w:proofErr w:type="spellEnd"/>
      <w:r>
        <w:rPr>
          <w:rFonts w:ascii="Garamond" w:hAnsi="Garamond" w:cs="Garamond"/>
          <w:sz w:val="26"/>
          <w:szCs w:val="26"/>
        </w:rPr>
        <w:t xml:space="preserve"> </w:t>
      </w:r>
      <w:proofErr w:type="spellStart"/>
      <w:r>
        <w:rPr>
          <w:rFonts w:ascii="Garamond" w:hAnsi="Garamond" w:cs="Garamond"/>
          <w:sz w:val="26"/>
          <w:szCs w:val="26"/>
        </w:rPr>
        <w:t>AttritionFig</w:t>
      </w:r>
      <w:proofErr w:type="spellEnd"/>
      <w:r>
        <w:rPr>
          <w:rFonts w:ascii="Garamond" w:hAnsi="Garamond" w:cs="Garamond"/>
          <w:sz w:val="26"/>
          <w:szCs w:val="26"/>
        </w:rPr>
        <w:t xml:space="preserve">: 11 Graph for Marital Status </w:t>
      </w:r>
      <w:proofErr w:type="spellStart"/>
      <w:r>
        <w:rPr>
          <w:rFonts w:ascii="Garamond" w:hAnsi="Garamond" w:cs="Garamond"/>
          <w:sz w:val="26"/>
          <w:szCs w:val="26"/>
        </w:rPr>
        <w:t>vs</w:t>
      </w:r>
      <w:proofErr w:type="spellEnd"/>
      <w:r>
        <w:rPr>
          <w:rFonts w:ascii="Garamond" w:hAnsi="Garamond" w:cs="Garamond"/>
          <w:sz w:val="26"/>
          <w:szCs w:val="26"/>
        </w:rPr>
        <w:t xml:space="preserve"> Attrition</w:t>
      </w:r>
      <w:r>
        <w:rPr>
          <w:noProof/>
          <w:sz w:val="24"/>
          <w:szCs w:val="24"/>
          <w:lang w:eastAsia="en-IN"/>
        </w:rPr>
        <w:drawing>
          <wp:inline distT="0" distB="0" distL="0" distR="0">
            <wp:extent cx="4641215" cy="4105910"/>
            <wp:effectExtent l="1905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srcRect/>
                    <a:stretch>
                      <a:fillRect/>
                    </a:stretch>
                  </pic:blipFill>
                  <pic:spPr bwMode="auto">
                    <a:xfrm>
                      <a:off x="0" y="0"/>
                      <a:ext cx="4641215" cy="4105910"/>
                    </a:xfrm>
                    <a:prstGeom prst="rect">
                      <a:avLst/>
                    </a:prstGeom>
                    <a:noFill/>
                    <a:ln w="9525">
                      <a:noFill/>
                      <a:miter lim="800000"/>
                      <a:headEnd/>
                      <a:tailEnd/>
                    </a:ln>
                  </pic:spPr>
                </pic:pic>
              </a:graphicData>
            </a:graphic>
          </wp:inline>
        </w:drawing>
      </w:r>
    </w:p>
    <w:p w:rsidR="005538C3" w:rsidRDefault="005538C3" w:rsidP="005538C3">
      <w:pPr>
        <w:rPr>
          <w:rFonts w:ascii="Garamond" w:hAnsi="Garamond" w:cs="Garamond"/>
          <w:sz w:val="26"/>
          <w:szCs w:val="26"/>
        </w:rPr>
      </w:pPr>
      <w:r>
        <w:rPr>
          <w:rFonts w:ascii="Garamond" w:hAnsi="Garamond" w:cs="Garamond"/>
          <w:sz w:val="26"/>
          <w:szCs w:val="26"/>
        </w:rPr>
        <w:t xml:space="preserve">                           Fig: 11 Graph for Marital Status </w:t>
      </w:r>
      <w:proofErr w:type="spellStart"/>
      <w:r>
        <w:rPr>
          <w:rFonts w:ascii="Garamond" w:hAnsi="Garamond" w:cs="Garamond"/>
          <w:sz w:val="26"/>
          <w:szCs w:val="26"/>
        </w:rPr>
        <w:t>vs</w:t>
      </w:r>
      <w:proofErr w:type="spellEnd"/>
      <w:r>
        <w:rPr>
          <w:rFonts w:ascii="Garamond" w:hAnsi="Garamond" w:cs="Garamond"/>
          <w:sz w:val="26"/>
          <w:szCs w:val="26"/>
        </w:rPr>
        <w:t xml:space="preserve"> Attrition</w:t>
      </w:r>
    </w:p>
    <w:p w:rsidR="005538C3" w:rsidRDefault="005538C3" w:rsidP="005538C3">
      <w:pPr>
        <w:autoSpaceDE w:val="0"/>
        <w:autoSpaceDN w:val="0"/>
        <w:adjustRightInd w:val="0"/>
        <w:spacing w:after="0" w:line="240" w:lineRule="auto"/>
        <w:rPr>
          <w:rFonts w:ascii="Garamond" w:hAnsi="Garamond" w:cs="Garamond"/>
          <w:sz w:val="26"/>
          <w:szCs w:val="26"/>
        </w:rPr>
      </w:pPr>
      <w:r>
        <w:rPr>
          <w:rFonts w:ascii="Garamond" w:hAnsi="Garamond" w:cs="Garamond"/>
          <w:sz w:val="26"/>
          <w:szCs w:val="26"/>
        </w:rPr>
        <w:t>As shown in the figure 12 below, attrition is highest between the ages of 28 and 32. With</w:t>
      </w:r>
    </w:p>
    <w:p w:rsidR="005538C3" w:rsidRDefault="005538C3" w:rsidP="005538C3">
      <w:pPr>
        <w:autoSpaceDE w:val="0"/>
        <w:autoSpaceDN w:val="0"/>
        <w:adjustRightInd w:val="0"/>
        <w:spacing w:after="0" w:line="240" w:lineRule="auto"/>
        <w:rPr>
          <w:rFonts w:ascii="Garamond" w:hAnsi="Garamond" w:cs="Garamond"/>
          <w:sz w:val="26"/>
          <w:szCs w:val="26"/>
        </w:rPr>
      </w:pPr>
      <w:proofErr w:type="gramStart"/>
      <w:r>
        <w:rPr>
          <w:rFonts w:ascii="Garamond" w:hAnsi="Garamond" w:cs="Garamond"/>
          <w:sz w:val="26"/>
          <w:szCs w:val="26"/>
        </w:rPr>
        <w:t>increasing</w:t>
      </w:r>
      <w:proofErr w:type="gramEnd"/>
      <w:r>
        <w:rPr>
          <w:rFonts w:ascii="Garamond" w:hAnsi="Garamond" w:cs="Garamond"/>
          <w:sz w:val="26"/>
          <w:szCs w:val="26"/>
        </w:rPr>
        <w:t xml:space="preserve"> age, the attrition rate began to fall as people sought stability in their jobs.</w:t>
      </w:r>
    </w:p>
    <w:p w:rsidR="005538C3" w:rsidRDefault="005538C3" w:rsidP="005538C3">
      <w:pPr>
        <w:autoSpaceDE w:val="0"/>
        <w:autoSpaceDN w:val="0"/>
        <w:adjustRightInd w:val="0"/>
        <w:spacing w:after="0" w:line="240" w:lineRule="auto"/>
        <w:rPr>
          <w:rFonts w:ascii="Garamond" w:hAnsi="Garamond" w:cs="Garamond"/>
          <w:sz w:val="26"/>
          <w:szCs w:val="26"/>
        </w:rPr>
      </w:pPr>
      <w:r>
        <w:rPr>
          <w:rFonts w:ascii="Garamond" w:hAnsi="Garamond" w:cs="Garamond"/>
          <w:sz w:val="26"/>
          <w:szCs w:val="26"/>
        </w:rPr>
        <w:t>Employees leave the company at a much younger age, between the ages of 18 and 20,</w:t>
      </w:r>
    </w:p>
    <w:p w:rsidR="005538C3" w:rsidRDefault="005538C3" w:rsidP="005538C3">
      <w:pPr>
        <w:rPr>
          <w:rFonts w:ascii="Garamond" w:hAnsi="Garamond" w:cs="Garamond"/>
          <w:sz w:val="26"/>
          <w:szCs w:val="26"/>
        </w:rPr>
      </w:pPr>
      <w:proofErr w:type="gramStart"/>
      <w:r>
        <w:rPr>
          <w:rFonts w:ascii="Garamond" w:hAnsi="Garamond" w:cs="Garamond"/>
          <w:sz w:val="26"/>
          <w:szCs w:val="26"/>
        </w:rPr>
        <w:t>because</w:t>
      </w:r>
      <w:proofErr w:type="gramEnd"/>
      <w:r>
        <w:rPr>
          <w:rFonts w:ascii="Garamond" w:hAnsi="Garamond" w:cs="Garamond"/>
          <w:sz w:val="26"/>
          <w:szCs w:val="26"/>
        </w:rPr>
        <w:t xml:space="preserve"> they are exploring at that age. It reaches a </w:t>
      </w:r>
      <w:proofErr w:type="spellStart"/>
      <w:r>
        <w:rPr>
          <w:rFonts w:ascii="Garamond" w:hAnsi="Garamond" w:cs="Garamond"/>
          <w:sz w:val="26"/>
          <w:szCs w:val="26"/>
        </w:rPr>
        <w:t>break even</w:t>
      </w:r>
      <w:proofErr w:type="spellEnd"/>
      <w:r>
        <w:rPr>
          <w:rFonts w:ascii="Garamond" w:hAnsi="Garamond" w:cs="Garamond"/>
          <w:sz w:val="26"/>
          <w:szCs w:val="26"/>
        </w:rPr>
        <w:t xml:space="preserve"> point at the age of 21.</w:t>
      </w:r>
    </w:p>
    <w:p w:rsidR="005538C3" w:rsidRDefault="005538C3" w:rsidP="005538C3">
      <w:pPr>
        <w:rPr>
          <w:sz w:val="24"/>
          <w:szCs w:val="24"/>
        </w:rPr>
      </w:pPr>
      <w:r>
        <w:rPr>
          <w:noProof/>
          <w:sz w:val="24"/>
          <w:szCs w:val="24"/>
          <w:lang w:eastAsia="en-IN"/>
        </w:rPr>
        <w:drawing>
          <wp:inline distT="0" distB="0" distL="0" distR="0">
            <wp:extent cx="5731510" cy="2638518"/>
            <wp:effectExtent l="1905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srcRect/>
                    <a:stretch>
                      <a:fillRect/>
                    </a:stretch>
                  </pic:blipFill>
                  <pic:spPr bwMode="auto">
                    <a:xfrm>
                      <a:off x="0" y="0"/>
                      <a:ext cx="5731510" cy="2638518"/>
                    </a:xfrm>
                    <a:prstGeom prst="rect">
                      <a:avLst/>
                    </a:prstGeom>
                    <a:noFill/>
                    <a:ln w="9525">
                      <a:noFill/>
                      <a:miter lim="800000"/>
                      <a:headEnd/>
                      <a:tailEnd/>
                    </a:ln>
                  </pic:spPr>
                </pic:pic>
              </a:graphicData>
            </a:graphic>
          </wp:inline>
        </w:drawing>
      </w:r>
    </w:p>
    <w:p w:rsidR="005538C3" w:rsidRDefault="005538C3" w:rsidP="005538C3">
      <w:pPr>
        <w:rPr>
          <w:rFonts w:ascii="Garamond" w:hAnsi="Garamond" w:cs="Garamond"/>
          <w:sz w:val="26"/>
          <w:szCs w:val="26"/>
        </w:rPr>
      </w:pPr>
      <w:r>
        <w:rPr>
          <w:rFonts w:ascii="Garamond" w:hAnsi="Garamond" w:cs="Garamond"/>
          <w:sz w:val="26"/>
          <w:szCs w:val="26"/>
        </w:rPr>
        <w:lastRenderedPageBreak/>
        <w:t xml:space="preserve">                                       Fig: 12 Graph for Age </w:t>
      </w:r>
      <w:proofErr w:type="spellStart"/>
      <w:r>
        <w:rPr>
          <w:rFonts w:ascii="Garamond" w:hAnsi="Garamond" w:cs="Garamond"/>
          <w:sz w:val="26"/>
          <w:szCs w:val="26"/>
        </w:rPr>
        <w:t>vs</w:t>
      </w:r>
      <w:proofErr w:type="spellEnd"/>
      <w:r>
        <w:rPr>
          <w:rFonts w:ascii="Garamond" w:hAnsi="Garamond" w:cs="Garamond"/>
          <w:sz w:val="26"/>
          <w:szCs w:val="26"/>
        </w:rPr>
        <w:t xml:space="preserve"> Attrition</w:t>
      </w:r>
    </w:p>
    <w:p w:rsidR="005538C3" w:rsidRDefault="005538C3" w:rsidP="005538C3">
      <w:pPr>
        <w:rPr>
          <w:sz w:val="24"/>
          <w:szCs w:val="24"/>
        </w:rPr>
      </w:pPr>
      <w:r>
        <w:rPr>
          <w:rFonts w:ascii="Garamond-Bold" w:hAnsi="Garamond-Bold" w:cs="Garamond-Bold"/>
          <w:b/>
          <w:bCs/>
          <w:sz w:val="36"/>
          <w:szCs w:val="36"/>
        </w:rPr>
        <w:t xml:space="preserve">Data </w:t>
      </w:r>
      <w:proofErr w:type="spellStart"/>
      <w:r>
        <w:rPr>
          <w:rFonts w:ascii="Garamond-Bold" w:hAnsi="Garamond-Bold" w:cs="Garamond-Bold"/>
          <w:b/>
          <w:bCs/>
          <w:sz w:val="36"/>
          <w:szCs w:val="36"/>
        </w:rPr>
        <w:t>Preprocessing</w:t>
      </w:r>
      <w:proofErr w:type="spellEnd"/>
    </w:p>
    <w:p w:rsidR="005538C3" w:rsidRDefault="005538C3" w:rsidP="005538C3">
      <w:pPr>
        <w:autoSpaceDE w:val="0"/>
        <w:autoSpaceDN w:val="0"/>
        <w:adjustRightInd w:val="0"/>
        <w:spacing w:after="0" w:line="240" w:lineRule="auto"/>
        <w:rPr>
          <w:rFonts w:ascii="Garamond" w:hAnsi="Garamond" w:cs="Garamond"/>
          <w:sz w:val="26"/>
          <w:szCs w:val="26"/>
        </w:rPr>
      </w:pPr>
      <w:r>
        <w:rPr>
          <w:rFonts w:ascii="Garamond" w:hAnsi="Garamond" w:cs="Garamond"/>
          <w:sz w:val="26"/>
          <w:szCs w:val="26"/>
        </w:rPr>
        <w:t xml:space="preserve">Data </w:t>
      </w:r>
      <w:proofErr w:type="spellStart"/>
      <w:r>
        <w:rPr>
          <w:rFonts w:ascii="Garamond" w:hAnsi="Garamond" w:cs="Garamond"/>
          <w:sz w:val="26"/>
          <w:szCs w:val="26"/>
        </w:rPr>
        <w:t>preprocessing</w:t>
      </w:r>
      <w:proofErr w:type="spellEnd"/>
      <w:r>
        <w:rPr>
          <w:rFonts w:ascii="Garamond" w:hAnsi="Garamond" w:cs="Garamond"/>
          <w:sz w:val="26"/>
          <w:szCs w:val="26"/>
        </w:rPr>
        <w:t xml:space="preserve"> is an important step in the data mining process that involves</w:t>
      </w:r>
    </w:p>
    <w:p w:rsidR="005538C3" w:rsidRDefault="005538C3" w:rsidP="005538C3">
      <w:pPr>
        <w:autoSpaceDE w:val="0"/>
        <w:autoSpaceDN w:val="0"/>
        <w:adjustRightInd w:val="0"/>
        <w:spacing w:after="0" w:line="240" w:lineRule="auto"/>
        <w:rPr>
          <w:rFonts w:ascii="Garamond" w:hAnsi="Garamond" w:cs="Garamond"/>
          <w:sz w:val="26"/>
          <w:szCs w:val="26"/>
        </w:rPr>
      </w:pPr>
      <w:proofErr w:type="gramStart"/>
      <w:r>
        <w:rPr>
          <w:rFonts w:ascii="Garamond" w:hAnsi="Garamond" w:cs="Garamond"/>
          <w:sz w:val="26"/>
          <w:szCs w:val="26"/>
        </w:rPr>
        <w:t>manipulating</w:t>
      </w:r>
      <w:proofErr w:type="gramEnd"/>
      <w:r>
        <w:rPr>
          <w:rFonts w:ascii="Garamond" w:hAnsi="Garamond" w:cs="Garamond"/>
          <w:sz w:val="26"/>
          <w:szCs w:val="26"/>
        </w:rPr>
        <w:t xml:space="preserve"> or dropping data before it is used to ensure or improve performance. The</w:t>
      </w:r>
    </w:p>
    <w:p w:rsidR="005538C3" w:rsidRDefault="005538C3" w:rsidP="005538C3">
      <w:pPr>
        <w:autoSpaceDE w:val="0"/>
        <w:autoSpaceDN w:val="0"/>
        <w:adjustRightInd w:val="0"/>
        <w:spacing w:after="0" w:line="240" w:lineRule="auto"/>
        <w:rPr>
          <w:rFonts w:ascii="Garamond" w:hAnsi="Garamond" w:cs="Garamond"/>
          <w:sz w:val="26"/>
          <w:szCs w:val="26"/>
        </w:rPr>
      </w:pPr>
      <w:proofErr w:type="gramStart"/>
      <w:r>
        <w:rPr>
          <w:rFonts w:ascii="Garamond" w:hAnsi="Garamond" w:cs="Garamond"/>
          <w:sz w:val="26"/>
          <w:szCs w:val="26"/>
        </w:rPr>
        <w:t>adage</w:t>
      </w:r>
      <w:proofErr w:type="gramEnd"/>
      <w:r>
        <w:rPr>
          <w:rFonts w:ascii="Garamond" w:hAnsi="Garamond" w:cs="Garamond"/>
          <w:sz w:val="26"/>
          <w:szCs w:val="26"/>
        </w:rPr>
        <w:t xml:space="preserve"> "garbage in, garbage out" is especially appropriate for data mining and machine</w:t>
      </w:r>
    </w:p>
    <w:p w:rsidR="005538C3" w:rsidRDefault="005538C3" w:rsidP="005538C3">
      <w:pPr>
        <w:autoSpaceDE w:val="0"/>
        <w:autoSpaceDN w:val="0"/>
        <w:adjustRightInd w:val="0"/>
        <w:spacing w:after="0" w:line="240" w:lineRule="auto"/>
        <w:rPr>
          <w:rFonts w:ascii="Garamond" w:hAnsi="Garamond" w:cs="Garamond"/>
          <w:sz w:val="26"/>
          <w:szCs w:val="26"/>
        </w:rPr>
      </w:pPr>
      <w:proofErr w:type="gramStart"/>
      <w:r>
        <w:rPr>
          <w:rFonts w:ascii="Garamond" w:hAnsi="Garamond" w:cs="Garamond"/>
          <w:sz w:val="26"/>
          <w:szCs w:val="26"/>
        </w:rPr>
        <w:t>learning</w:t>
      </w:r>
      <w:proofErr w:type="gramEnd"/>
      <w:r>
        <w:rPr>
          <w:rFonts w:ascii="Garamond" w:hAnsi="Garamond" w:cs="Garamond"/>
          <w:sz w:val="26"/>
          <w:szCs w:val="26"/>
        </w:rPr>
        <w:t xml:space="preserve"> projects. Data </w:t>
      </w:r>
      <w:proofErr w:type="spellStart"/>
      <w:r>
        <w:rPr>
          <w:rFonts w:ascii="Garamond" w:hAnsi="Garamond" w:cs="Garamond"/>
          <w:sz w:val="26"/>
          <w:szCs w:val="26"/>
        </w:rPr>
        <w:t>preprocessing</w:t>
      </w:r>
      <w:proofErr w:type="spellEnd"/>
      <w:r>
        <w:rPr>
          <w:rFonts w:ascii="Garamond" w:hAnsi="Garamond" w:cs="Garamond"/>
          <w:sz w:val="26"/>
          <w:szCs w:val="26"/>
        </w:rPr>
        <w:t xml:space="preserve"> is a step in building machine learning models in which</w:t>
      </w:r>
    </w:p>
    <w:p w:rsidR="005538C3" w:rsidRDefault="005538C3" w:rsidP="005538C3">
      <w:pPr>
        <w:autoSpaceDE w:val="0"/>
        <w:autoSpaceDN w:val="0"/>
        <w:adjustRightInd w:val="0"/>
        <w:spacing w:after="0" w:line="240" w:lineRule="auto"/>
        <w:rPr>
          <w:rFonts w:ascii="Garamond" w:hAnsi="Garamond" w:cs="Garamond"/>
          <w:sz w:val="26"/>
          <w:szCs w:val="26"/>
        </w:rPr>
      </w:pPr>
      <w:proofErr w:type="gramStart"/>
      <w:r>
        <w:rPr>
          <w:rFonts w:ascii="Garamond" w:hAnsi="Garamond" w:cs="Garamond"/>
          <w:sz w:val="26"/>
          <w:szCs w:val="26"/>
        </w:rPr>
        <w:t>data</w:t>
      </w:r>
      <w:proofErr w:type="gramEnd"/>
      <w:r>
        <w:rPr>
          <w:rFonts w:ascii="Garamond" w:hAnsi="Garamond" w:cs="Garamond"/>
          <w:sz w:val="26"/>
          <w:szCs w:val="26"/>
        </w:rPr>
        <w:t xml:space="preserve"> is encoded with labels. Outlier detection, oversampling, and normalization make it</w:t>
      </w:r>
    </w:p>
    <w:p w:rsidR="005538C3" w:rsidRDefault="005538C3" w:rsidP="005538C3">
      <w:pPr>
        <w:autoSpaceDE w:val="0"/>
        <w:autoSpaceDN w:val="0"/>
        <w:adjustRightInd w:val="0"/>
        <w:spacing w:after="0" w:line="240" w:lineRule="auto"/>
        <w:rPr>
          <w:rFonts w:ascii="Garamond" w:hAnsi="Garamond" w:cs="Garamond"/>
          <w:sz w:val="26"/>
          <w:szCs w:val="26"/>
        </w:rPr>
      </w:pPr>
      <w:proofErr w:type="gramStart"/>
      <w:r>
        <w:rPr>
          <w:rFonts w:ascii="Garamond" w:hAnsi="Garamond" w:cs="Garamond"/>
          <w:sz w:val="26"/>
          <w:szCs w:val="26"/>
        </w:rPr>
        <w:t>simple</w:t>
      </w:r>
      <w:proofErr w:type="gramEnd"/>
      <w:r>
        <w:rPr>
          <w:rFonts w:ascii="Garamond" w:hAnsi="Garamond" w:cs="Garamond"/>
          <w:sz w:val="26"/>
          <w:szCs w:val="26"/>
        </w:rPr>
        <w:t xml:space="preserve"> for machine learning models to train the dataset.</w:t>
      </w:r>
    </w:p>
    <w:p w:rsidR="005538C3" w:rsidRDefault="005538C3" w:rsidP="005538C3">
      <w:pPr>
        <w:autoSpaceDE w:val="0"/>
        <w:autoSpaceDN w:val="0"/>
        <w:adjustRightInd w:val="0"/>
        <w:spacing w:after="0" w:line="240" w:lineRule="auto"/>
        <w:rPr>
          <w:rFonts w:ascii="Garamond" w:hAnsi="Garamond" w:cs="Garamond"/>
          <w:sz w:val="26"/>
          <w:szCs w:val="26"/>
        </w:rPr>
      </w:pPr>
      <w:r>
        <w:rPr>
          <w:rFonts w:ascii="Garamond" w:hAnsi="Garamond" w:cs="Garamond"/>
          <w:noProof/>
          <w:sz w:val="26"/>
          <w:szCs w:val="26"/>
          <w:lang w:eastAsia="en-IN"/>
        </w:rPr>
        <w:drawing>
          <wp:inline distT="0" distB="0" distL="0" distR="0">
            <wp:extent cx="5589905" cy="488251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srcRect/>
                    <a:stretch>
                      <a:fillRect/>
                    </a:stretch>
                  </pic:blipFill>
                  <pic:spPr bwMode="auto">
                    <a:xfrm>
                      <a:off x="0" y="0"/>
                      <a:ext cx="5589905" cy="4882515"/>
                    </a:xfrm>
                    <a:prstGeom prst="rect">
                      <a:avLst/>
                    </a:prstGeom>
                    <a:noFill/>
                    <a:ln w="9525">
                      <a:noFill/>
                      <a:miter lim="800000"/>
                      <a:headEnd/>
                      <a:tailEnd/>
                    </a:ln>
                  </pic:spPr>
                </pic:pic>
              </a:graphicData>
            </a:graphic>
          </wp:inline>
        </w:drawing>
      </w:r>
      <w:proofErr w:type="gramStart"/>
      <w:r>
        <w:rPr>
          <w:rFonts w:ascii="Garamond" w:hAnsi="Garamond" w:cs="Garamond"/>
          <w:sz w:val="26"/>
          <w:szCs w:val="26"/>
        </w:rPr>
        <w:t>Fig :</w:t>
      </w:r>
      <w:proofErr w:type="gramEnd"/>
      <w:r>
        <w:rPr>
          <w:rFonts w:ascii="Garamond" w:hAnsi="Garamond" w:cs="Garamond"/>
          <w:sz w:val="26"/>
          <w:szCs w:val="26"/>
        </w:rPr>
        <w:t xml:space="preserve"> 13 Four different ways to perform data pre-processing(</w:t>
      </w:r>
      <w:proofErr w:type="spellStart"/>
      <w:r>
        <w:rPr>
          <w:rFonts w:ascii="Garamond" w:hAnsi="Garamond" w:cs="Garamond"/>
          <w:sz w:val="26"/>
          <w:szCs w:val="26"/>
        </w:rPr>
        <w:t>Keerthana</w:t>
      </w:r>
      <w:proofErr w:type="spellEnd"/>
      <w:r>
        <w:rPr>
          <w:rFonts w:ascii="Garamond" w:hAnsi="Garamond" w:cs="Garamond"/>
          <w:sz w:val="26"/>
          <w:szCs w:val="26"/>
        </w:rPr>
        <w:t>. (2021, June 6).</w:t>
      </w:r>
    </w:p>
    <w:p w:rsidR="005538C3" w:rsidRDefault="005538C3" w:rsidP="005538C3">
      <w:pPr>
        <w:autoSpaceDE w:val="0"/>
        <w:autoSpaceDN w:val="0"/>
        <w:adjustRightInd w:val="0"/>
        <w:spacing w:after="0" w:line="240" w:lineRule="auto"/>
        <w:rPr>
          <w:rFonts w:ascii="Garamond" w:hAnsi="Garamond" w:cs="Garamond"/>
          <w:sz w:val="26"/>
          <w:szCs w:val="26"/>
        </w:rPr>
      </w:pPr>
    </w:p>
    <w:p w:rsidR="005538C3" w:rsidRDefault="005538C3" w:rsidP="005538C3">
      <w:pPr>
        <w:autoSpaceDE w:val="0"/>
        <w:autoSpaceDN w:val="0"/>
        <w:adjustRightInd w:val="0"/>
        <w:spacing w:after="0" w:line="240" w:lineRule="auto"/>
        <w:rPr>
          <w:rFonts w:ascii="Garamond" w:hAnsi="Garamond" w:cs="Garamond"/>
          <w:sz w:val="26"/>
          <w:szCs w:val="26"/>
        </w:rPr>
      </w:pPr>
      <w:r>
        <w:rPr>
          <w:rFonts w:ascii="Garamond" w:hAnsi="Garamond" w:cs="Garamond"/>
          <w:sz w:val="26"/>
          <w:szCs w:val="26"/>
        </w:rPr>
        <w:t>First, I'm removing some columns with low correlation while keeping others with high</w:t>
      </w:r>
    </w:p>
    <w:p w:rsidR="005538C3" w:rsidRDefault="005538C3" w:rsidP="005538C3">
      <w:pPr>
        <w:autoSpaceDE w:val="0"/>
        <w:autoSpaceDN w:val="0"/>
        <w:adjustRightInd w:val="0"/>
        <w:spacing w:after="0" w:line="240" w:lineRule="auto"/>
        <w:rPr>
          <w:rFonts w:ascii="Garamond" w:hAnsi="Garamond" w:cs="Garamond"/>
          <w:sz w:val="26"/>
          <w:szCs w:val="26"/>
        </w:rPr>
      </w:pPr>
      <w:proofErr w:type="gramStart"/>
      <w:r>
        <w:rPr>
          <w:rFonts w:ascii="Garamond" w:hAnsi="Garamond" w:cs="Garamond"/>
          <w:sz w:val="26"/>
          <w:szCs w:val="26"/>
        </w:rPr>
        <w:t>correlation</w:t>
      </w:r>
      <w:proofErr w:type="gramEnd"/>
      <w:r>
        <w:rPr>
          <w:rFonts w:ascii="Garamond" w:hAnsi="Garamond" w:cs="Garamond"/>
          <w:sz w:val="26"/>
          <w:szCs w:val="26"/>
        </w:rPr>
        <w:t xml:space="preserve"> by following the rule of thumb with 0.8 as highly correlated. Below figure shows</w:t>
      </w:r>
    </w:p>
    <w:p w:rsidR="005538C3" w:rsidRDefault="005538C3" w:rsidP="005538C3">
      <w:pPr>
        <w:autoSpaceDE w:val="0"/>
        <w:autoSpaceDN w:val="0"/>
        <w:adjustRightInd w:val="0"/>
        <w:spacing w:after="0" w:line="240" w:lineRule="auto"/>
        <w:rPr>
          <w:rFonts w:ascii="Garamond" w:hAnsi="Garamond" w:cs="Garamond"/>
          <w:sz w:val="26"/>
          <w:szCs w:val="26"/>
        </w:rPr>
      </w:pPr>
      <w:proofErr w:type="gramStart"/>
      <w:r>
        <w:rPr>
          <w:rFonts w:ascii="Garamond" w:hAnsi="Garamond" w:cs="Garamond"/>
          <w:sz w:val="26"/>
          <w:szCs w:val="26"/>
        </w:rPr>
        <w:t>the</w:t>
      </w:r>
      <w:proofErr w:type="gramEnd"/>
      <w:r>
        <w:rPr>
          <w:rFonts w:ascii="Garamond" w:hAnsi="Garamond" w:cs="Garamond"/>
          <w:sz w:val="26"/>
          <w:szCs w:val="26"/>
        </w:rPr>
        <w:t xml:space="preserve"> table with highly correlated columns used for feature selection and label encoding of the</w:t>
      </w:r>
    </w:p>
    <w:p w:rsidR="005538C3" w:rsidRDefault="005538C3" w:rsidP="005538C3">
      <w:pPr>
        <w:autoSpaceDE w:val="0"/>
        <w:autoSpaceDN w:val="0"/>
        <w:adjustRightInd w:val="0"/>
        <w:spacing w:after="0" w:line="240" w:lineRule="auto"/>
        <w:rPr>
          <w:rFonts w:ascii="Garamond" w:hAnsi="Garamond" w:cs="Garamond"/>
          <w:sz w:val="26"/>
          <w:szCs w:val="26"/>
        </w:rPr>
      </w:pPr>
      <w:proofErr w:type="gramStart"/>
      <w:r>
        <w:rPr>
          <w:rFonts w:ascii="Garamond" w:hAnsi="Garamond" w:cs="Garamond"/>
          <w:sz w:val="26"/>
          <w:szCs w:val="26"/>
        </w:rPr>
        <w:t>remaining</w:t>
      </w:r>
      <w:proofErr w:type="gramEnd"/>
      <w:r>
        <w:rPr>
          <w:rFonts w:ascii="Garamond" w:hAnsi="Garamond" w:cs="Garamond"/>
          <w:sz w:val="26"/>
          <w:szCs w:val="26"/>
        </w:rPr>
        <w:t xml:space="preserve"> features in the dataset.</w:t>
      </w:r>
    </w:p>
    <w:p w:rsidR="005538C3" w:rsidRDefault="005538C3" w:rsidP="005538C3">
      <w:pPr>
        <w:autoSpaceDE w:val="0"/>
        <w:autoSpaceDN w:val="0"/>
        <w:adjustRightInd w:val="0"/>
        <w:spacing w:after="0" w:line="240" w:lineRule="auto"/>
        <w:rPr>
          <w:rFonts w:ascii="Garamond" w:hAnsi="Garamond" w:cs="Garamond"/>
          <w:sz w:val="26"/>
          <w:szCs w:val="26"/>
        </w:rPr>
      </w:pPr>
      <w:r>
        <w:rPr>
          <w:rFonts w:ascii="Garamond" w:hAnsi="Garamond" w:cs="Garamond"/>
          <w:noProof/>
          <w:sz w:val="26"/>
          <w:szCs w:val="26"/>
          <w:lang w:eastAsia="en-IN"/>
        </w:rPr>
        <w:lastRenderedPageBreak/>
        <w:drawing>
          <wp:inline distT="0" distB="0" distL="0" distR="0">
            <wp:extent cx="4184015" cy="1405890"/>
            <wp:effectExtent l="1905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srcRect/>
                    <a:stretch>
                      <a:fillRect/>
                    </a:stretch>
                  </pic:blipFill>
                  <pic:spPr bwMode="auto">
                    <a:xfrm>
                      <a:off x="0" y="0"/>
                      <a:ext cx="4184015" cy="1405890"/>
                    </a:xfrm>
                    <a:prstGeom prst="rect">
                      <a:avLst/>
                    </a:prstGeom>
                    <a:noFill/>
                    <a:ln w="9525">
                      <a:noFill/>
                      <a:miter lim="800000"/>
                      <a:headEnd/>
                      <a:tailEnd/>
                    </a:ln>
                  </pic:spPr>
                </pic:pic>
              </a:graphicData>
            </a:graphic>
          </wp:inline>
        </w:drawing>
      </w:r>
    </w:p>
    <w:p w:rsidR="005538C3" w:rsidRDefault="005538C3" w:rsidP="005538C3">
      <w:pPr>
        <w:autoSpaceDE w:val="0"/>
        <w:autoSpaceDN w:val="0"/>
        <w:adjustRightInd w:val="0"/>
        <w:spacing w:after="0" w:line="240" w:lineRule="auto"/>
        <w:rPr>
          <w:rFonts w:ascii="Garamond" w:hAnsi="Garamond" w:cs="Garamond"/>
          <w:sz w:val="26"/>
          <w:szCs w:val="26"/>
        </w:rPr>
      </w:pPr>
      <w:r>
        <w:rPr>
          <w:rFonts w:ascii="Garamond" w:hAnsi="Garamond" w:cs="Garamond"/>
          <w:sz w:val="26"/>
          <w:szCs w:val="26"/>
        </w:rPr>
        <w:t xml:space="preserve">               </w:t>
      </w:r>
      <w:proofErr w:type="gramStart"/>
      <w:r>
        <w:rPr>
          <w:rFonts w:ascii="Garamond" w:hAnsi="Garamond" w:cs="Garamond"/>
          <w:sz w:val="26"/>
          <w:szCs w:val="26"/>
        </w:rPr>
        <w:t>Fig :</w:t>
      </w:r>
      <w:proofErr w:type="gramEnd"/>
      <w:r>
        <w:rPr>
          <w:rFonts w:ascii="Garamond" w:hAnsi="Garamond" w:cs="Garamond"/>
          <w:sz w:val="26"/>
          <w:szCs w:val="26"/>
        </w:rPr>
        <w:t xml:space="preserve"> 14 Highly correlated features greater than 0.8 </w:t>
      </w:r>
    </w:p>
    <w:p w:rsidR="005538C3" w:rsidRDefault="005538C3" w:rsidP="005538C3">
      <w:pPr>
        <w:autoSpaceDE w:val="0"/>
        <w:autoSpaceDN w:val="0"/>
        <w:adjustRightInd w:val="0"/>
        <w:spacing w:after="0" w:line="240" w:lineRule="auto"/>
        <w:rPr>
          <w:rFonts w:ascii="Garamond" w:hAnsi="Garamond" w:cs="Garamond"/>
          <w:sz w:val="26"/>
          <w:szCs w:val="26"/>
        </w:rPr>
      </w:pPr>
    </w:p>
    <w:p w:rsidR="005538C3" w:rsidRDefault="005538C3" w:rsidP="005538C3">
      <w:pPr>
        <w:autoSpaceDE w:val="0"/>
        <w:autoSpaceDN w:val="0"/>
        <w:adjustRightInd w:val="0"/>
        <w:spacing w:after="0" w:line="240" w:lineRule="auto"/>
        <w:rPr>
          <w:rFonts w:ascii="Garamond" w:hAnsi="Garamond" w:cs="Garamond"/>
          <w:sz w:val="26"/>
          <w:szCs w:val="26"/>
        </w:rPr>
      </w:pPr>
      <w:r>
        <w:rPr>
          <w:rFonts w:ascii="Garamond" w:hAnsi="Garamond" w:cs="Garamond"/>
          <w:sz w:val="26"/>
          <w:szCs w:val="26"/>
        </w:rPr>
        <w:t>Dropping unnecessary columns with low correlation, checking for missing values, and</w:t>
      </w:r>
    </w:p>
    <w:p w:rsidR="005538C3" w:rsidRDefault="005538C3" w:rsidP="005538C3">
      <w:pPr>
        <w:autoSpaceDE w:val="0"/>
        <w:autoSpaceDN w:val="0"/>
        <w:adjustRightInd w:val="0"/>
        <w:spacing w:after="0" w:line="240" w:lineRule="auto"/>
        <w:rPr>
          <w:rFonts w:ascii="Garamond" w:hAnsi="Garamond" w:cs="Garamond"/>
          <w:sz w:val="26"/>
          <w:szCs w:val="26"/>
        </w:rPr>
      </w:pPr>
      <w:proofErr w:type="gramStart"/>
      <w:r>
        <w:rPr>
          <w:rFonts w:ascii="Garamond" w:hAnsi="Garamond" w:cs="Garamond"/>
          <w:sz w:val="26"/>
          <w:szCs w:val="26"/>
        </w:rPr>
        <w:t>checking</w:t>
      </w:r>
      <w:proofErr w:type="gramEnd"/>
      <w:r>
        <w:rPr>
          <w:rFonts w:ascii="Garamond" w:hAnsi="Garamond" w:cs="Garamond"/>
          <w:sz w:val="26"/>
          <w:szCs w:val="26"/>
        </w:rPr>
        <w:t xml:space="preserve"> for duplicates are all part of data cleaning. We won't be doing any data integration</w:t>
      </w:r>
    </w:p>
    <w:p w:rsidR="005538C3" w:rsidRDefault="005538C3" w:rsidP="005538C3">
      <w:pPr>
        <w:autoSpaceDE w:val="0"/>
        <w:autoSpaceDN w:val="0"/>
        <w:adjustRightInd w:val="0"/>
        <w:spacing w:after="0" w:line="240" w:lineRule="auto"/>
        <w:rPr>
          <w:rFonts w:ascii="Garamond" w:hAnsi="Garamond" w:cs="Garamond"/>
          <w:sz w:val="26"/>
          <w:szCs w:val="26"/>
        </w:rPr>
      </w:pPr>
      <w:proofErr w:type="gramStart"/>
      <w:r>
        <w:rPr>
          <w:rFonts w:ascii="Garamond" w:hAnsi="Garamond" w:cs="Garamond"/>
          <w:sz w:val="26"/>
          <w:szCs w:val="26"/>
        </w:rPr>
        <w:t>because</w:t>
      </w:r>
      <w:proofErr w:type="gramEnd"/>
      <w:r>
        <w:rPr>
          <w:rFonts w:ascii="Garamond" w:hAnsi="Garamond" w:cs="Garamond"/>
          <w:sz w:val="26"/>
          <w:szCs w:val="26"/>
        </w:rPr>
        <w:t xml:space="preserve"> we only have one data source. Label encoding, outlier detection, normalization, and</w:t>
      </w:r>
    </w:p>
    <w:p w:rsidR="005538C3" w:rsidRDefault="005538C3" w:rsidP="005538C3">
      <w:pPr>
        <w:autoSpaceDE w:val="0"/>
        <w:autoSpaceDN w:val="0"/>
        <w:adjustRightInd w:val="0"/>
        <w:spacing w:after="0" w:line="240" w:lineRule="auto"/>
        <w:rPr>
          <w:rFonts w:ascii="Garamond" w:hAnsi="Garamond" w:cs="Garamond"/>
          <w:sz w:val="26"/>
          <w:szCs w:val="26"/>
        </w:rPr>
      </w:pPr>
      <w:proofErr w:type="gramStart"/>
      <w:r>
        <w:rPr>
          <w:rFonts w:ascii="Garamond" w:hAnsi="Garamond" w:cs="Garamond"/>
          <w:sz w:val="26"/>
          <w:szCs w:val="26"/>
        </w:rPr>
        <w:t>smoothing</w:t>
      </w:r>
      <w:proofErr w:type="gramEnd"/>
      <w:r>
        <w:rPr>
          <w:rFonts w:ascii="Garamond" w:hAnsi="Garamond" w:cs="Garamond"/>
          <w:sz w:val="26"/>
          <w:szCs w:val="26"/>
        </w:rPr>
        <w:t xml:space="preserve"> are all examples of data transformation. Data reduction is the process of reducing</w:t>
      </w:r>
    </w:p>
    <w:p w:rsidR="005538C3" w:rsidRDefault="005538C3" w:rsidP="005538C3">
      <w:pPr>
        <w:autoSpaceDE w:val="0"/>
        <w:autoSpaceDN w:val="0"/>
        <w:adjustRightInd w:val="0"/>
        <w:spacing w:after="0" w:line="240" w:lineRule="auto"/>
        <w:rPr>
          <w:rFonts w:ascii="Garamond" w:hAnsi="Garamond" w:cs="Garamond"/>
          <w:sz w:val="26"/>
          <w:szCs w:val="26"/>
        </w:rPr>
      </w:pPr>
      <w:proofErr w:type="gramStart"/>
      <w:r>
        <w:rPr>
          <w:rFonts w:ascii="Garamond" w:hAnsi="Garamond" w:cs="Garamond"/>
          <w:sz w:val="26"/>
          <w:szCs w:val="26"/>
        </w:rPr>
        <w:t>data</w:t>
      </w:r>
      <w:proofErr w:type="gramEnd"/>
      <w:r>
        <w:rPr>
          <w:rFonts w:ascii="Garamond" w:hAnsi="Garamond" w:cs="Garamond"/>
          <w:sz w:val="26"/>
          <w:szCs w:val="26"/>
        </w:rPr>
        <w:t xml:space="preserve"> dimensionality, that is, reducing features by selecting highly correlated variables, as well</w:t>
      </w:r>
    </w:p>
    <w:p w:rsidR="005538C3" w:rsidRDefault="005538C3" w:rsidP="005538C3">
      <w:pPr>
        <w:autoSpaceDE w:val="0"/>
        <w:autoSpaceDN w:val="0"/>
        <w:adjustRightInd w:val="0"/>
        <w:spacing w:after="0" w:line="240" w:lineRule="auto"/>
        <w:rPr>
          <w:rFonts w:ascii="Garamond" w:hAnsi="Garamond" w:cs="Garamond"/>
          <w:sz w:val="26"/>
          <w:szCs w:val="26"/>
        </w:rPr>
      </w:pPr>
      <w:proofErr w:type="gramStart"/>
      <w:r>
        <w:rPr>
          <w:rFonts w:ascii="Garamond" w:hAnsi="Garamond" w:cs="Garamond"/>
          <w:sz w:val="26"/>
          <w:szCs w:val="26"/>
        </w:rPr>
        <w:t>as</w:t>
      </w:r>
      <w:proofErr w:type="gramEnd"/>
      <w:r>
        <w:rPr>
          <w:rFonts w:ascii="Garamond" w:hAnsi="Garamond" w:cs="Garamond"/>
          <w:sz w:val="26"/>
          <w:szCs w:val="26"/>
        </w:rPr>
        <w:t xml:space="preserve"> reducing </w:t>
      </w:r>
      <w:proofErr w:type="spellStart"/>
      <w:r>
        <w:rPr>
          <w:rFonts w:ascii="Garamond" w:hAnsi="Garamond" w:cs="Garamond"/>
          <w:sz w:val="26"/>
          <w:szCs w:val="26"/>
        </w:rPr>
        <w:t>numerosity</w:t>
      </w:r>
      <w:proofErr w:type="spellEnd"/>
      <w:r>
        <w:rPr>
          <w:rFonts w:ascii="Garamond" w:hAnsi="Garamond" w:cs="Garamond"/>
          <w:sz w:val="26"/>
          <w:szCs w:val="26"/>
        </w:rPr>
        <w:t>. Furthermore, I have done data pre-processing with Python libraries</w:t>
      </w:r>
    </w:p>
    <w:p w:rsidR="005538C3" w:rsidRDefault="005538C3" w:rsidP="005538C3">
      <w:pPr>
        <w:autoSpaceDE w:val="0"/>
        <w:autoSpaceDN w:val="0"/>
        <w:adjustRightInd w:val="0"/>
        <w:spacing w:after="0" w:line="240" w:lineRule="auto"/>
        <w:rPr>
          <w:rFonts w:ascii="Garamond" w:hAnsi="Garamond" w:cs="Garamond"/>
          <w:sz w:val="26"/>
          <w:szCs w:val="26"/>
        </w:rPr>
      </w:pPr>
      <w:proofErr w:type="gramStart"/>
      <w:r>
        <w:rPr>
          <w:rFonts w:ascii="Garamond" w:hAnsi="Garamond" w:cs="Garamond"/>
          <w:sz w:val="26"/>
          <w:szCs w:val="26"/>
        </w:rPr>
        <w:t>such</w:t>
      </w:r>
      <w:proofErr w:type="gramEnd"/>
      <w:r>
        <w:rPr>
          <w:rFonts w:ascii="Garamond" w:hAnsi="Garamond" w:cs="Garamond"/>
          <w:sz w:val="26"/>
          <w:szCs w:val="26"/>
        </w:rPr>
        <w:t xml:space="preserve"> as pandas.</w:t>
      </w:r>
    </w:p>
    <w:p w:rsidR="005538C3" w:rsidRDefault="005538C3" w:rsidP="005538C3">
      <w:pPr>
        <w:autoSpaceDE w:val="0"/>
        <w:autoSpaceDN w:val="0"/>
        <w:adjustRightInd w:val="0"/>
        <w:spacing w:after="0" w:line="240" w:lineRule="auto"/>
        <w:rPr>
          <w:rFonts w:ascii="Garamond" w:hAnsi="Garamond" w:cs="Garamond"/>
          <w:sz w:val="26"/>
          <w:szCs w:val="26"/>
        </w:rPr>
      </w:pPr>
      <w:proofErr w:type="gramStart"/>
      <w:r>
        <w:rPr>
          <w:rFonts w:ascii="Garamond" w:hAnsi="Garamond" w:cs="Garamond"/>
          <w:sz w:val="26"/>
          <w:szCs w:val="26"/>
        </w:rPr>
        <w:t>Fig :</w:t>
      </w:r>
      <w:proofErr w:type="gramEnd"/>
    </w:p>
    <w:p w:rsidR="00E92C4B" w:rsidRDefault="00E92C4B" w:rsidP="005538C3">
      <w:pPr>
        <w:autoSpaceDE w:val="0"/>
        <w:autoSpaceDN w:val="0"/>
        <w:adjustRightInd w:val="0"/>
        <w:spacing w:after="0" w:line="240" w:lineRule="auto"/>
        <w:rPr>
          <w:rFonts w:ascii="Garamond" w:hAnsi="Garamond" w:cs="Garamond"/>
          <w:sz w:val="26"/>
          <w:szCs w:val="26"/>
        </w:rPr>
      </w:pPr>
      <w:r>
        <w:rPr>
          <w:rFonts w:ascii="Garamond" w:hAnsi="Garamond" w:cs="Garamond"/>
          <w:noProof/>
          <w:sz w:val="26"/>
          <w:szCs w:val="26"/>
          <w:lang w:eastAsia="en-IN"/>
        </w:rPr>
        <w:drawing>
          <wp:inline distT="0" distB="0" distL="0" distR="0">
            <wp:extent cx="5731510" cy="1819403"/>
            <wp:effectExtent l="1905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srcRect/>
                    <a:stretch>
                      <a:fillRect/>
                    </a:stretch>
                  </pic:blipFill>
                  <pic:spPr bwMode="auto">
                    <a:xfrm>
                      <a:off x="0" y="0"/>
                      <a:ext cx="5731510" cy="1819403"/>
                    </a:xfrm>
                    <a:prstGeom prst="rect">
                      <a:avLst/>
                    </a:prstGeom>
                    <a:noFill/>
                    <a:ln w="9525">
                      <a:noFill/>
                      <a:miter lim="800000"/>
                      <a:headEnd/>
                      <a:tailEnd/>
                    </a:ln>
                  </pic:spPr>
                </pic:pic>
              </a:graphicData>
            </a:graphic>
          </wp:inline>
        </w:drawing>
      </w:r>
    </w:p>
    <w:p w:rsidR="00E92C4B" w:rsidRDefault="00E92C4B" w:rsidP="005538C3">
      <w:pPr>
        <w:autoSpaceDE w:val="0"/>
        <w:autoSpaceDN w:val="0"/>
        <w:adjustRightInd w:val="0"/>
        <w:spacing w:after="0" w:line="240" w:lineRule="auto"/>
        <w:rPr>
          <w:rFonts w:ascii="Garamond" w:hAnsi="Garamond" w:cs="Garamond"/>
          <w:sz w:val="26"/>
          <w:szCs w:val="26"/>
        </w:rPr>
      </w:pPr>
      <w:r>
        <w:rPr>
          <w:rFonts w:ascii="Garamond" w:hAnsi="Garamond" w:cs="Garamond"/>
          <w:sz w:val="26"/>
          <w:szCs w:val="26"/>
        </w:rPr>
        <w:t xml:space="preserve">                                    </w:t>
      </w:r>
      <w:proofErr w:type="gramStart"/>
      <w:r>
        <w:rPr>
          <w:rFonts w:ascii="Garamond" w:hAnsi="Garamond" w:cs="Garamond"/>
          <w:sz w:val="26"/>
          <w:szCs w:val="26"/>
        </w:rPr>
        <w:t>Fig :</w:t>
      </w:r>
      <w:proofErr w:type="gramEnd"/>
      <w:r>
        <w:rPr>
          <w:rFonts w:ascii="Garamond" w:hAnsi="Garamond" w:cs="Garamond"/>
          <w:sz w:val="26"/>
          <w:szCs w:val="26"/>
        </w:rPr>
        <w:t xml:space="preserve"> 15 Removing columns with less correlation</w:t>
      </w:r>
    </w:p>
    <w:p w:rsidR="00E92C4B" w:rsidRDefault="00E92C4B" w:rsidP="00E92C4B">
      <w:pPr>
        <w:autoSpaceDE w:val="0"/>
        <w:autoSpaceDN w:val="0"/>
        <w:adjustRightInd w:val="0"/>
        <w:spacing w:after="0" w:line="240" w:lineRule="auto"/>
        <w:rPr>
          <w:rFonts w:ascii="Garamond" w:hAnsi="Garamond" w:cs="Garamond"/>
          <w:sz w:val="26"/>
          <w:szCs w:val="26"/>
        </w:rPr>
      </w:pPr>
    </w:p>
    <w:p w:rsidR="00E92C4B" w:rsidRDefault="00E92C4B" w:rsidP="00E92C4B">
      <w:pPr>
        <w:autoSpaceDE w:val="0"/>
        <w:autoSpaceDN w:val="0"/>
        <w:adjustRightInd w:val="0"/>
        <w:spacing w:after="0" w:line="240" w:lineRule="auto"/>
        <w:rPr>
          <w:rFonts w:ascii="Garamond" w:hAnsi="Garamond" w:cs="Garamond"/>
          <w:sz w:val="26"/>
          <w:szCs w:val="26"/>
        </w:rPr>
      </w:pPr>
      <w:r>
        <w:rPr>
          <w:rFonts w:ascii="Garamond" w:hAnsi="Garamond" w:cs="Garamond"/>
          <w:sz w:val="26"/>
          <w:szCs w:val="26"/>
        </w:rPr>
        <w:t>From the above figure we can say that we have dropped the columns with less correlation.</w:t>
      </w:r>
    </w:p>
    <w:p w:rsidR="00E92C4B" w:rsidRDefault="00E92C4B" w:rsidP="00E92C4B">
      <w:pPr>
        <w:autoSpaceDE w:val="0"/>
        <w:autoSpaceDN w:val="0"/>
        <w:adjustRightInd w:val="0"/>
        <w:spacing w:after="0" w:line="240" w:lineRule="auto"/>
        <w:rPr>
          <w:rFonts w:ascii="Garamond" w:hAnsi="Garamond" w:cs="Garamond"/>
          <w:sz w:val="26"/>
          <w:szCs w:val="26"/>
        </w:rPr>
      </w:pPr>
      <w:r>
        <w:rPr>
          <w:rFonts w:ascii="Garamond" w:hAnsi="Garamond" w:cs="Garamond"/>
          <w:sz w:val="26"/>
          <w:szCs w:val="26"/>
        </w:rPr>
        <w:t>Now we must perform label encoding of features like Attrition, Department,</w:t>
      </w:r>
    </w:p>
    <w:p w:rsidR="00E92C4B" w:rsidRDefault="00E92C4B" w:rsidP="00E92C4B">
      <w:pPr>
        <w:autoSpaceDE w:val="0"/>
        <w:autoSpaceDN w:val="0"/>
        <w:adjustRightInd w:val="0"/>
        <w:spacing w:after="0" w:line="240" w:lineRule="auto"/>
        <w:rPr>
          <w:rFonts w:ascii="Garamond" w:hAnsi="Garamond" w:cs="Garamond"/>
          <w:sz w:val="26"/>
          <w:szCs w:val="26"/>
        </w:rPr>
      </w:pPr>
      <w:proofErr w:type="spellStart"/>
      <w:proofErr w:type="gramStart"/>
      <w:r>
        <w:rPr>
          <w:rFonts w:ascii="Garamond" w:hAnsi="Garamond" w:cs="Garamond"/>
          <w:sz w:val="26"/>
          <w:szCs w:val="26"/>
        </w:rPr>
        <w:t>EducationField</w:t>
      </w:r>
      <w:proofErr w:type="spellEnd"/>
      <w:r>
        <w:rPr>
          <w:rFonts w:ascii="Garamond" w:hAnsi="Garamond" w:cs="Garamond"/>
          <w:sz w:val="26"/>
          <w:szCs w:val="26"/>
        </w:rPr>
        <w:t>.</w:t>
      </w:r>
      <w:proofErr w:type="gramEnd"/>
      <w:r>
        <w:rPr>
          <w:rFonts w:ascii="Garamond" w:hAnsi="Garamond" w:cs="Garamond"/>
          <w:sz w:val="26"/>
          <w:szCs w:val="26"/>
        </w:rPr>
        <w:t xml:space="preserve"> In addition, the remaining highly correlated features listed above table have</w:t>
      </w:r>
    </w:p>
    <w:p w:rsidR="00E92C4B" w:rsidRDefault="00E92C4B" w:rsidP="00E92C4B">
      <w:pPr>
        <w:autoSpaceDE w:val="0"/>
        <w:autoSpaceDN w:val="0"/>
        <w:adjustRightInd w:val="0"/>
        <w:spacing w:after="0" w:line="240" w:lineRule="auto"/>
        <w:rPr>
          <w:rFonts w:ascii="Garamond" w:hAnsi="Garamond" w:cs="Garamond"/>
          <w:sz w:val="26"/>
          <w:szCs w:val="26"/>
        </w:rPr>
      </w:pPr>
      <w:proofErr w:type="gramStart"/>
      <w:r>
        <w:rPr>
          <w:rFonts w:ascii="Garamond" w:hAnsi="Garamond" w:cs="Garamond"/>
          <w:sz w:val="26"/>
          <w:szCs w:val="26"/>
        </w:rPr>
        <w:t>numerical</w:t>
      </w:r>
      <w:proofErr w:type="gramEnd"/>
      <w:r>
        <w:rPr>
          <w:rFonts w:ascii="Garamond" w:hAnsi="Garamond" w:cs="Garamond"/>
          <w:sz w:val="26"/>
          <w:szCs w:val="26"/>
        </w:rPr>
        <w:t xml:space="preserve"> values. Label encoding is to convert categorical values into numerical values for</w:t>
      </w:r>
    </w:p>
    <w:p w:rsidR="00E92C4B" w:rsidRDefault="00E92C4B" w:rsidP="00E92C4B">
      <w:pPr>
        <w:autoSpaceDE w:val="0"/>
        <w:autoSpaceDN w:val="0"/>
        <w:adjustRightInd w:val="0"/>
        <w:spacing w:after="0" w:line="240" w:lineRule="auto"/>
        <w:rPr>
          <w:rFonts w:ascii="Garamond" w:hAnsi="Garamond" w:cs="Garamond"/>
          <w:sz w:val="26"/>
          <w:szCs w:val="26"/>
        </w:rPr>
      </w:pPr>
      <w:proofErr w:type="gramStart"/>
      <w:r>
        <w:rPr>
          <w:rFonts w:ascii="Garamond" w:hAnsi="Garamond" w:cs="Garamond"/>
          <w:sz w:val="26"/>
          <w:szCs w:val="26"/>
        </w:rPr>
        <w:t>feature</w:t>
      </w:r>
      <w:proofErr w:type="gramEnd"/>
      <w:r>
        <w:rPr>
          <w:rFonts w:ascii="Garamond" w:hAnsi="Garamond" w:cs="Garamond"/>
          <w:sz w:val="26"/>
          <w:szCs w:val="26"/>
        </w:rPr>
        <w:t xml:space="preserve"> modal analysis using machine learning models. Finally, the data frame looks</w:t>
      </w:r>
    </w:p>
    <w:p w:rsidR="00E92C4B" w:rsidRDefault="00E92C4B" w:rsidP="00E92C4B">
      <w:pPr>
        <w:autoSpaceDE w:val="0"/>
        <w:autoSpaceDN w:val="0"/>
        <w:adjustRightInd w:val="0"/>
        <w:spacing w:after="0" w:line="240" w:lineRule="auto"/>
        <w:rPr>
          <w:rFonts w:ascii="Garamond" w:hAnsi="Garamond" w:cs="Garamond"/>
          <w:sz w:val="26"/>
          <w:szCs w:val="26"/>
        </w:rPr>
      </w:pPr>
      <w:proofErr w:type="gramStart"/>
      <w:r>
        <w:rPr>
          <w:rFonts w:ascii="Garamond" w:hAnsi="Garamond" w:cs="Garamond"/>
          <w:sz w:val="26"/>
          <w:szCs w:val="26"/>
        </w:rPr>
        <w:t>something</w:t>
      </w:r>
      <w:proofErr w:type="gramEnd"/>
      <w:r>
        <w:rPr>
          <w:rFonts w:ascii="Garamond" w:hAnsi="Garamond" w:cs="Garamond"/>
          <w:sz w:val="26"/>
          <w:szCs w:val="26"/>
        </w:rPr>
        <w:t xml:space="preserve"> like the figure 16 below after label encoding.</w:t>
      </w:r>
    </w:p>
    <w:p w:rsidR="00E92C4B" w:rsidRDefault="00E92C4B" w:rsidP="00E92C4B">
      <w:pPr>
        <w:autoSpaceDE w:val="0"/>
        <w:autoSpaceDN w:val="0"/>
        <w:adjustRightInd w:val="0"/>
        <w:spacing w:after="0" w:line="240" w:lineRule="auto"/>
        <w:rPr>
          <w:rFonts w:ascii="Garamond" w:hAnsi="Garamond" w:cs="Garamond"/>
          <w:sz w:val="26"/>
          <w:szCs w:val="26"/>
        </w:rPr>
      </w:pPr>
      <w:r>
        <w:rPr>
          <w:rFonts w:ascii="Garamond" w:hAnsi="Garamond" w:cs="Garamond"/>
          <w:sz w:val="26"/>
          <w:szCs w:val="26"/>
        </w:rPr>
        <w:t>Fig: 16</w:t>
      </w:r>
    </w:p>
    <w:p w:rsidR="00E92C4B" w:rsidRDefault="00E92C4B" w:rsidP="00E92C4B">
      <w:pPr>
        <w:autoSpaceDE w:val="0"/>
        <w:autoSpaceDN w:val="0"/>
        <w:adjustRightInd w:val="0"/>
        <w:spacing w:after="0" w:line="240" w:lineRule="auto"/>
        <w:rPr>
          <w:rFonts w:ascii="Garamond" w:hAnsi="Garamond" w:cs="Garamond"/>
          <w:sz w:val="26"/>
          <w:szCs w:val="26"/>
        </w:rPr>
      </w:pPr>
      <w:r>
        <w:rPr>
          <w:rFonts w:ascii="Garamond" w:hAnsi="Garamond" w:cs="Garamond"/>
          <w:noProof/>
          <w:sz w:val="26"/>
          <w:szCs w:val="26"/>
          <w:lang w:eastAsia="en-IN"/>
        </w:rPr>
        <w:lastRenderedPageBreak/>
        <w:drawing>
          <wp:inline distT="0" distB="0" distL="0" distR="0">
            <wp:extent cx="5731510" cy="1928723"/>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srcRect/>
                    <a:stretch>
                      <a:fillRect/>
                    </a:stretch>
                  </pic:blipFill>
                  <pic:spPr bwMode="auto">
                    <a:xfrm>
                      <a:off x="0" y="0"/>
                      <a:ext cx="5731510" cy="1928723"/>
                    </a:xfrm>
                    <a:prstGeom prst="rect">
                      <a:avLst/>
                    </a:prstGeom>
                    <a:noFill/>
                    <a:ln w="9525">
                      <a:noFill/>
                      <a:miter lim="800000"/>
                      <a:headEnd/>
                      <a:tailEnd/>
                    </a:ln>
                  </pic:spPr>
                </pic:pic>
              </a:graphicData>
            </a:graphic>
          </wp:inline>
        </w:drawing>
      </w:r>
    </w:p>
    <w:p w:rsidR="00E92C4B" w:rsidRDefault="00E92C4B" w:rsidP="00E92C4B">
      <w:pPr>
        <w:autoSpaceDE w:val="0"/>
        <w:autoSpaceDN w:val="0"/>
        <w:adjustRightInd w:val="0"/>
        <w:spacing w:after="0" w:line="240" w:lineRule="auto"/>
        <w:rPr>
          <w:rFonts w:ascii="Garamond" w:hAnsi="Garamond" w:cs="Garamond"/>
          <w:sz w:val="26"/>
          <w:szCs w:val="26"/>
        </w:rPr>
      </w:pPr>
      <w:r>
        <w:rPr>
          <w:rFonts w:ascii="Garamond" w:hAnsi="Garamond" w:cs="Garamond"/>
          <w:sz w:val="26"/>
          <w:szCs w:val="26"/>
        </w:rPr>
        <w:t xml:space="preserve">                                Fig: 16 </w:t>
      </w:r>
      <w:proofErr w:type="gramStart"/>
      <w:r>
        <w:rPr>
          <w:rFonts w:ascii="Garamond" w:hAnsi="Garamond" w:cs="Garamond"/>
          <w:sz w:val="26"/>
          <w:szCs w:val="26"/>
        </w:rPr>
        <w:t>After</w:t>
      </w:r>
      <w:proofErr w:type="gramEnd"/>
      <w:r>
        <w:rPr>
          <w:rFonts w:ascii="Garamond" w:hAnsi="Garamond" w:cs="Garamond"/>
          <w:sz w:val="26"/>
          <w:szCs w:val="26"/>
        </w:rPr>
        <w:t xml:space="preserve"> encoding all the categorical column values</w:t>
      </w:r>
    </w:p>
    <w:p w:rsidR="00E92C4B" w:rsidRDefault="00E92C4B" w:rsidP="00E92C4B">
      <w:pPr>
        <w:autoSpaceDE w:val="0"/>
        <w:autoSpaceDN w:val="0"/>
        <w:adjustRightInd w:val="0"/>
        <w:spacing w:after="0" w:line="240" w:lineRule="auto"/>
        <w:rPr>
          <w:rFonts w:ascii="Garamond" w:hAnsi="Garamond" w:cs="Garamond"/>
          <w:sz w:val="26"/>
          <w:szCs w:val="26"/>
        </w:rPr>
      </w:pPr>
    </w:p>
    <w:p w:rsidR="00E92C4B" w:rsidRDefault="00E92C4B" w:rsidP="00E92C4B">
      <w:pPr>
        <w:autoSpaceDE w:val="0"/>
        <w:autoSpaceDN w:val="0"/>
        <w:adjustRightInd w:val="0"/>
        <w:spacing w:after="0" w:line="240" w:lineRule="auto"/>
        <w:rPr>
          <w:rFonts w:ascii="Garamond" w:hAnsi="Garamond" w:cs="Garamond"/>
          <w:sz w:val="26"/>
          <w:szCs w:val="26"/>
        </w:rPr>
      </w:pPr>
      <w:r>
        <w:rPr>
          <w:rFonts w:ascii="Garamond" w:hAnsi="Garamond" w:cs="Garamond"/>
          <w:sz w:val="26"/>
          <w:szCs w:val="26"/>
        </w:rPr>
        <w:t>As we have transformed all the features, next we can start building the machine learning</w:t>
      </w:r>
    </w:p>
    <w:p w:rsidR="00E92C4B" w:rsidRDefault="00E92C4B" w:rsidP="00E92C4B">
      <w:pPr>
        <w:autoSpaceDE w:val="0"/>
        <w:autoSpaceDN w:val="0"/>
        <w:adjustRightInd w:val="0"/>
        <w:spacing w:after="0" w:line="240" w:lineRule="auto"/>
        <w:rPr>
          <w:rFonts w:ascii="Garamond" w:hAnsi="Garamond" w:cs="Garamond"/>
          <w:sz w:val="26"/>
          <w:szCs w:val="26"/>
        </w:rPr>
      </w:pPr>
      <w:proofErr w:type="gramStart"/>
      <w:r>
        <w:rPr>
          <w:rFonts w:ascii="Garamond" w:hAnsi="Garamond" w:cs="Garamond"/>
          <w:sz w:val="26"/>
          <w:szCs w:val="26"/>
        </w:rPr>
        <w:t>models</w:t>
      </w:r>
      <w:proofErr w:type="gramEnd"/>
      <w:r>
        <w:rPr>
          <w:rFonts w:ascii="Garamond" w:hAnsi="Garamond" w:cs="Garamond"/>
          <w:sz w:val="26"/>
          <w:szCs w:val="26"/>
        </w:rPr>
        <w:t xml:space="preserve">. I have constructed a new </w:t>
      </w:r>
      <w:proofErr w:type="spellStart"/>
      <w:r>
        <w:rPr>
          <w:rFonts w:ascii="Garamond" w:hAnsi="Garamond" w:cs="Garamond"/>
          <w:sz w:val="26"/>
          <w:szCs w:val="26"/>
        </w:rPr>
        <w:t>dataframe</w:t>
      </w:r>
      <w:proofErr w:type="spellEnd"/>
      <w:r>
        <w:rPr>
          <w:rFonts w:ascii="Garamond" w:hAnsi="Garamond" w:cs="Garamond"/>
          <w:sz w:val="26"/>
          <w:szCs w:val="26"/>
        </w:rPr>
        <w:t xml:space="preserve"> which has only columns with high correlation,</w:t>
      </w:r>
    </w:p>
    <w:p w:rsidR="00E92C4B" w:rsidRDefault="00E92C4B" w:rsidP="00E92C4B">
      <w:pPr>
        <w:autoSpaceDE w:val="0"/>
        <w:autoSpaceDN w:val="0"/>
        <w:adjustRightInd w:val="0"/>
        <w:spacing w:after="0" w:line="240" w:lineRule="auto"/>
        <w:rPr>
          <w:rFonts w:ascii="Garamond" w:hAnsi="Garamond" w:cs="Garamond"/>
          <w:sz w:val="26"/>
          <w:szCs w:val="26"/>
        </w:rPr>
      </w:pPr>
      <w:proofErr w:type="gramStart"/>
      <w:r>
        <w:rPr>
          <w:rFonts w:ascii="Garamond" w:hAnsi="Garamond" w:cs="Garamond"/>
          <w:sz w:val="26"/>
          <w:szCs w:val="26"/>
        </w:rPr>
        <w:t>below</w:t>
      </w:r>
      <w:proofErr w:type="gramEnd"/>
      <w:r>
        <w:rPr>
          <w:rFonts w:ascii="Garamond" w:hAnsi="Garamond" w:cs="Garamond"/>
          <w:sz w:val="26"/>
          <w:szCs w:val="26"/>
        </w:rPr>
        <w:t xml:space="preserve"> figure has python code for it.</w:t>
      </w:r>
    </w:p>
    <w:p w:rsidR="00E92C4B" w:rsidRDefault="00E92C4B" w:rsidP="00E92C4B">
      <w:pPr>
        <w:autoSpaceDE w:val="0"/>
        <w:autoSpaceDN w:val="0"/>
        <w:adjustRightInd w:val="0"/>
        <w:spacing w:after="0" w:line="240" w:lineRule="auto"/>
        <w:rPr>
          <w:rFonts w:ascii="Garamond" w:hAnsi="Garamond" w:cs="Garamond"/>
          <w:sz w:val="26"/>
          <w:szCs w:val="26"/>
        </w:rPr>
      </w:pPr>
    </w:p>
    <w:p w:rsidR="005538C3" w:rsidRDefault="00E92C4B" w:rsidP="005538C3">
      <w:pPr>
        <w:rPr>
          <w:sz w:val="24"/>
          <w:szCs w:val="24"/>
        </w:rPr>
      </w:pPr>
      <w:r>
        <w:rPr>
          <w:rFonts w:ascii="Garamond" w:hAnsi="Garamond" w:cs="Garamond"/>
          <w:noProof/>
          <w:sz w:val="26"/>
          <w:szCs w:val="26"/>
          <w:lang w:eastAsia="en-IN"/>
        </w:rPr>
        <w:drawing>
          <wp:inline distT="0" distB="0" distL="0" distR="0">
            <wp:extent cx="5731510" cy="1371617"/>
            <wp:effectExtent l="19050" t="0" r="2540"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srcRect/>
                    <a:stretch>
                      <a:fillRect/>
                    </a:stretch>
                  </pic:blipFill>
                  <pic:spPr bwMode="auto">
                    <a:xfrm>
                      <a:off x="0" y="0"/>
                      <a:ext cx="5731510" cy="1371617"/>
                    </a:xfrm>
                    <a:prstGeom prst="rect">
                      <a:avLst/>
                    </a:prstGeom>
                    <a:noFill/>
                    <a:ln w="9525">
                      <a:noFill/>
                      <a:miter lim="800000"/>
                      <a:headEnd/>
                      <a:tailEnd/>
                    </a:ln>
                  </pic:spPr>
                </pic:pic>
              </a:graphicData>
            </a:graphic>
          </wp:inline>
        </w:drawing>
      </w:r>
    </w:p>
    <w:p w:rsidR="00E92C4B" w:rsidRDefault="00E92C4B" w:rsidP="005538C3">
      <w:pPr>
        <w:rPr>
          <w:rFonts w:ascii="Garamond" w:hAnsi="Garamond" w:cs="Garamond"/>
          <w:sz w:val="26"/>
          <w:szCs w:val="26"/>
        </w:rPr>
      </w:pPr>
      <w:r>
        <w:rPr>
          <w:rFonts w:ascii="Garamond" w:hAnsi="Garamond" w:cs="Garamond"/>
          <w:sz w:val="26"/>
          <w:szCs w:val="26"/>
        </w:rPr>
        <w:t xml:space="preserve">                            Fig: 17 New </w:t>
      </w:r>
      <w:proofErr w:type="spellStart"/>
      <w:r>
        <w:rPr>
          <w:rFonts w:ascii="Garamond" w:hAnsi="Garamond" w:cs="Garamond"/>
          <w:sz w:val="26"/>
          <w:szCs w:val="26"/>
        </w:rPr>
        <w:t>Dataframe</w:t>
      </w:r>
      <w:proofErr w:type="spellEnd"/>
      <w:r>
        <w:rPr>
          <w:rFonts w:ascii="Garamond" w:hAnsi="Garamond" w:cs="Garamond"/>
          <w:sz w:val="26"/>
          <w:szCs w:val="26"/>
        </w:rPr>
        <w:t xml:space="preserve"> with high correlation columns</w:t>
      </w:r>
    </w:p>
    <w:p w:rsidR="00E92C4B" w:rsidRPr="00E92C4B" w:rsidRDefault="00E92C4B" w:rsidP="00E92C4B">
      <w:pPr>
        <w:shd w:val="clear" w:color="auto" w:fill="F8F8F8"/>
        <w:spacing w:before="136" w:after="95" w:line="788" w:lineRule="atLeast"/>
        <w:textAlignment w:val="baseline"/>
        <w:outlineLvl w:val="1"/>
        <w:rPr>
          <w:rFonts w:ascii="Raleway" w:eastAsia="Times New Roman" w:hAnsi="Raleway" w:cs="Times New Roman"/>
          <w:b/>
          <w:bCs/>
          <w:color w:val="333333"/>
          <w:sz w:val="65"/>
          <w:szCs w:val="65"/>
          <w:lang w:eastAsia="en-IN"/>
        </w:rPr>
      </w:pPr>
      <w:r w:rsidRPr="00E92C4B">
        <w:rPr>
          <w:rFonts w:ascii="Raleway" w:eastAsia="Times New Roman" w:hAnsi="Raleway" w:cs="Times New Roman"/>
          <w:b/>
          <w:bCs/>
          <w:color w:val="333333"/>
          <w:sz w:val="65"/>
          <w:szCs w:val="65"/>
          <w:lang w:eastAsia="en-IN"/>
        </w:rPr>
        <w:t>Employee Attrition: An Expensive Problem</w:t>
      </w:r>
    </w:p>
    <w:p w:rsidR="00E92C4B" w:rsidRPr="00E92C4B" w:rsidRDefault="00E92C4B" w:rsidP="00E92C4B">
      <w:pPr>
        <w:shd w:val="clear" w:color="auto" w:fill="F8F8F8"/>
        <w:spacing w:after="0" w:line="240" w:lineRule="auto"/>
        <w:textAlignment w:val="baseline"/>
        <w:rPr>
          <w:rFonts w:ascii="Raleway" w:eastAsia="Times New Roman" w:hAnsi="Raleway" w:cs="Times New Roman"/>
          <w:color w:val="333333"/>
          <w:sz w:val="24"/>
          <w:szCs w:val="24"/>
          <w:lang w:eastAsia="en-IN"/>
        </w:rPr>
      </w:pPr>
      <w:r w:rsidRPr="00E92C4B">
        <w:rPr>
          <w:rFonts w:ascii="Raleway" w:eastAsia="Times New Roman" w:hAnsi="Raleway" w:cs="Times New Roman"/>
          <w:color w:val="333333"/>
          <w:sz w:val="24"/>
          <w:szCs w:val="24"/>
          <w:lang w:eastAsia="en-IN"/>
        </w:rPr>
        <w:t>Knowing an organization’s attrition rate helps understand how employee-friendly the organization is and what it can do better. A high attrition rate could mean insufficient compensation and benefits, a dated, high-pressure work culture, or inadequate learning and professional development opportunities.</w:t>
      </w:r>
    </w:p>
    <w:p w:rsidR="00E92C4B" w:rsidRDefault="00E92C4B" w:rsidP="00E92C4B">
      <w:pPr>
        <w:shd w:val="clear" w:color="auto" w:fill="F8F8F8"/>
        <w:spacing w:after="0" w:line="240" w:lineRule="auto"/>
        <w:textAlignment w:val="baseline"/>
        <w:rPr>
          <w:rFonts w:ascii="Raleway" w:eastAsia="Times New Roman" w:hAnsi="Raleway" w:cs="Times New Roman"/>
          <w:color w:val="333333"/>
          <w:sz w:val="24"/>
          <w:szCs w:val="24"/>
          <w:lang w:eastAsia="en-IN"/>
        </w:rPr>
      </w:pPr>
    </w:p>
    <w:p w:rsidR="00E92C4B" w:rsidRPr="00E92C4B" w:rsidRDefault="00E92C4B" w:rsidP="00E92C4B">
      <w:pPr>
        <w:shd w:val="clear" w:color="auto" w:fill="F8F8F8"/>
        <w:spacing w:after="0" w:line="240" w:lineRule="auto"/>
        <w:textAlignment w:val="baseline"/>
        <w:rPr>
          <w:rFonts w:ascii="Raleway" w:eastAsia="Times New Roman" w:hAnsi="Raleway" w:cs="Times New Roman"/>
          <w:color w:val="333333"/>
          <w:sz w:val="24"/>
          <w:szCs w:val="24"/>
          <w:lang w:eastAsia="en-IN"/>
        </w:rPr>
      </w:pPr>
      <w:r w:rsidRPr="00E92C4B">
        <w:rPr>
          <w:rFonts w:ascii="Raleway" w:eastAsia="Times New Roman" w:hAnsi="Raleway" w:cs="Times New Roman"/>
          <w:color w:val="333333"/>
          <w:sz w:val="24"/>
          <w:szCs w:val="24"/>
          <w:lang w:eastAsia="en-IN"/>
        </w:rPr>
        <w:t xml:space="preserve">No matter what the reason, employee attrition is an expensive business problem and filling vacant positions costs significant time and money. Effective recruitment includes hiring, </w:t>
      </w:r>
      <w:proofErr w:type="spellStart"/>
      <w:r w:rsidRPr="00E92C4B">
        <w:rPr>
          <w:rFonts w:ascii="Raleway" w:eastAsia="Times New Roman" w:hAnsi="Raleway" w:cs="Times New Roman"/>
          <w:color w:val="333333"/>
          <w:sz w:val="24"/>
          <w:szCs w:val="24"/>
          <w:lang w:eastAsia="en-IN"/>
        </w:rPr>
        <w:t>onboarding</w:t>
      </w:r>
      <w:proofErr w:type="spellEnd"/>
      <w:r w:rsidRPr="00E92C4B">
        <w:rPr>
          <w:rFonts w:ascii="Raleway" w:eastAsia="Times New Roman" w:hAnsi="Raleway" w:cs="Times New Roman"/>
          <w:color w:val="333333"/>
          <w:sz w:val="24"/>
          <w:szCs w:val="24"/>
          <w:lang w:eastAsia="en-IN"/>
        </w:rPr>
        <w:t xml:space="preserve">, and training – all of which translate to increased time cost and financial investment. Replacing a full-time employee can cost anywhere between half to twice the employee’s annual salary, </w:t>
      </w:r>
      <w:proofErr w:type="gramStart"/>
      <w:r w:rsidRPr="00E92C4B">
        <w:rPr>
          <w:rFonts w:ascii="Raleway" w:eastAsia="Times New Roman" w:hAnsi="Raleway" w:cs="Times New Roman"/>
          <w:color w:val="333333"/>
          <w:sz w:val="24"/>
          <w:szCs w:val="24"/>
          <w:lang w:eastAsia="en-IN"/>
        </w:rPr>
        <w:t>says</w:t>
      </w:r>
      <w:proofErr w:type="gramEnd"/>
      <w:r w:rsidRPr="00E92C4B">
        <w:rPr>
          <w:rFonts w:ascii="Raleway" w:eastAsia="Times New Roman" w:hAnsi="Raleway" w:cs="Times New Roman"/>
          <w:color w:val="333333"/>
          <w:sz w:val="24"/>
          <w:szCs w:val="24"/>
          <w:lang w:eastAsia="en-IN"/>
        </w:rPr>
        <w:t xml:space="preserve"> a </w:t>
      </w:r>
      <w:hyperlink r:id="rId22" w:history="1">
        <w:r w:rsidRPr="00E92C4B">
          <w:rPr>
            <w:rFonts w:ascii="inherit" w:eastAsia="Times New Roman" w:hAnsi="inherit" w:cs="Times New Roman"/>
            <w:color w:val="005FAB"/>
            <w:sz w:val="24"/>
            <w:szCs w:val="24"/>
            <w:lang w:eastAsia="en-IN"/>
          </w:rPr>
          <w:t>Gallup</w:t>
        </w:r>
      </w:hyperlink>
      <w:r w:rsidRPr="00E92C4B">
        <w:rPr>
          <w:rFonts w:ascii="Raleway" w:eastAsia="Times New Roman" w:hAnsi="Raleway" w:cs="Times New Roman"/>
          <w:color w:val="333333"/>
          <w:sz w:val="24"/>
          <w:szCs w:val="24"/>
          <w:lang w:eastAsia="en-IN"/>
        </w:rPr>
        <w:t> study.</w:t>
      </w:r>
    </w:p>
    <w:p w:rsidR="00E92C4B" w:rsidRDefault="00E92C4B" w:rsidP="00E92C4B">
      <w:pPr>
        <w:shd w:val="clear" w:color="auto" w:fill="F8F8F8"/>
        <w:spacing w:after="0" w:line="240" w:lineRule="auto"/>
        <w:textAlignment w:val="baseline"/>
        <w:rPr>
          <w:rFonts w:ascii="Raleway" w:eastAsia="Times New Roman" w:hAnsi="Raleway" w:cs="Times New Roman"/>
          <w:color w:val="333333"/>
          <w:sz w:val="24"/>
          <w:szCs w:val="24"/>
          <w:lang w:eastAsia="en-IN"/>
        </w:rPr>
      </w:pPr>
    </w:p>
    <w:p w:rsidR="00E92C4B" w:rsidRPr="00E92C4B" w:rsidRDefault="00E92C4B" w:rsidP="00E92C4B">
      <w:pPr>
        <w:shd w:val="clear" w:color="auto" w:fill="F8F8F8"/>
        <w:spacing w:after="0" w:line="240" w:lineRule="auto"/>
        <w:textAlignment w:val="baseline"/>
        <w:rPr>
          <w:rFonts w:ascii="Raleway" w:eastAsia="Times New Roman" w:hAnsi="Raleway" w:cs="Times New Roman"/>
          <w:color w:val="333333"/>
          <w:sz w:val="24"/>
          <w:szCs w:val="24"/>
          <w:lang w:eastAsia="en-IN"/>
        </w:rPr>
      </w:pPr>
      <w:r w:rsidRPr="00E92C4B">
        <w:rPr>
          <w:rFonts w:ascii="Raleway" w:eastAsia="Times New Roman" w:hAnsi="Raleway" w:cs="Times New Roman"/>
          <w:color w:val="333333"/>
          <w:sz w:val="24"/>
          <w:szCs w:val="24"/>
          <w:lang w:eastAsia="en-IN"/>
        </w:rPr>
        <w:t xml:space="preserve">Add to these hidden costs like the time spent on adjusting to new work culture, building meaningful connections at work, and getting familiar with processes as new employees get up to speed. It is worth remembering, when employees depart, they take away more than just </w:t>
      </w:r>
      <w:r w:rsidRPr="00E92C4B">
        <w:rPr>
          <w:rFonts w:ascii="Raleway" w:eastAsia="Times New Roman" w:hAnsi="Raleway" w:cs="Times New Roman"/>
          <w:color w:val="333333"/>
          <w:sz w:val="24"/>
          <w:szCs w:val="24"/>
          <w:lang w:eastAsia="en-IN"/>
        </w:rPr>
        <w:lastRenderedPageBreak/>
        <w:t>their skills. They leave behind gaps in client relationships, unique perspectives and experiences, and personal and professional networks.</w:t>
      </w:r>
    </w:p>
    <w:p w:rsidR="00E92C4B" w:rsidRDefault="00E92C4B" w:rsidP="00E92C4B">
      <w:pPr>
        <w:shd w:val="clear" w:color="auto" w:fill="F8F8F8"/>
        <w:spacing w:line="240" w:lineRule="auto"/>
        <w:textAlignment w:val="baseline"/>
        <w:rPr>
          <w:rFonts w:ascii="Raleway" w:eastAsia="Times New Roman" w:hAnsi="Raleway" w:cs="Times New Roman"/>
          <w:color w:val="333333"/>
          <w:sz w:val="24"/>
          <w:szCs w:val="24"/>
          <w:lang w:eastAsia="en-IN"/>
        </w:rPr>
      </w:pPr>
      <w:r w:rsidRPr="00E92C4B">
        <w:rPr>
          <w:rFonts w:ascii="Raleway" w:eastAsia="Times New Roman" w:hAnsi="Raleway" w:cs="Times New Roman"/>
          <w:color w:val="333333"/>
          <w:sz w:val="24"/>
          <w:szCs w:val="24"/>
          <w:lang w:eastAsia="en-IN"/>
        </w:rPr>
        <w:t>Therefore, it makes sense for organizations to calculate the employee attrition rate and look for ways to save costs, time, and effort.</w:t>
      </w:r>
    </w:p>
    <w:p w:rsidR="00E92C4B" w:rsidRDefault="00E92C4B" w:rsidP="00E92C4B">
      <w:pPr>
        <w:pStyle w:val="Heading2"/>
        <w:shd w:val="clear" w:color="auto" w:fill="F8F8F8"/>
        <w:spacing w:before="136" w:beforeAutospacing="0" w:after="95" w:afterAutospacing="0" w:line="788" w:lineRule="atLeast"/>
        <w:textAlignment w:val="baseline"/>
        <w:rPr>
          <w:rFonts w:ascii="Raleway" w:hAnsi="Raleway"/>
          <w:color w:val="333333"/>
          <w:sz w:val="65"/>
          <w:szCs w:val="65"/>
        </w:rPr>
      </w:pPr>
      <w:r>
        <w:rPr>
          <w:rFonts w:ascii="Raleway" w:hAnsi="Raleway"/>
          <w:color w:val="333333"/>
          <w:sz w:val="65"/>
          <w:szCs w:val="65"/>
        </w:rPr>
        <w:t>How to Calculate Employee Attrition?</w:t>
      </w:r>
    </w:p>
    <w:p w:rsidR="00E92C4B" w:rsidRPr="00E92C4B" w:rsidRDefault="00E92C4B" w:rsidP="00E92C4B">
      <w:pPr>
        <w:pStyle w:val="NormalWeb"/>
        <w:shd w:val="clear" w:color="auto" w:fill="F8F8F8"/>
        <w:spacing w:before="0" w:beforeAutospacing="0" w:after="0" w:afterAutospacing="0"/>
        <w:textAlignment w:val="baseline"/>
        <w:rPr>
          <w:rFonts w:ascii="Raleway" w:hAnsi="Raleway"/>
          <w:color w:val="333333"/>
        </w:rPr>
      </w:pPr>
      <w:r w:rsidRPr="00E92C4B">
        <w:rPr>
          <w:rFonts w:ascii="Raleway" w:hAnsi="Raleway"/>
          <w:color w:val="333333"/>
        </w:rPr>
        <w:t>So, what is the attrition rate, and how is it calculated? An organization’s attrition rate is the rate at which employees leave an organization. The formula is explained below:</w:t>
      </w:r>
    </w:p>
    <w:p w:rsidR="00E92C4B" w:rsidRDefault="00E92C4B" w:rsidP="00E92C4B">
      <w:pPr>
        <w:pStyle w:val="NormalWeb"/>
        <w:shd w:val="clear" w:color="auto" w:fill="F8F8F8"/>
        <w:spacing w:before="0" w:beforeAutospacing="0" w:after="0" w:afterAutospacing="0"/>
        <w:textAlignment w:val="baseline"/>
        <w:rPr>
          <w:rStyle w:val="Strong"/>
          <w:rFonts w:ascii="Raleway" w:hAnsi="Raleway"/>
          <w:color w:val="333333"/>
          <w:bdr w:val="none" w:sz="0" w:space="0" w:color="auto" w:frame="1"/>
        </w:rPr>
      </w:pPr>
      <w:r w:rsidRPr="00E92C4B">
        <w:rPr>
          <w:rStyle w:val="Strong"/>
          <w:rFonts w:ascii="Raleway" w:hAnsi="Raleway"/>
          <w:color w:val="333333"/>
          <w:bdr w:val="none" w:sz="0" w:space="0" w:color="auto" w:frame="1"/>
        </w:rPr>
        <w:t>X: Number of employees who were separated from the organization for any reason</w:t>
      </w:r>
      <w:r w:rsidRPr="00E92C4B">
        <w:rPr>
          <w:rFonts w:ascii="Raleway" w:hAnsi="Raleway"/>
          <w:b/>
          <w:bCs/>
          <w:color w:val="333333"/>
          <w:bdr w:val="none" w:sz="0" w:space="0" w:color="auto" w:frame="1"/>
        </w:rPr>
        <w:br/>
      </w:r>
      <w:r w:rsidRPr="00E92C4B">
        <w:rPr>
          <w:rStyle w:val="Strong"/>
          <w:rFonts w:ascii="Raleway" w:hAnsi="Raleway"/>
          <w:color w:val="333333"/>
          <w:bdr w:val="none" w:sz="0" w:space="0" w:color="auto" w:frame="1"/>
        </w:rPr>
        <w:t>Y: Average number of employees</w:t>
      </w:r>
      <w:r w:rsidRPr="00E92C4B">
        <w:rPr>
          <w:rFonts w:ascii="Raleway" w:hAnsi="Raleway"/>
          <w:b/>
          <w:bCs/>
          <w:color w:val="333333"/>
          <w:bdr w:val="none" w:sz="0" w:space="0" w:color="auto" w:frame="1"/>
        </w:rPr>
        <w:br/>
      </w:r>
      <w:r w:rsidRPr="00E92C4B">
        <w:rPr>
          <w:rStyle w:val="Strong"/>
          <w:rFonts w:ascii="Raleway" w:hAnsi="Raleway"/>
          <w:color w:val="333333"/>
          <w:bdr w:val="none" w:sz="0" w:space="0" w:color="auto" w:frame="1"/>
        </w:rPr>
        <w:t>Attrition rate = (X/Y) x 100</w:t>
      </w:r>
    </w:p>
    <w:p w:rsidR="00E92C4B" w:rsidRDefault="00E92C4B" w:rsidP="00E92C4B">
      <w:pPr>
        <w:pStyle w:val="NormalWeb"/>
        <w:shd w:val="clear" w:color="auto" w:fill="F8F8F8"/>
        <w:spacing w:before="0" w:beforeAutospacing="0" w:after="0" w:afterAutospacing="0"/>
        <w:textAlignment w:val="baseline"/>
        <w:rPr>
          <w:rStyle w:val="Strong"/>
          <w:rFonts w:ascii="Raleway" w:hAnsi="Raleway"/>
          <w:color w:val="333333"/>
          <w:bdr w:val="none" w:sz="0" w:space="0" w:color="auto" w:frame="1"/>
        </w:rPr>
      </w:pPr>
    </w:p>
    <w:p w:rsidR="00E92C4B" w:rsidRDefault="00E92C4B" w:rsidP="00E92C4B">
      <w:pPr>
        <w:pStyle w:val="Heading2"/>
        <w:shd w:val="clear" w:color="auto" w:fill="F8F8F8"/>
        <w:spacing w:before="136" w:beforeAutospacing="0" w:after="95" w:afterAutospacing="0" w:line="788" w:lineRule="atLeast"/>
        <w:textAlignment w:val="baseline"/>
        <w:rPr>
          <w:rFonts w:ascii="Raleway" w:hAnsi="Raleway"/>
          <w:color w:val="333333"/>
          <w:sz w:val="65"/>
          <w:szCs w:val="65"/>
        </w:rPr>
      </w:pPr>
      <w:r>
        <w:rPr>
          <w:rFonts w:ascii="Raleway" w:hAnsi="Raleway"/>
          <w:color w:val="333333"/>
          <w:sz w:val="65"/>
          <w:szCs w:val="65"/>
        </w:rPr>
        <w:t>Types of Employee Attrition</w:t>
      </w:r>
    </w:p>
    <w:p w:rsidR="00E92C4B" w:rsidRDefault="00E92C4B" w:rsidP="00E92C4B">
      <w:pPr>
        <w:pStyle w:val="NormalWeb"/>
        <w:shd w:val="clear" w:color="auto" w:fill="F8F8F8"/>
        <w:spacing w:before="0" w:beforeAutospacing="0" w:after="0" w:afterAutospacing="0"/>
        <w:textAlignment w:val="baseline"/>
        <w:rPr>
          <w:rFonts w:ascii="Raleway" w:hAnsi="Raleway"/>
          <w:color w:val="333333"/>
          <w:sz w:val="23"/>
          <w:szCs w:val="23"/>
        </w:rPr>
      </w:pPr>
      <w:r>
        <w:rPr>
          <w:rFonts w:ascii="Raleway" w:hAnsi="Raleway"/>
          <w:color w:val="333333"/>
          <w:sz w:val="23"/>
          <w:szCs w:val="23"/>
        </w:rPr>
        <w:t>Employee attrition has many reasons, both voluntary and involuntary. But most of these separations fall into one of the following four categories.</w:t>
      </w:r>
    </w:p>
    <w:p w:rsidR="00E92C4B" w:rsidRDefault="00E92C4B" w:rsidP="00E92C4B">
      <w:pPr>
        <w:pStyle w:val="Heading3"/>
        <w:shd w:val="clear" w:color="auto" w:fill="F8F8F8"/>
        <w:spacing w:before="136" w:after="109" w:line="462" w:lineRule="atLeast"/>
        <w:textAlignment w:val="baseline"/>
        <w:rPr>
          <w:rFonts w:ascii="Raleway" w:hAnsi="Raleway"/>
          <w:color w:val="333333"/>
          <w:sz w:val="30"/>
          <w:szCs w:val="30"/>
        </w:rPr>
      </w:pPr>
      <w:r>
        <w:rPr>
          <w:rFonts w:ascii="Raleway" w:hAnsi="Raleway"/>
          <w:color w:val="333333"/>
          <w:sz w:val="30"/>
          <w:szCs w:val="30"/>
        </w:rPr>
        <w:t>1. Voluntary Attrition</w:t>
      </w:r>
    </w:p>
    <w:p w:rsidR="00E92C4B" w:rsidRDefault="00E92C4B" w:rsidP="00E92C4B">
      <w:pPr>
        <w:pStyle w:val="NormalWeb"/>
        <w:shd w:val="clear" w:color="auto" w:fill="F8F8F8"/>
        <w:spacing w:before="0" w:beforeAutospacing="0" w:after="0" w:afterAutospacing="0"/>
        <w:textAlignment w:val="baseline"/>
        <w:rPr>
          <w:rFonts w:ascii="Raleway" w:hAnsi="Raleway"/>
          <w:color w:val="333333"/>
          <w:sz w:val="23"/>
          <w:szCs w:val="23"/>
        </w:rPr>
      </w:pPr>
      <w:r>
        <w:rPr>
          <w:rFonts w:ascii="Raleway" w:hAnsi="Raleway"/>
          <w:color w:val="333333"/>
          <w:sz w:val="23"/>
          <w:szCs w:val="23"/>
        </w:rPr>
        <w:t>It is when the employee resigns for a better opportunity or because they cannot cope with the work pressure or other reasons.</w:t>
      </w:r>
    </w:p>
    <w:p w:rsidR="00E92C4B" w:rsidRDefault="00E92C4B" w:rsidP="00E92C4B">
      <w:pPr>
        <w:pStyle w:val="Heading3"/>
        <w:shd w:val="clear" w:color="auto" w:fill="F8F8F8"/>
        <w:spacing w:before="136" w:after="109" w:line="462" w:lineRule="atLeast"/>
        <w:textAlignment w:val="baseline"/>
        <w:rPr>
          <w:rFonts w:ascii="Raleway" w:hAnsi="Raleway"/>
          <w:color w:val="333333"/>
          <w:sz w:val="30"/>
          <w:szCs w:val="30"/>
        </w:rPr>
      </w:pPr>
      <w:r>
        <w:rPr>
          <w:rFonts w:ascii="Raleway" w:hAnsi="Raleway"/>
          <w:color w:val="333333"/>
          <w:sz w:val="30"/>
          <w:szCs w:val="30"/>
        </w:rPr>
        <w:t>2. Involuntary Attrition</w:t>
      </w:r>
    </w:p>
    <w:p w:rsidR="00E92C4B" w:rsidRDefault="00E92C4B" w:rsidP="00E92C4B">
      <w:pPr>
        <w:pStyle w:val="NormalWeb"/>
        <w:shd w:val="clear" w:color="auto" w:fill="F8F8F8"/>
        <w:spacing w:before="0" w:beforeAutospacing="0" w:after="0" w:afterAutospacing="0"/>
        <w:textAlignment w:val="baseline"/>
        <w:rPr>
          <w:rFonts w:ascii="Raleway" w:hAnsi="Raleway"/>
          <w:color w:val="333333"/>
          <w:sz w:val="23"/>
          <w:szCs w:val="23"/>
        </w:rPr>
      </w:pPr>
      <w:r>
        <w:rPr>
          <w:rFonts w:ascii="Raleway" w:hAnsi="Raleway"/>
          <w:color w:val="333333"/>
          <w:sz w:val="23"/>
          <w:szCs w:val="23"/>
        </w:rPr>
        <w:t>It is when the organization decides to part ways with the employee. Typical reasons for involuntary attrition include layoffs, policy violations, and mergers and acquisitions, among others.</w:t>
      </w:r>
    </w:p>
    <w:p w:rsidR="00E92C4B" w:rsidRDefault="00E92C4B" w:rsidP="00E92C4B">
      <w:pPr>
        <w:pStyle w:val="Heading3"/>
        <w:shd w:val="clear" w:color="auto" w:fill="F8F8F8"/>
        <w:spacing w:before="136" w:after="109" w:line="462" w:lineRule="atLeast"/>
        <w:textAlignment w:val="baseline"/>
        <w:rPr>
          <w:rFonts w:ascii="Raleway" w:hAnsi="Raleway"/>
          <w:color w:val="333333"/>
          <w:sz w:val="30"/>
          <w:szCs w:val="30"/>
        </w:rPr>
      </w:pPr>
      <w:r>
        <w:rPr>
          <w:rFonts w:ascii="Raleway" w:hAnsi="Raleway"/>
          <w:color w:val="333333"/>
          <w:sz w:val="30"/>
          <w:szCs w:val="30"/>
        </w:rPr>
        <w:t>3. Retirement</w:t>
      </w:r>
    </w:p>
    <w:p w:rsidR="00E92C4B" w:rsidRDefault="00E92C4B" w:rsidP="00E92C4B">
      <w:pPr>
        <w:pStyle w:val="NormalWeb"/>
        <w:shd w:val="clear" w:color="auto" w:fill="F8F8F8"/>
        <w:spacing w:before="0" w:beforeAutospacing="0" w:after="0" w:afterAutospacing="0"/>
        <w:textAlignment w:val="baseline"/>
        <w:rPr>
          <w:rFonts w:ascii="Raleway" w:hAnsi="Raleway"/>
          <w:color w:val="333333"/>
          <w:sz w:val="23"/>
          <w:szCs w:val="23"/>
        </w:rPr>
      </w:pPr>
      <w:r>
        <w:rPr>
          <w:rFonts w:ascii="Raleway" w:hAnsi="Raleway"/>
          <w:color w:val="333333"/>
          <w:sz w:val="23"/>
          <w:szCs w:val="23"/>
        </w:rPr>
        <w:t>Every country has regulations around the maximum age till when organizations can formally employ a person. Therefore, every year, some employees may retire from organizations. For sectors with a more senior and seasoned workforce, retirement is often the reason for an uptick in attrition rate.</w:t>
      </w:r>
    </w:p>
    <w:p w:rsidR="00E92C4B" w:rsidRDefault="00E92C4B" w:rsidP="00E92C4B">
      <w:pPr>
        <w:pStyle w:val="Heading3"/>
        <w:shd w:val="clear" w:color="auto" w:fill="F8F8F8"/>
        <w:spacing w:before="136" w:after="109" w:line="462" w:lineRule="atLeast"/>
        <w:textAlignment w:val="baseline"/>
        <w:rPr>
          <w:rFonts w:ascii="Raleway" w:hAnsi="Raleway"/>
          <w:color w:val="333333"/>
          <w:sz w:val="30"/>
          <w:szCs w:val="30"/>
        </w:rPr>
      </w:pPr>
      <w:r>
        <w:rPr>
          <w:rFonts w:ascii="Raleway" w:hAnsi="Raleway"/>
          <w:color w:val="333333"/>
          <w:sz w:val="30"/>
          <w:szCs w:val="30"/>
        </w:rPr>
        <w:t>4. Demographic Reasons</w:t>
      </w:r>
    </w:p>
    <w:p w:rsidR="00E92C4B" w:rsidRDefault="00E92C4B" w:rsidP="00E92C4B">
      <w:pPr>
        <w:pStyle w:val="NormalWeb"/>
        <w:shd w:val="clear" w:color="auto" w:fill="F8F8F8"/>
        <w:spacing w:before="0" w:beforeAutospacing="0" w:after="0" w:afterAutospacing="0"/>
        <w:textAlignment w:val="baseline"/>
        <w:rPr>
          <w:rFonts w:ascii="Raleway" w:hAnsi="Raleway"/>
          <w:color w:val="333333"/>
          <w:sz w:val="23"/>
          <w:szCs w:val="23"/>
        </w:rPr>
      </w:pPr>
      <w:r>
        <w:rPr>
          <w:rFonts w:ascii="Raleway" w:hAnsi="Raleway"/>
          <w:color w:val="333333"/>
          <w:sz w:val="23"/>
          <w:szCs w:val="23"/>
        </w:rPr>
        <w:t>Even as employers try to build equal-opportunity workplaces, all employees may not agree or find these efforts sufficient. Demographics like religion, caste, or gender can affect employee attrition.</w:t>
      </w:r>
    </w:p>
    <w:p w:rsidR="00E92C4B" w:rsidRDefault="00E92C4B" w:rsidP="00E92C4B">
      <w:pPr>
        <w:pStyle w:val="Heading2"/>
        <w:shd w:val="clear" w:color="auto" w:fill="F8F8F8"/>
        <w:spacing w:before="136" w:beforeAutospacing="0" w:after="95" w:afterAutospacing="0" w:line="788" w:lineRule="atLeast"/>
        <w:textAlignment w:val="baseline"/>
        <w:rPr>
          <w:rFonts w:ascii="Raleway" w:hAnsi="Raleway"/>
          <w:color w:val="333333"/>
          <w:sz w:val="65"/>
          <w:szCs w:val="65"/>
        </w:rPr>
      </w:pPr>
      <w:r>
        <w:rPr>
          <w:rFonts w:ascii="Raleway" w:hAnsi="Raleway"/>
          <w:color w:val="333333"/>
          <w:sz w:val="65"/>
          <w:szCs w:val="65"/>
        </w:rPr>
        <w:t>Why your Best Talent leaves: Employee Attrition Reasons</w:t>
      </w:r>
    </w:p>
    <w:p w:rsidR="00E92C4B" w:rsidRDefault="00E92C4B" w:rsidP="00E92C4B">
      <w:pPr>
        <w:pStyle w:val="NormalWeb"/>
        <w:shd w:val="clear" w:color="auto" w:fill="F8F8F8"/>
        <w:spacing w:before="0" w:beforeAutospacing="0" w:after="0" w:afterAutospacing="0"/>
        <w:textAlignment w:val="baseline"/>
        <w:rPr>
          <w:rFonts w:ascii="Raleway" w:hAnsi="Raleway"/>
          <w:color w:val="333333"/>
          <w:sz w:val="23"/>
          <w:szCs w:val="23"/>
        </w:rPr>
      </w:pPr>
      <w:r>
        <w:rPr>
          <w:rFonts w:ascii="Raleway" w:hAnsi="Raleway"/>
          <w:color w:val="333333"/>
          <w:sz w:val="23"/>
          <w:szCs w:val="23"/>
        </w:rPr>
        <w:lastRenderedPageBreak/>
        <w:t>You can’t control attrition if you don’t know what is driving your employees out of the door.</w:t>
      </w:r>
    </w:p>
    <w:p w:rsidR="00E92C4B" w:rsidRDefault="00E92C4B" w:rsidP="00E92C4B">
      <w:pPr>
        <w:pStyle w:val="NormalWeb"/>
        <w:shd w:val="clear" w:color="auto" w:fill="F8F8F8"/>
        <w:spacing w:before="0" w:beforeAutospacing="0" w:after="0" w:afterAutospacing="0"/>
        <w:textAlignment w:val="baseline"/>
        <w:rPr>
          <w:rFonts w:ascii="Raleway" w:hAnsi="Raleway"/>
          <w:color w:val="333333"/>
          <w:sz w:val="23"/>
          <w:szCs w:val="23"/>
        </w:rPr>
      </w:pPr>
      <w:r>
        <w:rPr>
          <w:rStyle w:val="Strong"/>
          <w:rFonts w:ascii="Raleway" w:hAnsi="Raleway"/>
          <w:color w:val="333333"/>
          <w:sz w:val="23"/>
          <w:szCs w:val="23"/>
          <w:bdr w:val="none" w:sz="0" w:space="0" w:color="auto" w:frame="1"/>
        </w:rPr>
        <w:t>Some of the most critical employee attrition reasons include:</w:t>
      </w:r>
    </w:p>
    <w:p w:rsidR="00E92C4B" w:rsidRDefault="00E92C4B" w:rsidP="00E92C4B">
      <w:pPr>
        <w:pStyle w:val="Heading3"/>
        <w:shd w:val="clear" w:color="auto" w:fill="F8F8F8"/>
        <w:spacing w:before="136" w:after="109" w:line="462" w:lineRule="atLeast"/>
        <w:textAlignment w:val="baseline"/>
        <w:rPr>
          <w:rFonts w:ascii="Raleway" w:hAnsi="Raleway"/>
          <w:color w:val="333333"/>
          <w:sz w:val="30"/>
          <w:szCs w:val="30"/>
        </w:rPr>
      </w:pPr>
      <w:r>
        <w:rPr>
          <w:rFonts w:ascii="Raleway" w:hAnsi="Raleway"/>
          <w:color w:val="333333"/>
          <w:sz w:val="30"/>
          <w:szCs w:val="30"/>
        </w:rPr>
        <w:t>1. Lack of growth and progression</w:t>
      </w:r>
    </w:p>
    <w:p w:rsidR="00E92C4B" w:rsidRDefault="00E92C4B" w:rsidP="00E92C4B">
      <w:pPr>
        <w:pStyle w:val="NormalWeb"/>
        <w:shd w:val="clear" w:color="auto" w:fill="F8F8F8"/>
        <w:spacing w:before="0" w:beforeAutospacing="0" w:after="0" w:afterAutospacing="0"/>
        <w:textAlignment w:val="baseline"/>
        <w:rPr>
          <w:rFonts w:ascii="Raleway" w:hAnsi="Raleway"/>
          <w:color w:val="333333"/>
          <w:sz w:val="23"/>
          <w:szCs w:val="23"/>
        </w:rPr>
      </w:pPr>
      <w:r>
        <w:rPr>
          <w:rFonts w:ascii="Raleway" w:hAnsi="Raleway"/>
          <w:color w:val="333333"/>
          <w:sz w:val="23"/>
          <w:szCs w:val="23"/>
        </w:rPr>
        <w:t>According to a </w:t>
      </w:r>
      <w:hyperlink r:id="rId23" w:history="1">
        <w:r>
          <w:rPr>
            <w:rStyle w:val="Hyperlink"/>
            <w:rFonts w:ascii="inherit" w:hAnsi="inherit"/>
            <w:color w:val="005FAB"/>
            <w:sz w:val="23"/>
            <w:szCs w:val="23"/>
            <w:u w:val="none"/>
            <w:bdr w:val="none" w:sz="0" w:space="0" w:color="auto" w:frame="1"/>
          </w:rPr>
          <w:t>report from Gallup</w:t>
        </w:r>
      </w:hyperlink>
      <w:r>
        <w:rPr>
          <w:rFonts w:ascii="Raleway" w:hAnsi="Raleway"/>
          <w:color w:val="333333"/>
          <w:sz w:val="23"/>
          <w:szCs w:val="23"/>
        </w:rPr>
        <w:t>, 87% of the surveyed millennial workforce report opportunities for growth and development as the most crucial factors for career satisfaction. About 70% of professionals in other generations echoed this sentiment. Not being able to commit to a structured career progression plan can leave your employees unhappy, driving them to organizations that do offer these opportunities.</w:t>
      </w:r>
    </w:p>
    <w:p w:rsidR="00E92C4B" w:rsidRDefault="00E92C4B" w:rsidP="00E92C4B">
      <w:pPr>
        <w:pStyle w:val="Heading3"/>
        <w:shd w:val="clear" w:color="auto" w:fill="F8F8F8"/>
        <w:spacing w:before="136" w:after="109" w:line="462" w:lineRule="atLeast"/>
        <w:textAlignment w:val="baseline"/>
        <w:rPr>
          <w:rFonts w:ascii="Raleway" w:hAnsi="Raleway"/>
          <w:color w:val="333333"/>
          <w:sz w:val="30"/>
          <w:szCs w:val="30"/>
        </w:rPr>
      </w:pPr>
      <w:r>
        <w:rPr>
          <w:rFonts w:ascii="Raleway" w:hAnsi="Raleway"/>
          <w:color w:val="333333"/>
          <w:sz w:val="30"/>
          <w:szCs w:val="30"/>
        </w:rPr>
        <w:t>2. Inefficient management</w:t>
      </w:r>
    </w:p>
    <w:p w:rsidR="00E92C4B" w:rsidRDefault="00E92C4B" w:rsidP="00E92C4B">
      <w:pPr>
        <w:pStyle w:val="NormalWeb"/>
        <w:shd w:val="clear" w:color="auto" w:fill="F8F8F8"/>
        <w:spacing w:before="0" w:beforeAutospacing="0" w:after="0" w:afterAutospacing="0"/>
        <w:textAlignment w:val="baseline"/>
        <w:rPr>
          <w:rFonts w:ascii="Raleway" w:hAnsi="Raleway"/>
          <w:color w:val="333333"/>
          <w:sz w:val="23"/>
          <w:szCs w:val="23"/>
        </w:rPr>
      </w:pPr>
      <w:r>
        <w:rPr>
          <w:rFonts w:ascii="Raleway" w:hAnsi="Raleway"/>
          <w:color w:val="333333"/>
          <w:sz w:val="23"/>
          <w:szCs w:val="23"/>
        </w:rPr>
        <w:t>The well-known saying in HR circles, “employees don’t leave companies, they leave managers,” has never been truer than now. According to an </w:t>
      </w:r>
      <w:hyperlink r:id="rId24" w:history="1">
        <w:r>
          <w:rPr>
            <w:rStyle w:val="Hyperlink"/>
            <w:rFonts w:ascii="inherit" w:hAnsi="inherit"/>
            <w:color w:val="005FAB"/>
            <w:sz w:val="23"/>
            <w:szCs w:val="23"/>
            <w:u w:val="none"/>
            <w:bdr w:val="none" w:sz="0" w:space="0" w:color="auto" w:frame="1"/>
          </w:rPr>
          <w:t>employee retention report</w:t>
        </w:r>
      </w:hyperlink>
      <w:r>
        <w:rPr>
          <w:rFonts w:ascii="Raleway" w:hAnsi="Raleway"/>
          <w:color w:val="333333"/>
          <w:sz w:val="23"/>
          <w:szCs w:val="23"/>
        </w:rPr>
        <w:t xml:space="preserve"> from </w:t>
      </w:r>
      <w:proofErr w:type="spellStart"/>
      <w:r>
        <w:rPr>
          <w:rFonts w:ascii="Raleway" w:hAnsi="Raleway"/>
          <w:color w:val="333333"/>
          <w:sz w:val="23"/>
          <w:szCs w:val="23"/>
        </w:rPr>
        <w:t>TINYpulse</w:t>
      </w:r>
      <w:proofErr w:type="spellEnd"/>
      <w:r>
        <w:rPr>
          <w:rFonts w:ascii="Raleway" w:hAnsi="Raleway"/>
          <w:color w:val="333333"/>
          <w:sz w:val="23"/>
          <w:szCs w:val="23"/>
        </w:rPr>
        <w:t>, employees who rate supervisor performance as subpar are four times more likely to look for a new job.</w:t>
      </w:r>
    </w:p>
    <w:p w:rsidR="00E92C4B" w:rsidRDefault="00E92C4B" w:rsidP="00E92C4B">
      <w:pPr>
        <w:pStyle w:val="Heading3"/>
        <w:shd w:val="clear" w:color="auto" w:fill="F8F8F8"/>
        <w:spacing w:before="136" w:after="109" w:line="462" w:lineRule="atLeast"/>
        <w:textAlignment w:val="baseline"/>
        <w:rPr>
          <w:rFonts w:ascii="Raleway" w:hAnsi="Raleway"/>
          <w:color w:val="333333"/>
          <w:sz w:val="30"/>
          <w:szCs w:val="30"/>
        </w:rPr>
      </w:pPr>
      <w:r>
        <w:rPr>
          <w:rFonts w:ascii="Raleway" w:hAnsi="Raleway"/>
          <w:color w:val="333333"/>
          <w:sz w:val="30"/>
          <w:szCs w:val="30"/>
        </w:rPr>
        <w:t>3. Inadequate compensation</w:t>
      </w:r>
    </w:p>
    <w:p w:rsidR="00E92C4B" w:rsidRDefault="00E92C4B" w:rsidP="00E92C4B">
      <w:pPr>
        <w:pStyle w:val="NormalWeb"/>
        <w:shd w:val="clear" w:color="auto" w:fill="F8F8F8"/>
        <w:spacing w:before="0" w:beforeAutospacing="0" w:after="0" w:afterAutospacing="0"/>
        <w:textAlignment w:val="baseline"/>
        <w:rPr>
          <w:rFonts w:ascii="Raleway" w:hAnsi="Raleway"/>
          <w:color w:val="333333"/>
          <w:sz w:val="23"/>
          <w:szCs w:val="23"/>
        </w:rPr>
      </w:pPr>
      <w:r>
        <w:rPr>
          <w:rFonts w:ascii="Raleway" w:hAnsi="Raleway"/>
          <w:color w:val="333333"/>
          <w:sz w:val="23"/>
          <w:szCs w:val="23"/>
        </w:rPr>
        <w:t>Pay is one of the leading causes of employee dissatisfaction. As this </w:t>
      </w:r>
      <w:hyperlink r:id="rId25" w:history="1">
        <w:r>
          <w:rPr>
            <w:rStyle w:val="Hyperlink"/>
            <w:rFonts w:ascii="inherit" w:hAnsi="inherit"/>
            <w:color w:val="005FAB"/>
            <w:sz w:val="23"/>
            <w:szCs w:val="23"/>
            <w:u w:val="none"/>
            <w:bdr w:val="none" w:sz="0" w:space="0" w:color="auto" w:frame="1"/>
          </w:rPr>
          <w:t>Forbes article</w:t>
        </w:r>
      </w:hyperlink>
      <w:r>
        <w:rPr>
          <w:rFonts w:ascii="Raleway" w:hAnsi="Raleway"/>
          <w:color w:val="333333"/>
          <w:sz w:val="23"/>
          <w:szCs w:val="23"/>
        </w:rPr>
        <w:t> notes, the average employee can expect a 3% annual increase by staying in the same company, as opposed to a 10 to 20% compensation boost when they switch.</w:t>
      </w:r>
    </w:p>
    <w:p w:rsidR="00E92C4B" w:rsidRDefault="00E92C4B" w:rsidP="00E92C4B">
      <w:pPr>
        <w:pStyle w:val="Heading3"/>
        <w:shd w:val="clear" w:color="auto" w:fill="F8F8F8"/>
        <w:spacing w:before="136" w:after="109" w:line="462" w:lineRule="atLeast"/>
        <w:textAlignment w:val="baseline"/>
        <w:rPr>
          <w:rFonts w:ascii="Raleway" w:hAnsi="Raleway"/>
          <w:color w:val="333333"/>
          <w:sz w:val="30"/>
          <w:szCs w:val="30"/>
        </w:rPr>
      </w:pPr>
      <w:r>
        <w:rPr>
          <w:rFonts w:ascii="Raleway" w:hAnsi="Raleway"/>
          <w:color w:val="333333"/>
          <w:sz w:val="30"/>
          <w:szCs w:val="30"/>
        </w:rPr>
        <w:t>4. Lack of innovation or purpose</w:t>
      </w:r>
    </w:p>
    <w:p w:rsidR="00E92C4B" w:rsidRDefault="00E92C4B" w:rsidP="00E92C4B">
      <w:pPr>
        <w:pStyle w:val="NormalWeb"/>
        <w:shd w:val="clear" w:color="auto" w:fill="F8F8F8"/>
        <w:spacing w:before="0" w:beforeAutospacing="0" w:after="0" w:afterAutospacing="0"/>
        <w:textAlignment w:val="baseline"/>
        <w:rPr>
          <w:rFonts w:ascii="Raleway" w:hAnsi="Raleway"/>
          <w:color w:val="333333"/>
          <w:sz w:val="23"/>
          <w:szCs w:val="23"/>
        </w:rPr>
      </w:pPr>
      <w:r>
        <w:rPr>
          <w:rFonts w:ascii="Raleway" w:hAnsi="Raleway"/>
          <w:color w:val="333333"/>
          <w:sz w:val="23"/>
          <w:szCs w:val="23"/>
        </w:rPr>
        <w:t xml:space="preserve">Many individuals want to contribute to society, solve complex problems, and affect change. This is especially true for the younger workforce. </w:t>
      </w:r>
      <w:proofErr w:type="spellStart"/>
      <w:r>
        <w:rPr>
          <w:rFonts w:ascii="Raleway" w:hAnsi="Raleway"/>
          <w:color w:val="333333"/>
          <w:sz w:val="23"/>
          <w:szCs w:val="23"/>
        </w:rPr>
        <w:t>Millennials</w:t>
      </w:r>
      <w:proofErr w:type="spellEnd"/>
      <w:r>
        <w:rPr>
          <w:rFonts w:ascii="Raleway" w:hAnsi="Raleway"/>
          <w:color w:val="333333"/>
          <w:sz w:val="23"/>
          <w:szCs w:val="23"/>
        </w:rPr>
        <w:t xml:space="preserve"> are </w:t>
      </w:r>
      <w:hyperlink r:id="rId26" w:history="1">
        <w:proofErr w:type="gramStart"/>
        <w:r>
          <w:rPr>
            <w:rStyle w:val="Hyperlink"/>
            <w:rFonts w:ascii="inherit" w:hAnsi="inherit"/>
            <w:color w:val="005FAB"/>
            <w:sz w:val="23"/>
            <w:szCs w:val="23"/>
            <w:u w:val="none"/>
            <w:bdr w:val="none" w:sz="0" w:space="0" w:color="auto" w:frame="1"/>
          </w:rPr>
          <w:t>4x</w:t>
        </w:r>
        <w:proofErr w:type="gramEnd"/>
      </w:hyperlink>
      <w:r>
        <w:rPr>
          <w:rFonts w:ascii="Raleway" w:hAnsi="Raleway"/>
          <w:color w:val="333333"/>
          <w:sz w:val="23"/>
          <w:szCs w:val="23"/>
        </w:rPr>
        <w:t> more likely to walk out the door if pay and purpose don’t align, and the meaning deficit is </w:t>
      </w:r>
      <w:hyperlink r:id="rId27" w:history="1">
        <w:r>
          <w:rPr>
            <w:rStyle w:val="Hyperlink"/>
            <w:rFonts w:ascii="inherit" w:hAnsi="inherit"/>
            <w:color w:val="005FAB"/>
            <w:sz w:val="23"/>
            <w:szCs w:val="23"/>
            <w:u w:val="none"/>
            <w:bdr w:val="none" w:sz="0" w:space="0" w:color="auto" w:frame="1"/>
          </w:rPr>
          <w:t>more substantial</w:t>
        </w:r>
      </w:hyperlink>
      <w:r>
        <w:rPr>
          <w:rFonts w:ascii="Raleway" w:hAnsi="Raleway"/>
          <w:color w:val="333333"/>
          <w:sz w:val="23"/>
          <w:szCs w:val="23"/>
        </w:rPr>
        <w:t xml:space="preserve"> for the </w:t>
      </w:r>
      <w:proofErr w:type="spellStart"/>
      <w:r>
        <w:rPr>
          <w:rFonts w:ascii="Raleway" w:hAnsi="Raleway"/>
          <w:color w:val="333333"/>
          <w:sz w:val="23"/>
          <w:szCs w:val="23"/>
        </w:rPr>
        <w:t>GenZ</w:t>
      </w:r>
      <w:proofErr w:type="spellEnd"/>
      <w:r>
        <w:rPr>
          <w:rFonts w:ascii="Raleway" w:hAnsi="Raleway"/>
          <w:color w:val="333333"/>
          <w:sz w:val="23"/>
          <w:szCs w:val="23"/>
        </w:rPr>
        <w:t xml:space="preserve"> workforce.</w:t>
      </w:r>
    </w:p>
    <w:p w:rsidR="00E92C4B" w:rsidRDefault="00E92C4B" w:rsidP="00E92C4B">
      <w:pPr>
        <w:pStyle w:val="NormalWeb"/>
        <w:shd w:val="clear" w:color="auto" w:fill="F8F8F8"/>
        <w:spacing w:before="0" w:beforeAutospacing="0" w:after="0" w:afterAutospacing="0"/>
        <w:textAlignment w:val="baseline"/>
        <w:rPr>
          <w:rFonts w:ascii="Raleway" w:hAnsi="Raleway"/>
          <w:color w:val="333333"/>
          <w:sz w:val="23"/>
          <w:szCs w:val="23"/>
        </w:rPr>
      </w:pPr>
      <w:r>
        <w:rPr>
          <w:rFonts w:ascii="Raleway" w:hAnsi="Raleway"/>
          <w:color w:val="333333"/>
          <w:sz w:val="23"/>
          <w:szCs w:val="23"/>
        </w:rPr>
        <w:t>Employees can switch off when companies fail to innovate and evolve or contribute to the community in meaningful ways. As a result, your top talent may leave for the chance to engineer a new product, start a new function, or build something that addresses real-world issues.</w:t>
      </w:r>
    </w:p>
    <w:p w:rsidR="00E92C4B" w:rsidRDefault="00E92C4B" w:rsidP="00E92C4B">
      <w:pPr>
        <w:pStyle w:val="Heading3"/>
        <w:shd w:val="clear" w:color="auto" w:fill="F8F8F8"/>
        <w:spacing w:before="136" w:after="109" w:line="462" w:lineRule="atLeast"/>
        <w:textAlignment w:val="baseline"/>
        <w:rPr>
          <w:rFonts w:ascii="Raleway" w:hAnsi="Raleway"/>
          <w:color w:val="333333"/>
          <w:sz w:val="30"/>
          <w:szCs w:val="30"/>
        </w:rPr>
      </w:pPr>
      <w:r>
        <w:rPr>
          <w:rFonts w:ascii="Raleway" w:hAnsi="Raleway"/>
          <w:color w:val="333333"/>
          <w:sz w:val="30"/>
          <w:szCs w:val="30"/>
        </w:rPr>
        <w:t>5. Lack of focus on DEI&amp;B</w:t>
      </w:r>
    </w:p>
    <w:p w:rsidR="00E92C4B" w:rsidRDefault="00E92C4B" w:rsidP="00E92C4B">
      <w:pPr>
        <w:pStyle w:val="NormalWeb"/>
        <w:shd w:val="clear" w:color="auto" w:fill="F8F8F8"/>
        <w:spacing w:before="0" w:beforeAutospacing="0" w:after="0" w:afterAutospacing="0"/>
        <w:textAlignment w:val="baseline"/>
        <w:rPr>
          <w:rFonts w:ascii="Raleway" w:hAnsi="Raleway"/>
          <w:color w:val="333333"/>
          <w:sz w:val="23"/>
          <w:szCs w:val="23"/>
        </w:rPr>
      </w:pPr>
      <w:hyperlink r:id="rId28" w:history="1">
        <w:r>
          <w:rPr>
            <w:rStyle w:val="Hyperlink"/>
            <w:rFonts w:ascii="inherit" w:hAnsi="inherit"/>
            <w:color w:val="005FAB"/>
            <w:sz w:val="23"/>
            <w:szCs w:val="23"/>
            <w:u w:val="none"/>
            <w:bdr w:val="none" w:sz="0" w:space="0" w:color="auto" w:frame="1"/>
          </w:rPr>
          <w:t>Diversity and inclusion</w:t>
        </w:r>
      </w:hyperlink>
      <w:r>
        <w:rPr>
          <w:rFonts w:ascii="Raleway" w:hAnsi="Raleway"/>
          <w:color w:val="333333"/>
          <w:sz w:val="23"/>
          <w:szCs w:val="23"/>
        </w:rPr>
        <w:t> are essential factors in the office environment. All employees want to feel safe, accepted and empowered to do their best. Discrimination puts significant stress on employees and can contribute to burnout and exits.</w:t>
      </w:r>
    </w:p>
    <w:p w:rsidR="00E92C4B" w:rsidRDefault="00E92C4B" w:rsidP="00E92C4B">
      <w:pPr>
        <w:pStyle w:val="Heading3"/>
        <w:shd w:val="clear" w:color="auto" w:fill="F8F8F8"/>
        <w:spacing w:before="136" w:after="109" w:line="462" w:lineRule="atLeast"/>
        <w:textAlignment w:val="baseline"/>
        <w:rPr>
          <w:rFonts w:ascii="Raleway" w:hAnsi="Raleway"/>
          <w:color w:val="333333"/>
          <w:sz w:val="30"/>
          <w:szCs w:val="30"/>
        </w:rPr>
      </w:pPr>
      <w:r>
        <w:rPr>
          <w:rFonts w:ascii="Raleway" w:hAnsi="Raleway"/>
          <w:color w:val="333333"/>
          <w:sz w:val="30"/>
          <w:szCs w:val="30"/>
        </w:rPr>
        <w:t>6. Overwork</w:t>
      </w:r>
    </w:p>
    <w:p w:rsidR="00E92C4B" w:rsidRDefault="00E92C4B" w:rsidP="00E92C4B">
      <w:pPr>
        <w:pStyle w:val="NormalWeb"/>
        <w:shd w:val="clear" w:color="auto" w:fill="F8F8F8"/>
        <w:spacing w:before="0" w:beforeAutospacing="0" w:after="0" w:afterAutospacing="0"/>
        <w:textAlignment w:val="baseline"/>
        <w:rPr>
          <w:rFonts w:ascii="Raleway" w:hAnsi="Raleway"/>
          <w:color w:val="333333"/>
          <w:sz w:val="23"/>
          <w:szCs w:val="23"/>
        </w:rPr>
      </w:pPr>
      <w:r>
        <w:rPr>
          <w:rFonts w:ascii="Raleway" w:hAnsi="Raleway"/>
          <w:color w:val="333333"/>
          <w:sz w:val="23"/>
          <w:szCs w:val="23"/>
        </w:rPr>
        <w:t>It is a significant reason why employees quit. A </w:t>
      </w:r>
      <w:hyperlink r:id="rId29" w:history="1">
        <w:r>
          <w:rPr>
            <w:rStyle w:val="Hyperlink"/>
            <w:rFonts w:ascii="inherit" w:hAnsi="inherit"/>
            <w:color w:val="005FAB"/>
            <w:sz w:val="23"/>
            <w:szCs w:val="23"/>
            <w:u w:val="none"/>
            <w:bdr w:val="none" w:sz="0" w:space="0" w:color="auto" w:frame="1"/>
          </w:rPr>
          <w:t>recent Deloitte survey</w:t>
        </w:r>
      </w:hyperlink>
      <w:r>
        <w:rPr>
          <w:rFonts w:ascii="Raleway" w:hAnsi="Raleway"/>
          <w:color w:val="333333"/>
          <w:sz w:val="23"/>
          <w:szCs w:val="23"/>
        </w:rPr>
        <w:t> uncovered that 77% of respondents experienced burnout at their current job, and 42% had left a position for this reason. Younger generations are increasingly demanding a better work-life balance.</w:t>
      </w:r>
    </w:p>
    <w:p w:rsidR="00E92C4B" w:rsidRDefault="00E92C4B" w:rsidP="00E92C4B">
      <w:pPr>
        <w:pStyle w:val="Heading3"/>
        <w:shd w:val="clear" w:color="auto" w:fill="F8F8F8"/>
        <w:spacing w:before="136" w:after="109" w:line="462" w:lineRule="atLeast"/>
        <w:textAlignment w:val="baseline"/>
        <w:rPr>
          <w:rFonts w:ascii="Raleway" w:hAnsi="Raleway"/>
          <w:color w:val="333333"/>
          <w:sz w:val="30"/>
          <w:szCs w:val="30"/>
        </w:rPr>
      </w:pPr>
      <w:r>
        <w:rPr>
          <w:rFonts w:ascii="Raleway" w:hAnsi="Raleway"/>
          <w:color w:val="333333"/>
          <w:sz w:val="30"/>
          <w:szCs w:val="30"/>
        </w:rPr>
        <w:t>7. Inflexible work environment</w:t>
      </w:r>
    </w:p>
    <w:p w:rsidR="00E92C4B" w:rsidRDefault="00E92C4B" w:rsidP="00E92C4B">
      <w:pPr>
        <w:pStyle w:val="NormalWeb"/>
        <w:shd w:val="clear" w:color="auto" w:fill="F8F8F8"/>
        <w:spacing w:before="0" w:beforeAutospacing="0" w:after="0" w:afterAutospacing="0"/>
        <w:textAlignment w:val="baseline"/>
        <w:rPr>
          <w:rFonts w:ascii="Raleway" w:hAnsi="Raleway"/>
          <w:color w:val="333333"/>
          <w:sz w:val="23"/>
          <w:szCs w:val="23"/>
        </w:rPr>
      </w:pPr>
      <w:r>
        <w:rPr>
          <w:rFonts w:ascii="Raleway" w:hAnsi="Raleway"/>
          <w:color w:val="333333"/>
          <w:sz w:val="23"/>
          <w:szCs w:val="23"/>
        </w:rPr>
        <w:t>According to a recent </w:t>
      </w:r>
      <w:hyperlink r:id="rId30" w:history="1">
        <w:r>
          <w:rPr>
            <w:rStyle w:val="Hyperlink"/>
            <w:rFonts w:ascii="inherit" w:hAnsi="inherit"/>
            <w:color w:val="005FAB"/>
            <w:sz w:val="23"/>
            <w:szCs w:val="23"/>
            <w:u w:val="none"/>
            <w:bdr w:val="none" w:sz="0" w:space="0" w:color="auto" w:frame="1"/>
          </w:rPr>
          <w:t xml:space="preserve">survey from </w:t>
        </w:r>
        <w:proofErr w:type="spellStart"/>
        <w:r>
          <w:rPr>
            <w:rStyle w:val="Hyperlink"/>
            <w:rFonts w:ascii="inherit" w:hAnsi="inherit"/>
            <w:color w:val="005FAB"/>
            <w:sz w:val="23"/>
            <w:szCs w:val="23"/>
            <w:u w:val="none"/>
            <w:bdr w:val="none" w:sz="0" w:space="0" w:color="auto" w:frame="1"/>
          </w:rPr>
          <w:t>Flexjobs</w:t>
        </w:r>
        <w:proofErr w:type="spellEnd"/>
      </w:hyperlink>
      <w:r>
        <w:rPr>
          <w:rFonts w:ascii="Raleway" w:hAnsi="Raleway"/>
          <w:color w:val="333333"/>
          <w:sz w:val="23"/>
          <w:szCs w:val="23"/>
        </w:rPr>
        <w:t>, 82% of respondents claimed they would feel more comfortable staying with an employer who offered flexible working arrangements.</w:t>
      </w:r>
    </w:p>
    <w:p w:rsidR="00E92C4B" w:rsidRDefault="00E92C4B" w:rsidP="00E92C4B">
      <w:pPr>
        <w:pStyle w:val="NormalWeb"/>
        <w:shd w:val="clear" w:color="auto" w:fill="F8F8F8"/>
        <w:spacing w:before="0" w:beforeAutospacing="0" w:after="0" w:afterAutospacing="0"/>
        <w:textAlignment w:val="baseline"/>
        <w:rPr>
          <w:rFonts w:ascii="Raleway" w:hAnsi="Raleway"/>
          <w:color w:val="333333"/>
          <w:sz w:val="23"/>
          <w:szCs w:val="23"/>
        </w:rPr>
      </w:pPr>
      <w:r>
        <w:rPr>
          <w:rFonts w:ascii="Raleway" w:hAnsi="Raleway"/>
          <w:color w:val="333333"/>
          <w:sz w:val="23"/>
          <w:szCs w:val="23"/>
        </w:rPr>
        <w:t>Some other common reasons for leaving are job mismatch, toxic workplaces, declining confidence in the company’s market value, and personal reasons.</w:t>
      </w:r>
    </w:p>
    <w:p w:rsidR="00E92C4B" w:rsidRDefault="00E92C4B" w:rsidP="00E92C4B">
      <w:pPr>
        <w:pStyle w:val="NormalWeb"/>
        <w:shd w:val="clear" w:color="auto" w:fill="F8F8F8"/>
        <w:spacing w:before="0" w:beforeAutospacing="0" w:after="0" w:afterAutospacing="0"/>
        <w:textAlignment w:val="baseline"/>
        <w:rPr>
          <w:rFonts w:ascii="Raleway" w:hAnsi="Raleway"/>
          <w:color w:val="333333"/>
          <w:sz w:val="23"/>
          <w:szCs w:val="23"/>
        </w:rPr>
      </w:pPr>
    </w:p>
    <w:p w:rsidR="00E92C4B" w:rsidRDefault="00E92C4B" w:rsidP="00E92C4B">
      <w:pPr>
        <w:pStyle w:val="Heading2"/>
        <w:spacing w:before="136" w:beforeAutospacing="0" w:after="95" w:afterAutospacing="0" w:line="788" w:lineRule="atLeast"/>
        <w:textAlignment w:val="baseline"/>
        <w:rPr>
          <w:rFonts w:ascii="Raleway" w:hAnsi="Raleway"/>
          <w:color w:val="333333"/>
          <w:sz w:val="65"/>
          <w:szCs w:val="65"/>
        </w:rPr>
      </w:pPr>
      <w:r>
        <w:rPr>
          <w:rFonts w:ascii="Raleway" w:hAnsi="Raleway"/>
          <w:color w:val="333333"/>
          <w:sz w:val="65"/>
          <w:szCs w:val="65"/>
        </w:rPr>
        <w:lastRenderedPageBreak/>
        <w:t>Employee Retention Strategies: Best practices to address high attrition rates</w:t>
      </w:r>
    </w:p>
    <w:p w:rsidR="00E92C4B" w:rsidRDefault="00E92C4B" w:rsidP="00E92C4B">
      <w:pPr>
        <w:pStyle w:val="NormalWeb"/>
        <w:spacing w:before="0" w:beforeAutospacing="0" w:after="0" w:afterAutospacing="0"/>
        <w:textAlignment w:val="baseline"/>
      </w:pPr>
      <w:r>
        <w:t>If you sense your business is at risk of losing talent, you must move fast to shore up your employee retention strategies. Candidates with in-demand skills often don’t have to wait long to find new opportunities.</w:t>
      </w:r>
    </w:p>
    <w:p w:rsidR="00E92C4B" w:rsidRDefault="00E92C4B" w:rsidP="00E92C4B">
      <w:pPr>
        <w:pStyle w:val="NormalWeb"/>
        <w:spacing w:before="0" w:beforeAutospacing="0" w:after="0" w:afterAutospacing="0"/>
        <w:textAlignment w:val="baseline"/>
      </w:pPr>
      <w:r>
        <w:t>Employee retention need not be complex if you identify your people issues and address them promptly.</w:t>
      </w:r>
    </w:p>
    <w:p w:rsidR="00E92C4B" w:rsidRDefault="00E92C4B" w:rsidP="00E92C4B">
      <w:pPr>
        <w:pStyle w:val="Heading3"/>
        <w:spacing w:before="136" w:after="109" w:line="462" w:lineRule="atLeast"/>
        <w:textAlignment w:val="baseline"/>
        <w:rPr>
          <w:rFonts w:ascii="Raleway" w:hAnsi="Raleway"/>
          <w:color w:val="333333"/>
          <w:sz w:val="30"/>
          <w:szCs w:val="30"/>
        </w:rPr>
      </w:pPr>
      <w:r>
        <w:rPr>
          <w:rFonts w:ascii="Raleway" w:hAnsi="Raleway"/>
          <w:color w:val="333333"/>
          <w:sz w:val="30"/>
          <w:szCs w:val="30"/>
        </w:rPr>
        <w:t>Some employee retention best practices include:</w:t>
      </w:r>
    </w:p>
    <w:p w:rsidR="00E92C4B" w:rsidRDefault="00E92C4B" w:rsidP="00E92C4B">
      <w:pPr>
        <w:numPr>
          <w:ilvl w:val="0"/>
          <w:numId w:val="1"/>
        </w:numPr>
        <w:spacing w:after="0" w:line="240" w:lineRule="auto"/>
        <w:ind w:left="408"/>
        <w:textAlignment w:val="baseline"/>
        <w:rPr>
          <w:rFonts w:ascii="Times New Roman" w:hAnsi="Times New Roman"/>
          <w:sz w:val="24"/>
          <w:szCs w:val="24"/>
        </w:rPr>
      </w:pPr>
      <w:r>
        <w:t>Coaching managers to be strong mentors and guides for their teams.</w:t>
      </w:r>
    </w:p>
    <w:p w:rsidR="00E92C4B" w:rsidRDefault="00E92C4B" w:rsidP="00E92C4B">
      <w:pPr>
        <w:numPr>
          <w:ilvl w:val="0"/>
          <w:numId w:val="1"/>
        </w:numPr>
        <w:spacing w:after="0" w:line="240" w:lineRule="auto"/>
        <w:ind w:left="408"/>
        <w:textAlignment w:val="baseline"/>
      </w:pPr>
      <w:r>
        <w:t>Industry-standard compensation and additional benefits to make employees feel valued and develop a sense of belonging.</w:t>
      </w:r>
    </w:p>
    <w:p w:rsidR="00E92C4B" w:rsidRDefault="00E92C4B" w:rsidP="00E92C4B">
      <w:pPr>
        <w:numPr>
          <w:ilvl w:val="0"/>
          <w:numId w:val="1"/>
        </w:numPr>
        <w:spacing w:after="0" w:line="240" w:lineRule="auto"/>
        <w:ind w:left="408"/>
        <w:textAlignment w:val="baseline"/>
      </w:pPr>
      <w:r>
        <w:t>A continuous feedback loop but, more importantly, acting on employee feedback to reinvent policies and regulations.</w:t>
      </w:r>
    </w:p>
    <w:p w:rsidR="00E92C4B" w:rsidRDefault="00E92C4B" w:rsidP="00E92C4B">
      <w:pPr>
        <w:numPr>
          <w:ilvl w:val="0"/>
          <w:numId w:val="1"/>
        </w:numPr>
        <w:spacing w:after="0" w:line="240" w:lineRule="auto"/>
        <w:ind w:left="408"/>
        <w:textAlignment w:val="baseline"/>
      </w:pPr>
      <w:r>
        <w:t>Hiring right with business needs, skill requirements, and cultural alignment.</w:t>
      </w:r>
    </w:p>
    <w:p w:rsidR="00E92C4B" w:rsidRDefault="00E92C4B" w:rsidP="00E92C4B">
      <w:pPr>
        <w:numPr>
          <w:ilvl w:val="0"/>
          <w:numId w:val="1"/>
        </w:numPr>
        <w:spacing w:after="0" w:line="240" w:lineRule="auto"/>
        <w:ind w:left="408"/>
        <w:textAlignment w:val="baseline"/>
      </w:pPr>
      <w:r>
        <w:t>Focusing on well-being and mental health: This aspect has become crucial for employee satisfaction since the pandemic. Provide support to employees during personal emergencies and give them the flexibility to focus on their mental health.</w:t>
      </w:r>
    </w:p>
    <w:p w:rsidR="00E92C4B" w:rsidRDefault="00E92C4B" w:rsidP="00E92C4B">
      <w:pPr>
        <w:numPr>
          <w:ilvl w:val="0"/>
          <w:numId w:val="1"/>
        </w:numPr>
        <w:spacing w:after="0" w:line="240" w:lineRule="auto"/>
        <w:ind w:left="408"/>
        <w:textAlignment w:val="baseline"/>
      </w:pPr>
      <w:r>
        <w:t>Building diversity and inclusion into your organizational DNA: A diverse workforce and inclusive culture drive business growth, reduce turnover, and foster innovation and creativity.</w:t>
      </w:r>
    </w:p>
    <w:p w:rsidR="00E92C4B" w:rsidRDefault="00E92C4B" w:rsidP="00E92C4B">
      <w:pPr>
        <w:numPr>
          <w:ilvl w:val="0"/>
          <w:numId w:val="1"/>
        </w:numPr>
        <w:spacing w:after="0" w:line="240" w:lineRule="auto"/>
        <w:ind w:left="408"/>
        <w:textAlignment w:val="baseline"/>
      </w:pPr>
      <w:r>
        <w:t>Robust on-boarding programs: Research by the </w:t>
      </w:r>
      <w:hyperlink r:id="rId31" w:history="1">
        <w:r>
          <w:rPr>
            <w:rStyle w:val="Hyperlink"/>
            <w:rFonts w:ascii="inherit" w:hAnsi="inherit"/>
            <w:color w:val="005FAB"/>
            <w:bdr w:val="none" w:sz="0" w:space="0" w:color="auto" w:frame="1"/>
          </w:rPr>
          <w:t>Brandon Hall Group</w:t>
        </w:r>
      </w:hyperlink>
      <w:r>
        <w:t xml:space="preserve"> shows that organizations with a positive </w:t>
      </w:r>
      <w:proofErr w:type="spellStart"/>
      <w:r>
        <w:t>onboarding</w:t>
      </w:r>
      <w:proofErr w:type="spellEnd"/>
      <w:r>
        <w:t xml:space="preserve"> experience increase new hire retention by 82%.</w:t>
      </w:r>
    </w:p>
    <w:p w:rsidR="00E92C4B" w:rsidRDefault="00E92C4B" w:rsidP="00E92C4B">
      <w:pPr>
        <w:pStyle w:val="Heading2"/>
        <w:spacing w:before="136" w:beforeAutospacing="0" w:after="95" w:afterAutospacing="0" w:line="788" w:lineRule="atLeast"/>
        <w:textAlignment w:val="baseline"/>
        <w:rPr>
          <w:rFonts w:ascii="Raleway" w:hAnsi="Raleway"/>
          <w:color w:val="333333"/>
          <w:sz w:val="65"/>
          <w:szCs w:val="65"/>
        </w:rPr>
      </w:pPr>
      <w:r>
        <w:rPr>
          <w:rFonts w:ascii="Raleway" w:hAnsi="Raleway"/>
          <w:color w:val="333333"/>
          <w:sz w:val="65"/>
          <w:szCs w:val="65"/>
        </w:rPr>
        <w:t>Using People Analytics Strategy to boost Talent Management Strategies</w:t>
      </w:r>
    </w:p>
    <w:p w:rsidR="00E92C4B" w:rsidRDefault="00E92C4B" w:rsidP="00E92C4B">
      <w:pPr>
        <w:pStyle w:val="NormalWeb"/>
        <w:spacing w:before="0" w:beforeAutospacing="0" w:after="0" w:afterAutospacing="0"/>
        <w:textAlignment w:val="baseline"/>
      </w:pPr>
      <w:r>
        <w:t>Everywhere, organizations are struggling to retain existing employees and recruit new ones. IDC conducted an employee experience survey in Europe to understand the gaps between employers and employees. The results have clear implications for human capital management (HCM) and </w:t>
      </w:r>
      <w:hyperlink r:id="rId32" w:history="1">
        <w:r>
          <w:rPr>
            <w:rStyle w:val="Hyperlink"/>
            <w:rFonts w:ascii="inherit" w:hAnsi="inherit"/>
            <w:color w:val="005FAB"/>
            <w:bdr w:val="none" w:sz="0" w:space="0" w:color="auto" w:frame="1"/>
          </w:rPr>
          <w:t>people analytics strategy</w:t>
        </w:r>
      </w:hyperlink>
      <w:r>
        <w:t> and related technologies. The HR technology stack will play a vital role in employee experience, reducing attrition and boosting retention rates. At the core of this stack is workforce analytics for actionable insights on your workforce needs, experience, and expectations.</w:t>
      </w:r>
    </w:p>
    <w:p w:rsidR="00E92C4B" w:rsidRDefault="00E92C4B" w:rsidP="00E92C4B">
      <w:pPr>
        <w:pStyle w:val="NormalWeb"/>
        <w:spacing w:before="0" w:beforeAutospacing="0" w:after="0" w:afterAutospacing="0"/>
        <w:textAlignment w:val="baseline"/>
      </w:pPr>
      <w:r>
        <w:t>The last two years have led to greater dependence on such insights within the </w:t>
      </w:r>
      <w:hyperlink r:id="rId33" w:history="1">
        <w:r>
          <w:rPr>
            <w:rStyle w:val="Hyperlink"/>
            <w:rFonts w:ascii="inherit" w:hAnsi="inherit"/>
            <w:color w:val="005FAB"/>
            <w:bdr w:val="none" w:sz="0" w:space="0" w:color="auto" w:frame="1"/>
          </w:rPr>
          <w:t>talent management</w:t>
        </w:r>
      </w:hyperlink>
      <w:r>
        <w:t> lifecycle. For example, what does people data say about the effect of returning to the office on attrition and retention? Will a </w:t>
      </w:r>
      <w:hyperlink r:id="rId34" w:history="1">
        <w:r>
          <w:rPr>
            <w:rStyle w:val="Hyperlink"/>
            <w:rFonts w:ascii="inherit" w:hAnsi="inherit"/>
            <w:color w:val="005FAB"/>
            <w:bdr w:val="none" w:sz="0" w:space="0" w:color="auto" w:frame="1"/>
          </w:rPr>
          <w:t>hybrid model work</w:t>
        </w:r>
      </w:hyperlink>
      <w:r>
        <w:t>, or is it better to continue remotely? Which one will impact business outcomes positively? How can voluntary resignations be prevented?</w:t>
      </w:r>
    </w:p>
    <w:p w:rsidR="00E92C4B" w:rsidRDefault="00E92C4B" w:rsidP="00E92C4B">
      <w:pPr>
        <w:pStyle w:val="NormalWeb"/>
        <w:spacing w:before="0" w:beforeAutospacing="0" w:after="0" w:afterAutospacing="0"/>
        <w:textAlignment w:val="baseline"/>
      </w:pPr>
      <w:r>
        <w:lastRenderedPageBreak/>
        <w:t xml:space="preserve">The answer to these questions sits in the data </w:t>
      </w:r>
      <w:proofErr w:type="gramStart"/>
      <w:r>
        <w:t>that organizations</w:t>
      </w:r>
      <w:proofErr w:type="gramEnd"/>
      <w:r>
        <w:t xml:space="preserve"> already own.</w:t>
      </w:r>
    </w:p>
    <w:p w:rsidR="00E92C4B" w:rsidRDefault="00E92C4B" w:rsidP="00E92C4B">
      <w:pPr>
        <w:pStyle w:val="Heading3"/>
        <w:spacing w:before="136" w:after="109" w:line="462" w:lineRule="atLeast"/>
        <w:textAlignment w:val="baseline"/>
        <w:rPr>
          <w:rFonts w:ascii="Raleway" w:hAnsi="Raleway"/>
          <w:color w:val="333333"/>
          <w:sz w:val="30"/>
          <w:szCs w:val="30"/>
        </w:rPr>
      </w:pPr>
      <w:r>
        <w:rPr>
          <w:rFonts w:ascii="Raleway" w:hAnsi="Raleway"/>
          <w:color w:val="333333"/>
          <w:sz w:val="30"/>
          <w:szCs w:val="30"/>
        </w:rPr>
        <w:t>How people analytics can improve your employee attrition rates</w:t>
      </w:r>
    </w:p>
    <w:p w:rsidR="00E92C4B" w:rsidRDefault="00E92C4B" w:rsidP="00E92C4B">
      <w:pPr>
        <w:pStyle w:val="NormalWeb"/>
        <w:spacing w:before="0" w:beforeAutospacing="0" w:after="0" w:afterAutospacing="0"/>
        <w:textAlignment w:val="baseline"/>
      </w:pPr>
      <w:hyperlink r:id="rId35" w:history="1">
        <w:r>
          <w:rPr>
            <w:rStyle w:val="Hyperlink"/>
            <w:rFonts w:ascii="inherit" w:hAnsi="inherit"/>
            <w:color w:val="005FAB"/>
            <w:bdr w:val="none" w:sz="0" w:space="0" w:color="auto" w:frame="1"/>
          </w:rPr>
          <w:t>People analytics solutions</w:t>
        </w:r>
      </w:hyperlink>
      <w:r>
        <w:t> can make the most of the data and insights by first defining the parameters of attrition and retention –</w:t>
      </w:r>
    </w:p>
    <w:p w:rsidR="00E92C4B" w:rsidRDefault="00E92C4B" w:rsidP="00E92C4B">
      <w:pPr>
        <w:numPr>
          <w:ilvl w:val="0"/>
          <w:numId w:val="2"/>
        </w:numPr>
        <w:spacing w:after="0" w:line="240" w:lineRule="auto"/>
        <w:ind w:left="408"/>
        <w:textAlignment w:val="baseline"/>
      </w:pPr>
      <w:r>
        <w:t>who is leaving</w:t>
      </w:r>
    </w:p>
    <w:p w:rsidR="00E92C4B" w:rsidRDefault="00E92C4B" w:rsidP="00E92C4B">
      <w:pPr>
        <w:numPr>
          <w:ilvl w:val="0"/>
          <w:numId w:val="2"/>
        </w:numPr>
        <w:spacing w:after="0" w:line="240" w:lineRule="auto"/>
        <w:ind w:left="408"/>
        <w:textAlignment w:val="baseline"/>
      </w:pPr>
      <w:r>
        <w:t>why and when are they leaving</w:t>
      </w:r>
    </w:p>
    <w:p w:rsidR="00E92C4B" w:rsidRDefault="00E92C4B" w:rsidP="00E92C4B">
      <w:pPr>
        <w:pStyle w:val="NormalWeb"/>
        <w:spacing w:before="0" w:beforeAutospacing="0" w:after="0" w:afterAutospacing="0"/>
        <w:textAlignment w:val="baseline"/>
      </w:pPr>
      <w:r>
        <w:t xml:space="preserve">Your raw data is often </w:t>
      </w:r>
      <w:proofErr w:type="spellStart"/>
      <w:r>
        <w:t>siloed</w:t>
      </w:r>
      <w:proofErr w:type="spellEnd"/>
      <w:r>
        <w:t xml:space="preserve"> into pockets of information across multiple HR tools. People analytics solutions will blend, visualize, and analyze ALL your workforce data in easy-to-use dashboards and reports, meaning HR leaders and organizations are able break the silos and find meaning in their data sets. Eventually, these insights help them take positive action in employee attraction, engagement, productivity, retention, and attrition.</w:t>
      </w:r>
    </w:p>
    <w:p w:rsidR="00E92C4B" w:rsidRDefault="00E92C4B" w:rsidP="00E92C4B">
      <w:pPr>
        <w:pStyle w:val="NormalWeb"/>
        <w:shd w:val="clear" w:color="auto" w:fill="F8F8F8"/>
        <w:spacing w:before="0" w:beforeAutospacing="0" w:after="0" w:afterAutospacing="0"/>
        <w:textAlignment w:val="baseline"/>
        <w:rPr>
          <w:rFonts w:ascii="Raleway" w:hAnsi="Raleway"/>
          <w:color w:val="333333"/>
          <w:sz w:val="23"/>
          <w:szCs w:val="23"/>
        </w:rPr>
      </w:pPr>
    </w:p>
    <w:p w:rsidR="00E92C4B" w:rsidRDefault="00E92C4B" w:rsidP="00E92C4B">
      <w:pPr>
        <w:shd w:val="clear" w:color="auto" w:fill="F8F8F8"/>
        <w:spacing w:line="0" w:lineRule="auto"/>
        <w:textAlignment w:val="baseline"/>
        <w:rPr>
          <w:rFonts w:ascii="inherit" w:hAnsi="inherit"/>
          <w:color w:val="333333"/>
          <w:sz w:val="23"/>
          <w:szCs w:val="23"/>
        </w:rPr>
      </w:pPr>
    </w:p>
    <w:p w:rsidR="00E92C4B" w:rsidRDefault="00E92C4B" w:rsidP="00E92C4B">
      <w:pPr>
        <w:pStyle w:val="NormalWeb"/>
        <w:shd w:val="clear" w:color="auto" w:fill="F8F8F8"/>
        <w:spacing w:before="0" w:beforeAutospacing="0" w:after="0" w:afterAutospacing="0"/>
        <w:textAlignment w:val="baseline"/>
        <w:rPr>
          <w:rStyle w:val="Strong"/>
          <w:rFonts w:ascii="Raleway" w:hAnsi="Raleway"/>
          <w:color w:val="333333"/>
          <w:bdr w:val="none" w:sz="0" w:space="0" w:color="auto" w:frame="1"/>
        </w:rPr>
      </w:pPr>
    </w:p>
    <w:p w:rsidR="00E92C4B" w:rsidRDefault="00E92C4B" w:rsidP="00E92C4B">
      <w:pPr>
        <w:pStyle w:val="NormalWeb"/>
        <w:shd w:val="clear" w:color="auto" w:fill="F8F8F8"/>
        <w:spacing w:before="0" w:beforeAutospacing="0" w:after="0" w:afterAutospacing="0"/>
        <w:textAlignment w:val="baseline"/>
        <w:rPr>
          <w:rStyle w:val="Strong"/>
          <w:rFonts w:ascii="Raleway" w:hAnsi="Raleway"/>
          <w:color w:val="333333"/>
          <w:bdr w:val="none" w:sz="0" w:space="0" w:color="auto" w:frame="1"/>
        </w:rPr>
      </w:pPr>
    </w:p>
    <w:p w:rsidR="00E92C4B" w:rsidRPr="00E92C4B" w:rsidRDefault="00E92C4B" w:rsidP="00E92C4B">
      <w:pPr>
        <w:pStyle w:val="NormalWeb"/>
        <w:shd w:val="clear" w:color="auto" w:fill="F8F8F8"/>
        <w:spacing w:before="0" w:beforeAutospacing="0" w:after="0" w:afterAutospacing="0"/>
        <w:textAlignment w:val="baseline"/>
        <w:rPr>
          <w:rFonts w:ascii="Raleway" w:hAnsi="Raleway"/>
          <w:color w:val="333333"/>
        </w:rPr>
      </w:pPr>
    </w:p>
    <w:p w:rsidR="00E92C4B" w:rsidRPr="00E92C4B" w:rsidRDefault="00E92C4B" w:rsidP="00E92C4B">
      <w:pPr>
        <w:shd w:val="clear" w:color="auto" w:fill="F8F8F8"/>
        <w:spacing w:line="240" w:lineRule="auto"/>
        <w:textAlignment w:val="baseline"/>
        <w:rPr>
          <w:rFonts w:ascii="Raleway" w:eastAsia="Times New Roman" w:hAnsi="Raleway" w:cs="Times New Roman"/>
          <w:color w:val="333333"/>
          <w:sz w:val="24"/>
          <w:szCs w:val="24"/>
          <w:lang w:eastAsia="en-IN"/>
        </w:rPr>
      </w:pPr>
    </w:p>
    <w:p w:rsidR="00E92C4B" w:rsidRPr="005538C3" w:rsidRDefault="00E92C4B" w:rsidP="005538C3">
      <w:pPr>
        <w:rPr>
          <w:sz w:val="24"/>
          <w:szCs w:val="24"/>
        </w:rPr>
      </w:pPr>
    </w:p>
    <w:sectPr w:rsidR="00E92C4B" w:rsidRPr="005538C3" w:rsidSect="00E70BC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Garamond-Bold">
    <w:panose1 w:val="00000000000000000000"/>
    <w:charset w:val="00"/>
    <w:family w:val="auto"/>
    <w:notTrueType/>
    <w:pitch w:val="default"/>
    <w:sig w:usb0="00000003" w:usb1="00000000" w:usb2="00000000" w:usb3="00000000" w:csb0="00000001" w:csb1="00000000"/>
  </w:font>
  <w:font w:name="ArialMT">
    <w:altName w:val="MS Mincho"/>
    <w:panose1 w:val="00000000000000000000"/>
    <w:charset w:val="80"/>
    <w:family w:val="auto"/>
    <w:notTrueType/>
    <w:pitch w:val="default"/>
    <w:sig w:usb0="00000001" w:usb1="08070000" w:usb2="00000010" w:usb3="00000000" w:csb0="00020000" w:csb1="00000000"/>
  </w:font>
  <w:font w:name="Raleway">
    <w:altName w:val="Times New Roman"/>
    <w:panose1 w:val="00000000000000000000"/>
    <w:charset w:val="00"/>
    <w:family w:val="roman"/>
    <w:notTrueType/>
    <w:pitch w:val="default"/>
    <w:sig w:usb0="00000000" w:usb1="00000000" w:usb2="00000000" w:usb3="00000000" w:csb0="00000000" w:csb1="00000000"/>
  </w:font>
  <w:font w:name="inherit">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641124"/>
    <w:multiLevelType w:val="multilevel"/>
    <w:tmpl w:val="FC3C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A792836"/>
    <w:multiLevelType w:val="multilevel"/>
    <w:tmpl w:val="A4A6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oNotDisplayPageBoundaries/>
  <w:proofState w:spelling="clean" w:grammar="clean"/>
  <w:defaultTabStop w:val="720"/>
  <w:characterSpacingControl w:val="doNotCompress"/>
  <w:compat/>
  <w:rsids>
    <w:rsidRoot w:val="00090E6A"/>
    <w:rsid w:val="00090E6A"/>
    <w:rsid w:val="00453CCA"/>
    <w:rsid w:val="005538C3"/>
    <w:rsid w:val="006B2C8B"/>
    <w:rsid w:val="00784944"/>
    <w:rsid w:val="00C51DAF"/>
    <w:rsid w:val="00E70BCD"/>
    <w:rsid w:val="00E92C4B"/>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0BCD"/>
  </w:style>
  <w:style w:type="paragraph" w:styleId="Heading2">
    <w:name w:val="heading 2"/>
    <w:basedOn w:val="Normal"/>
    <w:link w:val="Heading2Char"/>
    <w:uiPriority w:val="9"/>
    <w:qFormat/>
    <w:rsid w:val="00E92C4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E92C4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90E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0E6A"/>
    <w:rPr>
      <w:rFonts w:ascii="Tahoma" w:hAnsi="Tahoma" w:cs="Tahoma"/>
      <w:sz w:val="16"/>
      <w:szCs w:val="16"/>
    </w:rPr>
  </w:style>
  <w:style w:type="character" w:customStyle="1" w:styleId="Heading2Char">
    <w:name w:val="Heading 2 Char"/>
    <w:basedOn w:val="DefaultParagraphFont"/>
    <w:link w:val="Heading2"/>
    <w:uiPriority w:val="9"/>
    <w:rsid w:val="00E92C4B"/>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E92C4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E92C4B"/>
    <w:rPr>
      <w:color w:val="0000FF"/>
      <w:u w:val="single"/>
    </w:rPr>
  </w:style>
  <w:style w:type="character" w:styleId="Strong">
    <w:name w:val="Strong"/>
    <w:basedOn w:val="DefaultParagraphFont"/>
    <w:uiPriority w:val="22"/>
    <w:qFormat/>
    <w:rsid w:val="00E92C4B"/>
    <w:rPr>
      <w:b/>
      <w:bCs/>
    </w:rPr>
  </w:style>
  <w:style w:type="character" w:customStyle="1" w:styleId="Heading3Char">
    <w:name w:val="Heading 3 Char"/>
    <w:basedOn w:val="DefaultParagraphFont"/>
    <w:link w:val="Heading3"/>
    <w:uiPriority w:val="9"/>
    <w:semiHidden/>
    <w:rsid w:val="00E92C4B"/>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110977142">
      <w:bodyDiv w:val="1"/>
      <w:marLeft w:val="0"/>
      <w:marRight w:val="0"/>
      <w:marTop w:val="0"/>
      <w:marBottom w:val="0"/>
      <w:divBdr>
        <w:top w:val="none" w:sz="0" w:space="0" w:color="auto"/>
        <w:left w:val="none" w:sz="0" w:space="0" w:color="auto"/>
        <w:bottom w:val="none" w:sz="0" w:space="0" w:color="auto"/>
        <w:right w:val="none" w:sz="0" w:space="0" w:color="auto"/>
      </w:divBdr>
      <w:divsChild>
        <w:div w:id="419059843">
          <w:marLeft w:val="0"/>
          <w:marRight w:val="0"/>
          <w:marTop w:val="0"/>
          <w:marBottom w:val="360"/>
          <w:divBdr>
            <w:top w:val="none" w:sz="0" w:space="0" w:color="auto"/>
            <w:left w:val="none" w:sz="0" w:space="0" w:color="auto"/>
            <w:bottom w:val="none" w:sz="0" w:space="0" w:color="auto"/>
            <w:right w:val="none" w:sz="0" w:space="0" w:color="auto"/>
          </w:divBdr>
          <w:divsChild>
            <w:div w:id="88972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805273">
      <w:bodyDiv w:val="1"/>
      <w:marLeft w:val="0"/>
      <w:marRight w:val="0"/>
      <w:marTop w:val="0"/>
      <w:marBottom w:val="0"/>
      <w:divBdr>
        <w:top w:val="none" w:sz="0" w:space="0" w:color="auto"/>
        <w:left w:val="none" w:sz="0" w:space="0" w:color="auto"/>
        <w:bottom w:val="none" w:sz="0" w:space="0" w:color="auto"/>
        <w:right w:val="none" w:sz="0" w:space="0" w:color="auto"/>
      </w:divBdr>
    </w:div>
    <w:div w:id="1021785530">
      <w:bodyDiv w:val="1"/>
      <w:marLeft w:val="0"/>
      <w:marRight w:val="0"/>
      <w:marTop w:val="0"/>
      <w:marBottom w:val="0"/>
      <w:divBdr>
        <w:top w:val="none" w:sz="0" w:space="0" w:color="auto"/>
        <w:left w:val="none" w:sz="0" w:space="0" w:color="auto"/>
        <w:bottom w:val="none" w:sz="0" w:space="0" w:color="auto"/>
        <w:right w:val="none" w:sz="0" w:space="0" w:color="auto"/>
      </w:divBdr>
      <w:divsChild>
        <w:div w:id="836844835">
          <w:marLeft w:val="0"/>
          <w:marRight w:val="0"/>
          <w:marTop w:val="0"/>
          <w:marBottom w:val="360"/>
          <w:divBdr>
            <w:top w:val="none" w:sz="0" w:space="0" w:color="auto"/>
            <w:left w:val="none" w:sz="0" w:space="0" w:color="auto"/>
            <w:bottom w:val="none" w:sz="0" w:space="0" w:color="auto"/>
            <w:right w:val="none" w:sz="0" w:space="0" w:color="auto"/>
          </w:divBdr>
          <w:divsChild>
            <w:div w:id="159121813">
              <w:marLeft w:val="-105"/>
              <w:marRight w:val="-105"/>
              <w:marTop w:val="0"/>
              <w:marBottom w:val="0"/>
              <w:divBdr>
                <w:top w:val="none" w:sz="0" w:space="0" w:color="auto"/>
                <w:left w:val="none" w:sz="0" w:space="0" w:color="auto"/>
                <w:bottom w:val="none" w:sz="0" w:space="0" w:color="auto"/>
                <w:right w:val="none" w:sz="0" w:space="0" w:color="auto"/>
              </w:divBdr>
              <w:divsChild>
                <w:div w:id="486869670">
                  <w:marLeft w:val="0"/>
                  <w:marRight w:val="0"/>
                  <w:marTop w:val="0"/>
                  <w:marBottom w:val="0"/>
                  <w:divBdr>
                    <w:top w:val="none" w:sz="0" w:space="0" w:color="auto"/>
                    <w:left w:val="none" w:sz="0" w:space="0" w:color="auto"/>
                    <w:bottom w:val="none" w:sz="0" w:space="0" w:color="auto"/>
                    <w:right w:val="none" w:sz="0" w:space="0" w:color="auto"/>
                  </w:divBdr>
                  <w:divsChild>
                    <w:div w:id="473907742">
                      <w:marLeft w:val="0"/>
                      <w:marRight w:val="0"/>
                      <w:marTop w:val="0"/>
                      <w:marBottom w:val="0"/>
                      <w:divBdr>
                        <w:top w:val="none" w:sz="0" w:space="0" w:color="auto"/>
                        <w:left w:val="none" w:sz="0" w:space="0" w:color="auto"/>
                        <w:bottom w:val="none" w:sz="0" w:space="0" w:color="auto"/>
                        <w:right w:val="none" w:sz="0" w:space="0" w:color="auto"/>
                      </w:divBdr>
                      <w:divsChild>
                        <w:div w:id="262611344">
                          <w:marLeft w:val="0"/>
                          <w:marRight w:val="0"/>
                          <w:marTop w:val="0"/>
                          <w:marBottom w:val="0"/>
                          <w:divBdr>
                            <w:top w:val="none" w:sz="0" w:space="0" w:color="auto"/>
                            <w:left w:val="none" w:sz="0" w:space="0" w:color="auto"/>
                            <w:bottom w:val="none" w:sz="0" w:space="0" w:color="auto"/>
                            <w:right w:val="none" w:sz="0" w:space="0" w:color="auto"/>
                          </w:divBdr>
                          <w:divsChild>
                            <w:div w:id="99184148">
                              <w:marLeft w:val="0"/>
                              <w:marRight w:val="0"/>
                              <w:marTop w:val="0"/>
                              <w:marBottom w:val="360"/>
                              <w:divBdr>
                                <w:top w:val="none" w:sz="0" w:space="0" w:color="auto"/>
                                <w:left w:val="none" w:sz="0" w:space="0" w:color="auto"/>
                                <w:bottom w:val="none" w:sz="0" w:space="0" w:color="auto"/>
                                <w:right w:val="none" w:sz="0" w:space="0" w:color="auto"/>
                              </w:divBdr>
                              <w:divsChild>
                                <w:div w:id="8627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3476798">
          <w:marLeft w:val="0"/>
          <w:marRight w:val="0"/>
          <w:marTop w:val="0"/>
          <w:marBottom w:val="360"/>
          <w:divBdr>
            <w:top w:val="none" w:sz="0" w:space="0" w:color="auto"/>
            <w:left w:val="none" w:sz="0" w:space="0" w:color="auto"/>
            <w:bottom w:val="none" w:sz="0" w:space="0" w:color="auto"/>
            <w:right w:val="none" w:sz="0" w:space="0" w:color="auto"/>
          </w:divBdr>
          <w:divsChild>
            <w:div w:id="1097408162">
              <w:marLeft w:val="-105"/>
              <w:marRight w:val="-105"/>
              <w:marTop w:val="0"/>
              <w:marBottom w:val="0"/>
              <w:divBdr>
                <w:top w:val="none" w:sz="0" w:space="0" w:color="auto"/>
                <w:left w:val="none" w:sz="0" w:space="0" w:color="auto"/>
                <w:bottom w:val="none" w:sz="0" w:space="0" w:color="auto"/>
                <w:right w:val="none" w:sz="0" w:space="0" w:color="auto"/>
              </w:divBdr>
              <w:divsChild>
                <w:div w:id="1493335047">
                  <w:marLeft w:val="0"/>
                  <w:marRight w:val="0"/>
                  <w:marTop w:val="0"/>
                  <w:marBottom w:val="0"/>
                  <w:divBdr>
                    <w:top w:val="none" w:sz="0" w:space="0" w:color="auto"/>
                    <w:left w:val="none" w:sz="0" w:space="0" w:color="auto"/>
                    <w:bottom w:val="none" w:sz="0" w:space="0" w:color="auto"/>
                    <w:right w:val="none" w:sz="0" w:space="0" w:color="auto"/>
                  </w:divBdr>
                  <w:divsChild>
                    <w:div w:id="935526435">
                      <w:marLeft w:val="0"/>
                      <w:marRight w:val="0"/>
                      <w:marTop w:val="0"/>
                      <w:marBottom w:val="0"/>
                      <w:divBdr>
                        <w:top w:val="none" w:sz="0" w:space="0" w:color="auto"/>
                        <w:left w:val="none" w:sz="0" w:space="0" w:color="auto"/>
                        <w:bottom w:val="none" w:sz="0" w:space="0" w:color="auto"/>
                        <w:right w:val="none" w:sz="0" w:space="0" w:color="auto"/>
                      </w:divBdr>
                      <w:divsChild>
                        <w:div w:id="605818772">
                          <w:marLeft w:val="0"/>
                          <w:marRight w:val="0"/>
                          <w:marTop w:val="0"/>
                          <w:marBottom w:val="0"/>
                          <w:divBdr>
                            <w:top w:val="none" w:sz="0" w:space="0" w:color="auto"/>
                            <w:left w:val="none" w:sz="0" w:space="0" w:color="auto"/>
                            <w:bottom w:val="none" w:sz="0" w:space="0" w:color="auto"/>
                            <w:right w:val="none" w:sz="0" w:space="0" w:color="auto"/>
                          </w:divBdr>
                          <w:divsChild>
                            <w:div w:id="731928636">
                              <w:marLeft w:val="0"/>
                              <w:marRight w:val="0"/>
                              <w:marTop w:val="0"/>
                              <w:marBottom w:val="360"/>
                              <w:divBdr>
                                <w:top w:val="none" w:sz="0" w:space="0" w:color="auto"/>
                                <w:left w:val="none" w:sz="0" w:space="0" w:color="auto"/>
                                <w:bottom w:val="none" w:sz="0" w:space="0" w:color="auto"/>
                                <w:right w:val="none" w:sz="0" w:space="0" w:color="auto"/>
                              </w:divBdr>
                              <w:divsChild>
                                <w:div w:id="23555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7871351">
          <w:marLeft w:val="0"/>
          <w:marRight w:val="0"/>
          <w:marTop w:val="0"/>
          <w:marBottom w:val="360"/>
          <w:divBdr>
            <w:top w:val="none" w:sz="0" w:space="0" w:color="auto"/>
            <w:left w:val="none" w:sz="0" w:space="0" w:color="auto"/>
            <w:bottom w:val="none" w:sz="0" w:space="0" w:color="auto"/>
            <w:right w:val="none" w:sz="0" w:space="0" w:color="auto"/>
          </w:divBdr>
          <w:divsChild>
            <w:div w:id="1409693771">
              <w:marLeft w:val="-105"/>
              <w:marRight w:val="-105"/>
              <w:marTop w:val="0"/>
              <w:marBottom w:val="0"/>
              <w:divBdr>
                <w:top w:val="none" w:sz="0" w:space="0" w:color="auto"/>
                <w:left w:val="none" w:sz="0" w:space="0" w:color="auto"/>
                <w:bottom w:val="none" w:sz="0" w:space="0" w:color="auto"/>
                <w:right w:val="none" w:sz="0" w:space="0" w:color="auto"/>
              </w:divBdr>
              <w:divsChild>
                <w:div w:id="1193885556">
                  <w:marLeft w:val="0"/>
                  <w:marRight w:val="0"/>
                  <w:marTop w:val="0"/>
                  <w:marBottom w:val="0"/>
                  <w:divBdr>
                    <w:top w:val="none" w:sz="0" w:space="0" w:color="auto"/>
                    <w:left w:val="none" w:sz="0" w:space="0" w:color="auto"/>
                    <w:bottom w:val="none" w:sz="0" w:space="0" w:color="auto"/>
                    <w:right w:val="none" w:sz="0" w:space="0" w:color="auto"/>
                  </w:divBdr>
                  <w:divsChild>
                    <w:div w:id="85074531">
                      <w:marLeft w:val="0"/>
                      <w:marRight w:val="0"/>
                      <w:marTop w:val="0"/>
                      <w:marBottom w:val="0"/>
                      <w:divBdr>
                        <w:top w:val="none" w:sz="0" w:space="0" w:color="auto"/>
                        <w:left w:val="none" w:sz="0" w:space="0" w:color="auto"/>
                        <w:bottom w:val="none" w:sz="0" w:space="0" w:color="auto"/>
                        <w:right w:val="none" w:sz="0" w:space="0" w:color="auto"/>
                      </w:divBdr>
                      <w:divsChild>
                        <w:div w:id="215288206">
                          <w:marLeft w:val="0"/>
                          <w:marRight w:val="0"/>
                          <w:marTop w:val="0"/>
                          <w:marBottom w:val="0"/>
                          <w:divBdr>
                            <w:top w:val="none" w:sz="0" w:space="0" w:color="auto"/>
                            <w:left w:val="none" w:sz="0" w:space="0" w:color="auto"/>
                            <w:bottom w:val="none" w:sz="0" w:space="0" w:color="auto"/>
                            <w:right w:val="none" w:sz="0" w:space="0" w:color="auto"/>
                          </w:divBdr>
                          <w:divsChild>
                            <w:div w:id="817917900">
                              <w:marLeft w:val="0"/>
                              <w:marRight w:val="0"/>
                              <w:marTop w:val="0"/>
                              <w:marBottom w:val="0"/>
                              <w:divBdr>
                                <w:top w:val="none" w:sz="0" w:space="0" w:color="auto"/>
                                <w:left w:val="none" w:sz="0" w:space="0" w:color="auto"/>
                                <w:bottom w:val="none" w:sz="0" w:space="0" w:color="auto"/>
                                <w:right w:val="none" w:sz="0" w:space="0" w:color="auto"/>
                              </w:divBdr>
                              <w:divsChild>
                                <w:div w:id="1656101157">
                                  <w:marLeft w:val="0"/>
                                  <w:marRight w:val="0"/>
                                  <w:marTop w:val="0"/>
                                  <w:marBottom w:val="0"/>
                                  <w:divBdr>
                                    <w:top w:val="none" w:sz="0" w:space="0" w:color="auto"/>
                                    <w:left w:val="none" w:sz="0" w:space="0" w:color="auto"/>
                                    <w:bottom w:val="none" w:sz="0" w:space="0" w:color="auto"/>
                                    <w:right w:val="none" w:sz="0" w:space="0" w:color="auto"/>
                                  </w:divBdr>
                                  <w:divsChild>
                                    <w:div w:id="376902923">
                                      <w:marLeft w:val="0"/>
                                      <w:marRight w:val="0"/>
                                      <w:marTop w:val="0"/>
                                      <w:marBottom w:val="204"/>
                                      <w:divBdr>
                                        <w:top w:val="none" w:sz="0" w:space="0" w:color="auto"/>
                                        <w:left w:val="none" w:sz="0" w:space="0" w:color="auto"/>
                                        <w:bottom w:val="none" w:sz="0" w:space="0" w:color="auto"/>
                                        <w:right w:val="none" w:sz="0" w:space="0" w:color="auto"/>
                                      </w:divBdr>
                                      <w:divsChild>
                                        <w:div w:id="15970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3652285">
      <w:bodyDiv w:val="1"/>
      <w:marLeft w:val="0"/>
      <w:marRight w:val="0"/>
      <w:marTop w:val="0"/>
      <w:marBottom w:val="0"/>
      <w:divBdr>
        <w:top w:val="none" w:sz="0" w:space="0" w:color="auto"/>
        <w:left w:val="none" w:sz="0" w:space="0" w:color="auto"/>
        <w:bottom w:val="none" w:sz="0" w:space="0" w:color="auto"/>
        <w:right w:val="none" w:sz="0" w:space="0" w:color="auto"/>
      </w:divBdr>
      <w:divsChild>
        <w:div w:id="1440445983">
          <w:marLeft w:val="0"/>
          <w:marRight w:val="0"/>
          <w:marTop w:val="0"/>
          <w:marBottom w:val="360"/>
          <w:divBdr>
            <w:top w:val="none" w:sz="0" w:space="0" w:color="auto"/>
            <w:left w:val="none" w:sz="0" w:space="0" w:color="auto"/>
            <w:bottom w:val="none" w:sz="0" w:space="0" w:color="auto"/>
            <w:right w:val="none" w:sz="0" w:space="0" w:color="auto"/>
          </w:divBdr>
          <w:divsChild>
            <w:div w:id="1842113496">
              <w:marLeft w:val="-105"/>
              <w:marRight w:val="-105"/>
              <w:marTop w:val="0"/>
              <w:marBottom w:val="0"/>
              <w:divBdr>
                <w:top w:val="none" w:sz="0" w:space="0" w:color="auto"/>
                <w:left w:val="none" w:sz="0" w:space="0" w:color="auto"/>
                <w:bottom w:val="none" w:sz="0" w:space="0" w:color="auto"/>
                <w:right w:val="none" w:sz="0" w:space="0" w:color="auto"/>
              </w:divBdr>
              <w:divsChild>
                <w:div w:id="1883471260">
                  <w:marLeft w:val="0"/>
                  <w:marRight w:val="0"/>
                  <w:marTop w:val="0"/>
                  <w:marBottom w:val="0"/>
                  <w:divBdr>
                    <w:top w:val="none" w:sz="0" w:space="0" w:color="auto"/>
                    <w:left w:val="none" w:sz="0" w:space="0" w:color="auto"/>
                    <w:bottom w:val="none" w:sz="0" w:space="0" w:color="auto"/>
                    <w:right w:val="none" w:sz="0" w:space="0" w:color="auto"/>
                  </w:divBdr>
                  <w:divsChild>
                    <w:div w:id="1509714437">
                      <w:marLeft w:val="0"/>
                      <w:marRight w:val="0"/>
                      <w:marTop w:val="0"/>
                      <w:marBottom w:val="0"/>
                      <w:divBdr>
                        <w:top w:val="none" w:sz="0" w:space="0" w:color="auto"/>
                        <w:left w:val="none" w:sz="0" w:space="0" w:color="auto"/>
                        <w:bottom w:val="none" w:sz="0" w:space="0" w:color="auto"/>
                        <w:right w:val="none" w:sz="0" w:space="0" w:color="auto"/>
                      </w:divBdr>
                      <w:divsChild>
                        <w:div w:id="1688097430">
                          <w:marLeft w:val="0"/>
                          <w:marRight w:val="0"/>
                          <w:marTop w:val="0"/>
                          <w:marBottom w:val="0"/>
                          <w:divBdr>
                            <w:top w:val="none" w:sz="0" w:space="0" w:color="auto"/>
                            <w:left w:val="none" w:sz="0" w:space="0" w:color="auto"/>
                            <w:bottom w:val="none" w:sz="0" w:space="0" w:color="auto"/>
                            <w:right w:val="none" w:sz="0" w:space="0" w:color="auto"/>
                          </w:divBdr>
                          <w:divsChild>
                            <w:div w:id="348718919">
                              <w:marLeft w:val="0"/>
                              <w:marRight w:val="0"/>
                              <w:marTop w:val="0"/>
                              <w:marBottom w:val="360"/>
                              <w:divBdr>
                                <w:top w:val="none" w:sz="0" w:space="0" w:color="auto"/>
                                <w:left w:val="none" w:sz="0" w:space="0" w:color="auto"/>
                                <w:bottom w:val="none" w:sz="0" w:space="0" w:color="auto"/>
                                <w:right w:val="none" w:sz="0" w:space="0" w:color="auto"/>
                              </w:divBdr>
                              <w:divsChild>
                                <w:div w:id="1089691552">
                                  <w:marLeft w:val="0"/>
                                  <w:marRight w:val="0"/>
                                  <w:marTop w:val="0"/>
                                  <w:marBottom w:val="0"/>
                                  <w:divBdr>
                                    <w:top w:val="none" w:sz="0" w:space="0" w:color="auto"/>
                                    <w:left w:val="none" w:sz="0" w:space="0" w:color="auto"/>
                                    <w:bottom w:val="none" w:sz="0" w:space="0" w:color="auto"/>
                                    <w:right w:val="none" w:sz="0" w:space="0" w:color="auto"/>
                                  </w:divBdr>
                                </w:div>
                              </w:divsChild>
                            </w:div>
                            <w:div w:id="1416706501">
                              <w:marLeft w:val="0"/>
                              <w:marRight w:val="0"/>
                              <w:marTop w:val="0"/>
                              <w:marBottom w:val="360"/>
                              <w:divBdr>
                                <w:top w:val="none" w:sz="0" w:space="0" w:color="auto"/>
                                <w:left w:val="none" w:sz="0" w:space="0" w:color="auto"/>
                                <w:bottom w:val="none" w:sz="0" w:space="0" w:color="auto"/>
                                <w:right w:val="none" w:sz="0" w:space="0" w:color="auto"/>
                              </w:divBdr>
                              <w:divsChild>
                                <w:div w:id="48000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5244306">
          <w:marLeft w:val="0"/>
          <w:marRight w:val="0"/>
          <w:marTop w:val="0"/>
          <w:marBottom w:val="360"/>
          <w:divBdr>
            <w:top w:val="none" w:sz="0" w:space="0" w:color="auto"/>
            <w:left w:val="none" w:sz="0" w:space="0" w:color="auto"/>
            <w:bottom w:val="none" w:sz="0" w:space="0" w:color="auto"/>
            <w:right w:val="none" w:sz="0" w:space="0" w:color="auto"/>
          </w:divBdr>
          <w:divsChild>
            <w:div w:id="690692533">
              <w:marLeft w:val="-105"/>
              <w:marRight w:val="-105"/>
              <w:marTop w:val="0"/>
              <w:marBottom w:val="0"/>
              <w:divBdr>
                <w:top w:val="none" w:sz="0" w:space="0" w:color="auto"/>
                <w:left w:val="none" w:sz="0" w:space="0" w:color="auto"/>
                <w:bottom w:val="none" w:sz="0" w:space="0" w:color="auto"/>
                <w:right w:val="none" w:sz="0" w:space="0" w:color="auto"/>
              </w:divBdr>
              <w:divsChild>
                <w:div w:id="313921975">
                  <w:marLeft w:val="0"/>
                  <w:marRight w:val="0"/>
                  <w:marTop w:val="0"/>
                  <w:marBottom w:val="0"/>
                  <w:divBdr>
                    <w:top w:val="none" w:sz="0" w:space="0" w:color="auto"/>
                    <w:left w:val="none" w:sz="0" w:space="0" w:color="auto"/>
                    <w:bottom w:val="none" w:sz="0" w:space="0" w:color="auto"/>
                    <w:right w:val="none" w:sz="0" w:space="0" w:color="auto"/>
                  </w:divBdr>
                  <w:divsChild>
                    <w:div w:id="1499615915">
                      <w:marLeft w:val="0"/>
                      <w:marRight w:val="0"/>
                      <w:marTop w:val="0"/>
                      <w:marBottom w:val="0"/>
                      <w:divBdr>
                        <w:top w:val="none" w:sz="0" w:space="0" w:color="auto"/>
                        <w:left w:val="none" w:sz="0" w:space="0" w:color="auto"/>
                        <w:bottom w:val="none" w:sz="0" w:space="0" w:color="auto"/>
                        <w:right w:val="none" w:sz="0" w:space="0" w:color="auto"/>
                      </w:divBdr>
                      <w:divsChild>
                        <w:div w:id="61762553">
                          <w:marLeft w:val="0"/>
                          <w:marRight w:val="0"/>
                          <w:marTop w:val="0"/>
                          <w:marBottom w:val="0"/>
                          <w:divBdr>
                            <w:top w:val="none" w:sz="0" w:space="0" w:color="auto"/>
                            <w:left w:val="none" w:sz="0" w:space="0" w:color="auto"/>
                            <w:bottom w:val="none" w:sz="0" w:space="0" w:color="auto"/>
                            <w:right w:val="none" w:sz="0" w:space="0" w:color="auto"/>
                          </w:divBdr>
                          <w:divsChild>
                            <w:div w:id="1572885702">
                              <w:marLeft w:val="0"/>
                              <w:marRight w:val="0"/>
                              <w:marTop w:val="0"/>
                              <w:marBottom w:val="360"/>
                              <w:divBdr>
                                <w:top w:val="none" w:sz="0" w:space="0" w:color="auto"/>
                                <w:left w:val="none" w:sz="0" w:space="0" w:color="auto"/>
                                <w:bottom w:val="none" w:sz="0" w:space="0" w:color="auto"/>
                                <w:right w:val="none" w:sz="0" w:space="0" w:color="auto"/>
                              </w:divBdr>
                              <w:divsChild>
                                <w:div w:id="778373747">
                                  <w:marLeft w:val="0"/>
                                  <w:marRight w:val="0"/>
                                  <w:marTop w:val="0"/>
                                  <w:marBottom w:val="0"/>
                                  <w:divBdr>
                                    <w:top w:val="none" w:sz="0" w:space="0" w:color="auto"/>
                                    <w:left w:val="none" w:sz="0" w:space="0" w:color="auto"/>
                                    <w:bottom w:val="none" w:sz="0" w:space="0" w:color="auto"/>
                                    <w:right w:val="none" w:sz="0" w:space="0" w:color="auto"/>
                                  </w:divBdr>
                                </w:div>
                              </w:divsChild>
                            </w:div>
                            <w:div w:id="2003466038">
                              <w:marLeft w:val="0"/>
                              <w:marRight w:val="0"/>
                              <w:marTop w:val="0"/>
                              <w:marBottom w:val="360"/>
                              <w:divBdr>
                                <w:top w:val="none" w:sz="0" w:space="0" w:color="auto"/>
                                <w:left w:val="none" w:sz="0" w:space="0" w:color="auto"/>
                                <w:bottom w:val="none" w:sz="0" w:space="0" w:color="auto"/>
                                <w:right w:val="none" w:sz="0" w:space="0" w:color="auto"/>
                              </w:divBdr>
                              <w:divsChild>
                                <w:div w:id="184419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emf"/><Relationship Id="rId18" Type="http://schemas.openxmlformats.org/officeDocument/2006/relationships/image" Target="media/image14.emf"/><Relationship Id="rId26" Type="http://schemas.openxmlformats.org/officeDocument/2006/relationships/hyperlink" Target="https://www.greatplacetowork.com/resources/blog/top-5-things-millennials-want-in-the-workplace-in-2021-as-told-by-millennials" TargetMode="External"/><Relationship Id="rId3" Type="http://schemas.openxmlformats.org/officeDocument/2006/relationships/settings" Target="settings.xml"/><Relationship Id="rId21" Type="http://schemas.openxmlformats.org/officeDocument/2006/relationships/image" Target="media/image17.emf"/><Relationship Id="rId34" Type="http://schemas.openxmlformats.org/officeDocument/2006/relationships/hyperlink" Target="https://splashbi.com/hybrid-workforce-model/" TargetMode="External"/><Relationship Id="rId7" Type="http://schemas.openxmlformats.org/officeDocument/2006/relationships/image" Target="media/image3.emf"/><Relationship Id="rId12" Type="http://schemas.openxmlformats.org/officeDocument/2006/relationships/image" Target="media/image8.emf"/><Relationship Id="rId17" Type="http://schemas.openxmlformats.org/officeDocument/2006/relationships/image" Target="media/image13.emf"/><Relationship Id="rId25" Type="http://schemas.openxmlformats.org/officeDocument/2006/relationships/hyperlink" Target="https://www.forbes.com/sites/cameronkeng/2014/06/22/employees-that-stay-in-companies-longer-than-2-years-get-paid-50-less/?sh=ce45c3ae07fa" TargetMode="External"/><Relationship Id="rId33" Type="http://schemas.openxmlformats.org/officeDocument/2006/relationships/hyperlink" Target="https://splashbi.com/what-is-talent-management-in-hr/" TargetMode="External"/><Relationship Id="rId2" Type="http://schemas.openxmlformats.org/officeDocument/2006/relationships/styles" Target="styles.xml"/><Relationship Id="rId16" Type="http://schemas.openxmlformats.org/officeDocument/2006/relationships/image" Target="media/image12.emf"/><Relationship Id="rId20" Type="http://schemas.openxmlformats.org/officeDocument/2006/relationships/image" Target="media/image16.emf"/><Relationship Id="rId29" Type="http://schemas.openxmlformats.org/officeDocument/2006/relationships/hyperlink" Target="https://www2.deloitte.com/us/en/pages/about-deloitte/articles/burnout-survey.html" TargetMode="Externa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24" Type="http://schemas.openxmlformats.org/officeDocument/2006/relationships/hyperlink" Target="https://www.tinypulse.com/lt-2018-employee-retention-report" TargetMode="External"/><Relationship Id="rId32" Type="http://schemas.openxmlformats.org/officeDocument/2006/relationships/hyperlink" Target="https://splashbi.com/hr-needs-people-analytics-strategy/" TargetMode="External"/><Relationship Id="rId37" Type="http://schemas.openxmlformats.org/officeDocument/2006/relationships/theme" Target="theme/theme1.xml"/><Relationship Id="rId5" Type="http://schemas.openxmlformats.org/officeDocument/2006/relationships/image" Target="media/image1.emf"/><Relationship Id="rId15" Type="http://schemas.openxmlformats.org/officeDocument/2006/relationships/image" Target="media/image11.emf"/><Relationship Id="rId23" Type="http://schemas.openxmlformats.org/officeDocument/2006/relationships/hyperlink" Target="https://www.gallup.com/workplace/236438/millennials-jobs-development-opportunities.aspx" TargetMode="External"/><Relationship Id="rId28" Type="http://schemas.openxmlformats.org/officeDocument/2006/relationships/hyperlink" Target="https://splashbi.com/splashhr/diversity-inclusion/" TargetMode="External"/><Relationship Id="rId36" Type="http://schemas.openxmlformats.org/officeDocument/2006/relationships/fontTable" Target="fontTable.xml"/><Relationship Id="rId10" Type="http://schemas.openxmlformats.org/officeDocument/2006/relationships/image" Target="media/image6.emf"/><Relationship Id="rId19" Type="http://schemas.openxmlformats.org/officeDocument/2006/relationships/image" Target="media/image15.emf"/><Relationship Id="rId31" Type="http://schemas.openxmlformats.org/officeDocument/2006/relationships/hyperlink" Target="https://b2b-assets.glassdoor.com/the-true-cost-of-a-bad-hire.pdf" TargetMode="External"/><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emf"/><Relationship Id="rId22" Type="http://schemas.openxmlformats.org/officeDocument/2006/relationships/hyperlink" Target="https://www.gallup.com/workplace/247391/fixable-problem-costs-businesses-trillion.aspx" TargetMode="External"/><Relationship Id="rId27" Type="http://schemas.openxmlformats.org/officeDocument/2006/relationships/hyperlink" Target="https://www.greatplacetowork.com/resources/blog/what-gen-z-wants-from-employers-in-2021" TargetMode="External"/><Relationship Id="rId30" Type="http://schemas.openxmlformats.org/officeDocument/2006/relationships/hyperlink" Target="https://www.flexjobs.com/blog/post/survey-76-avoid-the-office-important-tasks/" TargetMode="External"/><Relationship Id="rId35" Type="http://schemas.openxmlformats.org/officeDocument/2006/relationships/hyperlink" Target="https://splashbi.com/splashh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17</Pages>
  <Words>3075</Words>
  <Characters>17531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7</dc:creator>
  <cp:lastModifiedBy>Win 7</cp:lastModifiedBy>
  <cp:revision>1</cp:revision>
  <dcterms:created xsi:type="dcterms:W3CDTF">2023-07-18T06:10:00Z</dcterms:created>
  <dcterms:modified xsi:type="dcterms:W3CDTF">2023-07-18T07:00:00Z</dcterms:modified>
</cp:coreProperties>
</file>