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06F2E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访谈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确保数据全面性</w:t>
      </w:r>
    </w:p>
    <w:p w14:paraId="76A54E36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综合业务流程分析，常用的工具不包括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SWOT分析</w:t>
      </w:r>
    </w:p>
    <w:p w14:paraId="310E6E21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特征构造方法不包括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基于可视化分析的特征构造</w:t>
      </w:r>
    </w:p>
    <w:p w14:paraId="34A1228C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常用的形式化方法包括 模型检验 和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逻辑推理</w:t>
      </w:r>
    </w:p>
    <w:p w14:paraId="31589DAB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Axure RP 的复杂交互模拟用于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制作高保真模型</w:t>
      </w:r>
    </w:p>
    <w:p w14:paraId="145D4857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Axure RP 的条件逻辑设置用于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实现交互逻辑</w:t>
      </w:r>
    </w:p>
    <w:p w14:paraId="2FE4E600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Adobe XD的快速原型制作主要用于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制作低保真原型</w:t>
      </w:r>
    </w:p>
    <w:p w14:paraId="3B44B427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Adobe XD的视觉设计工具用于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设计界面UI</w:t>
      </w:r>
    </w:p>
    <w:p w14:paraId="271757AF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Sketch 的矢量图形编辑用于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设计界面UI</w:t>
      </w:r>
    </w:p>
    <w:p w14:paraId="1725C84E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Marvel 的响应式设计预览用于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设计界面UI</w:t>
      </w:r>
    </w:p>
    <w:p w14:paraId="6A2D630D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Marvel 的简单交互设计包括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制作低保真原型</w:t>
      </w:r>
    </w:p>
    <w:p w14:paraId="5BBFB3B3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Marvel 的设计评审功能用于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进行原型测试</w:t>
      </w:r>
    </w:p>
    <w:p w14:paraId="077092B0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测试框架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可以帮助自动化测试</w:t>
      </w:r>
    </w:p>
    <w:p w14:paraId="5C34BE08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复杂业务系统改进是，首先应该进行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分析现有系统的优缺点</w:t>
      </w:r>
    </w:p>
    <w:p w14:paraId="5A4E086A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在进行特征工程时，对数据进行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数据变换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，以便更好的训练模型</w:t>
      </w:r>
    </w:p>
    <w:p w14:paraId="5F1EAFE8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通过减去先前观察值来消除趋势和季节性的过程叫做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差分</w:t>
      </w:r>
    </w:p>
    <w:p w14:paraId="0468BB75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在超参数调优过程中，通常使用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交叉验证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方法来评估模型性能</w:t>
      </w:r>
    </w:p>
    <w:p w14:paraId="071F613A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降维法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不是特征选择的主要方法</w:t>
      </w:r>
    </w:p>
    <w:p w14:paraId="4D8D9719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当需要对图像中多个对象进行精确边界框绘制时，通常使用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目标检测标注工具</w:t>
      </w:r>
    </w:p>
    <w:p w14:paraId="0A06E551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在职业守则的制定过程中，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</w:t>
      </w:r>
      <w:r>
        <w:rPr>
          <w:rFonts w:hint="eastAsia" w:ascii="等线" w:hAnsi="等线" w:eastAsia="等线" w:cs="等线"/>
          <w:b/>
          <w:bCs/>
          <w:sz w:val="21"/>
          <w:szCs w:val="21"/>
          <w:highlight w:val="yellow"/>
          <w:lang w:val="en-US" w:eastAsia="zh-CN"/>
        </w:rPr>
        <w:t>收集各方意见和建议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 可确保守则的公平性和合理性</w:t>
      </w:r>
    </w:p>
    <w:p w14:paraId="38E80481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1"/>
          <w:szCs w:val="21"/>
          <w:highlight w:val="yellow"/>
          <w:lang w:val="en-US" w:eastAsia="zh-CN"/>
        </w:rPr>
        <w:t>遗传算法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 常用于解决离散优化问题</w:t>
      </w:r>
    </w:p>
    <w:p w14:paraId="1F1491F7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对于分类数据，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使用</w:t>
      </w:r>
      <w:r>
        <w:rPr>
          <w:rFonts w:hint="eastAsia" w:ascii="等线" w:hAnsi="等线" w:eastAsia="等线" w:cs="等线"/>
          <w:b/>
          <w:bCs/>
          <w:sz w:val="21"/>
          <w:szCs w:val="21"/>
          <w:highlight w:val="yellow"/>
          <w:lang w:val="en-US" w:eastAsia="zh-CN"/>
        </w:rPr>
        <w:t>众数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填充缺失值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 可以用来处理缺失值</w:t>
      </w:r>
    </w:p>
    <w:p w14:paraId="55B0460B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模型训练的目的是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最小化模型损失</w:t>
      </w:r>
    </w:p>
    <w:p w14:paraId="786C5BCE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分词的主要目的是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将文本切分成单词或短语</w:t>
      </w:r>
    </w:p>
    <w:p w14:paraId="34A1F335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K-means方法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不可以用于检测数据中的异常值</w:t>
      </w:r>
    </w:p>
    <w:p w14:paraId="3C804125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评价业务流程优化效果时，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生产效率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是一个重要指标</w:t>
      </w:r>
    </w:p>
    <w:p w14:paraId="0B62C3B5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自动标注方法是指利用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机器学习算法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技术对数据进行自动标注</w:t>
      </w:r>
    </w:p>
    <w:p w14:paraId="7EBAC833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主成分分析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 属于降维方法</w:t>
      </w:r>
    </w:p>
    <w:p w14:paraId="50673EA3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自动调整模型参数以优化性能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不是模型训练动态监控工具的典型功能</w:t>
      </w:r>
    </w:p>
    <w:p w14:paraId="663B40A2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减少正则化项的权重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策略可能导致模型过拟合</w:t>
      </w:r>
    </w:p>
    <w:p w14:paraId="746A7009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不属于职业道德强调的关系是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个人与集体</w:t>
      </w:r>
    </w:p>
    <w:p w14:paraId="2FF8D092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为了确保抓取的数据质量，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设置合理的抓取间隔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 方法是无效的</w:t>
      </w:r>
    </w:p>
    <w:p w14:paraId="769FAB8D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模型训练和优化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步骤是在算法部署之前进行的</w:t>
      </w:r>
    </w:p>
    <w:p w14:paraId="5D926054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制定详细的维护计划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步骤是确保产品质量的重要措施</w:t>
      </w:r>
    </w:p>
    <w:p w14:paraId="6EA1506F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在编写培训讲义的过程中，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设计课程大纲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 时至关重要的环节</w:t>
      </w:r>
    </w:p>
    <w:p w14:paraId="028A855D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离线审核平台通常用户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处理大量历史数据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的场景</w:t>
      </w:r>
    </w:p>
    <w:p w14:paraId="650B4FF5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自动化数据处理功能模块在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数据收集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环节可以提高数据处理速度</w:t>
      </w:r>
    </w:p>
    <w:p w14:paraId="37993CF1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交叉验证的主要目的是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评估模型的泛化能力</w:t>
      </w:r>
    </w:p>
    <w:p w14:paraId="76200AC3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对文本进行分词和去停用词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方法可以用户文本预处理</w:t>
      </w:r>
    </w:p>
    <w:p w14:paraId="446A1283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面临大量复杂数据需要标注时，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采用半自动标注工具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助于提高标注效率</w:t>
      </w:r>
    </w:p>
    <w:p w14:paraId="7D71CCC8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整合相关活动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策略可以提高企业的响应速度</w:t>
      </w:r>
    </w:p>
    <w:p w14:paraId="18E54829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在文本类数据标注过程中，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进行情感分析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是不需要的</w:t>
      </w:r>
    </w:p>
    <w:p w14:paraId="511BB276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 xml:space="preserve">数据拆解的主要目的是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简化数据分析过程</w:t>
      </w:r>
    </w:p>
    <w:p w14:paraId="2A16A92D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在缺失数据处理中，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填充法 </w:t>
      </w:r>
      <w:r>
        <w:rPr>
          <w:rFonts w:hint="eastAsia" w:ascii="等线" w:hAnsi="等线" w:eastAsia="等线" w:cs="等线"/>
          <w:b/>
          <w:bCs/>
          <w:sz w:val="18"/>
          <w:szCs w:val="18"/>
          <w:lang w:val="en-US" w:eastAsia="zh-CN"/>
        </w:rPr>
        <w:t>适用于存在大量相似观测值的情况</w:t>
      </w:r>
    </w:p>
    <w:p w14:paraId="15DE24E2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安全性分析的原理是通过对系统进行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风险评估，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以识别潜在的安全威胁和脆弱性，从而采取相应的安全措施来降低风险</w:t>
      </w:r>
    </w:p>
    <w:p w14:paraId="4BEEB184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时间序列分析中，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季节分解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方法用于移除趋势和季节性效应</w:t>
      </w:r>
    </w:p>
    <w:p w14:paraId="0B5478BE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在设计用户中心时，通过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保持一致性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 原则来提高用户体验</w:t>
      </w:r>
    </w:p>
    <w:p w14:paraId="33563ABD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内存计算平台的设计初衷是为了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提高数据处理的效率</w:t>
      </w:r>
    </w:p>
    <w:p w14:paraId="4A6BF092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在特征选择方法中，过滤法通常是基于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相关性系数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准则来选择特征</w:t>
      </w:r>
    </w:p>
    <w:p w14:paraId="6BFA2F85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在算法测试中，若想评估模型预测值与实际值之间的关系强度，应使用的统计量是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相关系数</w:t>
      </w:r>
    </w:p>
    <w:p w14:paraId="1F504987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 xml:space="preserve">人工智能测试工具的主要目的是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>发现缺陷</w:t>
      </w:r>
    </w:p>
    <w:p w14:paraId="5C430769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在进行数据多样性与公平性测试时，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评估算法的公平性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原则是最重要的</w:t>
      </w:r>
    </w:p>
    <w:p w14:paraId="50F87C9F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生成对抗网络中的生成器通常使用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卷积神经网络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类型的神经网络结构</w:t>
      </w:r>
    </w:p>
    <w:p w14:paraId="633E038C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在算法可解释性与透明度测试中，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基于模型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的测试方法主要关注模型的内部逻辑和结构</w:t>
      </w:r>
    </w:p>
    <w:p w14:paraId="1C62A93F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决策树分析是一种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定量分析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方法</w:t>
      </w:r>
    </w:p>
    <w:p w14:paraId="398FE1DA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在进行维度约简时，通常使用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信息增益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方法来评估保留的特征的重要性</w:t>
      </w:r>
    </w:p>
    <w:p w14:paraId="5B9E559E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在进行数据处理时，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数据抽取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步骤应该首先进行</w:t>
      </w:r>
    </w:p>
    <w:p w14:paraId="7B7092FD">
      <w:pPr>
        <w:numPr>
          <w:ilvl w:val="0"/>
          <w:numId w:val="1"/>
        </w:numPr>
        <w:rPr>
          <w:rFonts w:hint="default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在数据挖掘方法中，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yellow"/>
          <w:lang w:val="en-US" w:eastAsia="zh-CN"/>
        </w:rPr>
        <w:t xml:space="preserve"> 关联规则 </w:t>
      </w:r>
      <w:r>
        <w:rPr>
          <w:rFonts w:hint="eastAsia" w:ascii="等线" w:hAnsi="等线" w:eastAsia="等线" w:cs="等线"/>
          <w:b/>
          <w:bCs/>
          <w:sz w:val="18"/>
          <w:szCs w:val="18"/>
          <w:highlight w:val="none"/>
          <w:lang w:val="en-US" w:eastAsia="zh-CN"/>
        </w:rPr>
        <w:t>技术不是分类算法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A07813"/>
    <w:multiLevelType w:val="singleLevel"/>
    <w:tmpl w:val="EFA078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1445D"/>
    <w:rsid w:val="01C506B1"/>
    <w:rsid w:val="01F80A87"/>
    <w:rsid w:val="02117F2A"/>
    <w:rsid w:val="02E96621"/>
    <w:rsid w:val="03640DAF"/>
    <w:rsid w:val="043F474B"/>
    <w:rsid w:val="05340028"/>
    <w:rsid w:val="065543D9"/>
    <w:rsid w:val="06BE6C83"/>
    <w:rsid w:val="071E0F8F"/>
    <w:rsid w:val="07BF513B"/>
    <w:rsid w:val="080A1AE7"/>
    <w:rsid w:val="08F33D56"/>
    <w:rsid w:val="0946032A"/>
    <w:rsid w:val="0AEC487E"/>
    <w:rsid w:val="0B6B22C9"/>
    <w:rsid w:val="0DEB6A76"/>
    <w:rsid w:val="0E06277D"/>
    <w:rsid w:val="0EE228A3"/>
    <w:rsid w:val="0FE16FFE"/>
    <w:rsid w:val="0FE51F8C"/>
    <w:rsid w:val="101E5B5C"/>
    <w:rsid w:val="1026571C"/>
    <w:rsid w:val="121A2353"/>
    <w:rsid w:val="13DB3D64"/>
    <w:rsid w:val="14076907"/>
    <w:rsid w:val="16CF5E02"/>
    <w:rsid w:val="179761F4"/>
    <w:rsid w:val="18243F2C"/>
    <w:rsid w:val="19BE5CBA"/>
    <w:rsid w:val="19FD440B"/>
    <w:rsid w:val="1B3A3A66"/>
    <w:rsid w:val="1D440BCC"/>
    <w:rsid w:val="1D5F77B4"/>
    <w:rsid w:val="211C1BBA"/>
    <w:rsid w:val="21C5052E"/>
    <w:rsid w:val="22C97BAA"/>
    <w:rsid w:val="23C465C3"/>
    <w:rsid w:val="24AE34FB"/>
    <w:rsid w:val="24E16D01"/>
    <w:rsid w:val="24F9229C"/>
    <w:rsid w:val="2591084C"/>
    <w:rsid w:val="26881B2A"/>
    <w:rsid w:val="273D002D"/>
    <w:rsid w:val="27595950"/>
    <w:rsid w:val="27A04C51"/>
    <w:rsid w:val="290556B4"/>
    <w:rsid w:val="29713342"/>
    <w:rsid w:val="29C52AD3"/>
    <w:rsid w:val="29FB0865"/>
    <w:rsid w:val="2AEA4B61"/>
    <w:rsid w:val="2F3441BF"/>
    <w:rsid w:val="32D54349"/>
    <w:rsid w:val="32DC7485"/>
    <w:rsid w:val="330E1609"/>
    <w:rsid w:val="346B7210"/>
    <w:rsid w:val="34806536"/>
    <w:rsid w:val="36DA728E"/>
    <w:rsid w:val="36F77983"/>
    <w:rsid w:val="370945C1"/>
    <w:rsid w:val="37D90437"/>
    <w:rsid w:val="397D68AF"/>
    <w:rsid w:val="3A015A23"/>
    <w:rsid w:val="3A6A35C8"/>
    <w:rsid w:val="3A6E6840"/>
    <w:rsid w:val="3BB80364"/>
    <w:rsid w:val="3C862210"/>
    <w:rsid w:val="3C8A61A4"/>
    <w:rsid w:val="3CA10878"/>
    <w:rsid w:val="3DC70D32"/>
    <w:rsid w:val="3DCC3E57"/>
    <w:rsid w:val="3E38578C"/>
    <w:rsid w:val="442C7B41"/>
    <w:rsid w:val="45815C6A"/>
    <w:rsid w:val="45D63AB0"/>
    <w:rsid w:val="46B5206F"/>
    <w:rsid w:val="46E12E64"/>
    <w:rsid w:val="475F71FF"/>
    <w:rsid w:val="477E06B3"/>
    <w:rsid w:val="48DA06F6"/>
    <w:rsid w:val="4B046745"/>
    <w:rsid w:val="4B646187"/>
    <w:rsid w:val="4BAD076A"/>
    <w:rsid w:val="4C0466A9"/>
    <w:rsid w:val="4C0C0983"/>
    <w:rsid w:val="4C6360CA"/>
    <w:rsid w:val="4C7557A7"/>
    <w:rsid w:val="4C9657DC"/>
    <w:rsid w:val="4C991AEB"/>
    <w:rsid w:val="4D583754"/>
    <w:rsid w:val="4F7B17A0"/>
    <w:rsid w:val="526F28EA"/>
    <w:rsid w:val="53191BD8"/>
    <w:rsid w:val="53487DC7"/>
    <w:rsid w:val="535E75EB"/>
    <w:rsid w:val="5406215C"/>
    <w:rsid w:val="543640C4"/>
    <w:rsid w:val="55D342C0"/>
    <w:rsid w:val="562E599A"/>
    <w:rsid w:val="57035671"/>
    <w:rsid w:val="5A2F25BB"/>
    <w:rsid w:val="5B8C350C"/>
    <w:rsid w:val="5C71213D"/>
    <w:rsid w:val="5D3C2E81"/>
    <w:rsid w:val="62094F79"/>
    <w:rsid w:val="63472507"/>
    <w:rsid w:val="64746C6E"/>
    <w:rsid w:val="64B61035"/>
    <w:rsid w:val="652C12F7"/>
    <w:rsid w:val="66111C95"/>
    <w:rsid w:val="66D6776C"/>
    <w:rsid w:val="681C2524"/>
    <w:rsid w:val="69AC6EAA"/>
    <w:rsid w:val="69C77840"/>
    <w:rsid w:val="6A5C442C"/>
    <w:rsid w:val="6AA33E09"/>
    <w:rsid w:val="6C51445D"/>
    <w:rsid w:val="6D45389E"/>
    <w:rsid w:val="6D8819DC"/>
    <w:rsid w:val="6E33500D"/>
    <w:rsid w:val="6EA939B8"/>
    <w:rsid w:val="6F8A78DA"/>
    <w:rsid w:val="701B6B38"/>
    <w:rsid w:val="715045BF"/>
    <w:rsid w:val="71700187"/>
    <w:rsid w:val="71CC1122"/>
    <w:rsid w:val="73104006"/>
    <w:rsid w:val="754D7793"/>
    <w:rsid w:val="755C3532"/>
    <w:rsid w:val="75994786"/>
    <w:rsid w:val="759C4277"/>
    <w:rsid w:val="75A35930"/>
    <w:rsid w:val="76B71670"/>
    <w:rsid w:val="76F667DF"/>
    <w:rsid w:val="77DF044B"/>
    <w:rsid w:val="783C589D"/>
    <w:rsid w:val="78D525CE"/>
    <w:rsid w:val="7F646AC2"/>
    <w:rsid w:val="7F77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356</Words>
  <Characters>370</Characters>
  <Lines>0</Lines>
  <Paragraphs>0</Paragraphs>
  <TotalTime>21</TotalTime>
  <ScaleCrop>false</ScaleCrop>
  <LinksUpToDate>false</LinksUpToDate>
  <CharactersWithSpaces>392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2025-09-04T11:32:00Z</dcterms:created>
  <dc:creator>天线短路</dc:creator>
  <cp:lastModifiedBy>天线短路</cp:lastModifiedBy>
  <dcterms:modified xsi:type="dcterms:W3CDTF">2025-09-05T09:29:48Z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EC93CE94FE0A44608F9F875327612B29_13</vt:lpwstr>
  </property>
  <property fmtid="{D5CDD505-2E9C-101B-9397-08002B2CF9AE}" pid="4" name="KSOTemplateDocerSaveRecord">
    <vt:lpwstr>eyJoZGlkIjoiMzc5MzVlNmM1Yzk3ZjAxMWJkMDIwODBkODhiZmFhYTkiLCJ1c2VySWQiOiIyMDg0NDIyNTMifQ==</vt:lpwstr>
  </property>
</Properties>
</file>