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แผนความตอเนองทางธรกจและกคนจากภยพบต"/>
    <w:p>
      <w:pPr>
        <w:pStyle w:val="Heading1"/>
      </w:pPr>
      <w:r>
        <w:t xml:space="preserve">แผนความต่อเนื่องทางธุรกิจและกู้คืนจากภัยพิบัติ</w:t>
      </w:r>
    </w:p>
    <w:bookmarkStart w:id="20" w:name="Xc1fa7c883f4d34923fb004dd1b5db51a2636688"/>
    <w:p>
      <w:pPr>
        <w:pStyle w:val="Heading2"/>
      </w:pPr>
      <w:r>
        <w:t xml:space="preserve">Business Continuity and Disaster Recovery Plan (BCP/DRP)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PROC-BCP-001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 นโยบายการรักษาความปลอดภัยระบบเทคโนโลยีสารสนเทศ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PROC-IR-001, STD-ITSEC-002, PROC-IAM-001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[ผู้บริหารสูงสุด / คณะกรรมการบริหารความต่อเนื่อง]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Continuity Coordinator / ฝ่ายเทคโนโลยีสารสนเทศ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หรือหลังการซ้อม/เกิดเหตุจริง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pPr>
        <w:pStyle w:val="BlockText"/>
      </w:pPr>
      <w:r>
        <w:t xml:space="preserve">แผนนี้ครอบคลุมการรับมือ</w:t>
      </w:r>
      <w:r>
        <w:rPr>
          <w:bCs/>
          <w:b/>
        </w:rPr>
        <w:t xml:space="preserve">ภัยธรรมชาติ</w:t>
      </w:r>
      <w:r>
        <w:t xml:space="preserve"> </w:t>
      </w:r>
      <w:r>
        <w:t xml:space="preserve">(น้ำท่วม พายุ แผ่นดินไหว อัคคีภัยจากธรรมชาติ ฯลฯ) และภัยพิบัติอื่นที่กระทบการดำเนินงาน เช่น ไฟไหม้ ไฟฟ้าดับระยะยาว ระบบศูนย์ข้อมูลล่ม และภัยไซเบอร์รุนแรง</w:t>
      </w:r>
    </w:p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numPr>
          <w:ilvl w:val="0"/>
          <w:numId w:val="1001"/>
        </w:numPr>
        <w:pStyle w:val="Compact"/>
      </w:pPr>
      <w:r>
        <w:t xml:space="preserve">ให้กระบวนการธุรกิจที่สำคัญดำเนินต่อไปได้ในระดับที่ยอมรับได้เมื่อเกิดเหตุขัดข้องหรือภัยพิบัติ</w:t>
      </w:r>
    </w:p>
    <w:p>
      <w:pPr>
        <w:numPr>
          <w:ilvl w:val="0"/>
          <w:numId w:val="1001"/>
        </w:numPr>
        <w:pStyle w:val="Compact"/>
      </w:pPr>
      <w:r>
        <w:t xml:space="preserve">กำหนดแนวทางอพยพ ป้องกันชีวิต และสื่อสารฉุกเฉินเมื่อเกิดภัยธรรมชาติ</w:t>
      </w:r>
    </w:p>
    <w:p>
      <w:pPr>
        <w:numPr>
          <w:ilvl w:val="0"/>
          <w:numId w:val="1001"/>
        </w:numPr>
        <w:pStyle w:val="Compact"/>
      </w:pPr>
      <w:r>
        <w:t xml:space="preserve">กู้คืนระบบสารสนเทศ ข้อมูล และสถานที่ปฏิบัติงานภายในเป้าหมายเวลาที่กำหนด (RTO/RPO)</w:t>
      </w:r>
    </w:p>
    <w:p>
      <w:pPr>
        <w:numPr>
          <w:ilvl w:val="0"/>
          <w:numId w:val="1001"/>
        </w:numPr>
        <w:pStyle w:val="Compact"/>
      </w:pPr>
      <w:r>
        <w:t xml:space="preserve">ลดผลกระทบต่อลูกค้า พนักงาน คู่ค้า และชื่อเสียงขององค์กร</w:t>
      </w:r>
    </w:p>
    <w:p>
      <w:pPr>
        <w:numPr>
          <w:ilvl w:val="0"/>
          <w:numId w:val="1001"/>
        </w:numPr>
        <w:pStyle w:val="Compact"/>
      </w:pPr>
      <w:r>
        <w:t xml:space="preserve">สนับสนุนการปฏิบัติตาม POL-ITSEC-001 และข้อกำหนดทางกฎหมาย/สัญญาที่เกี่ยวข้อง</w:t>
      </w:r>
    </w:p>
    <w:p>
      <w:r>
        <w:pict>
          <v:rect style="width:0;height:1.5pt" o:hralign="center" o:hrstd="t" o:hr="t"/>
        </w:pict>
      </w:r>
    </w:p>
    <w:bookmarkEnd w:id="21"/>
    <w:bookmarkStart w:id="24" w:name="ขอบเขต"/>
    <w:p>
      <w:pPr>
        <w:pStyle w:val="Heading2"/>
      </w:pPr>
      <w:r>
        <w:t xml:space="preserve">2. ขอบเขต</w:t>
      </w:r>
    </w:p>
    <w:bookmarkStart w:id="22" w:name="อยในขอบเขต"/>
    <w:p>
      <w:pPr>
        <w:pStyle w:val="Heading3"/>
      </w:pPr>
      <w:r>
        <w:t xml:space="preserve">2.1 อยู่ในขอบเขต</w:t>
      </w:r>
    </w:p>
    <w:p>
      <w:pPr>
        <w:numPr>
          <w:ilvl w:val="0"/>
          <w:numId w:val="1002"/>
        </w:numPr>
        <w:pStyle w:val="Compact"/>
      </w:pPr>
      <w:r>
        <w:t xml:space="preserve">กระบวนการธุรกิจสำคัญ (Critical Business Processes)</w:t>
      </w:r>
    </w:p>
    <w:p>
      <w:pPr>
        <w:numPr>
          <w:ilvl w:val="0"/>
          <w:numId w:val="1002"/>
        </w:numPr>
        <w:pStyle w:val="Compact"/>
      </w:pPr>
      <w:r>
        <w:t xml:space="preserve">ระบบสารสนเทศ เครือข่าย ศูนย์ข้อมูล คลาวด์ และข้อมูลสำรอง</w:t>
      </w:r>
    </w:p>
    <w:p>
      <w:pPr>
        <w:numPr>
          <w:ilvl w:val="0"/>
          <w:numId w:val="1002"/>
        </w:numPr>
        <w:pStyle w:val="Compact"/>
      </w:pPr>
      <w:r>
        <w:t xml:space="preserve">สถานที่ทำงานหลัก สถานที่สำรอง และช่องทางทำงานระยะไกล</w:t>
      </w:r>
    </w:p>
    <w:p>
      <w:pPr>
        <w:numPr>
          <w:ilvl w:val="0"/>
          <w:numId w:val="1002"/>
        </w:numPr>
        <w:pStyle w:val="Compact"/>
      </w:pPr>
      <w:r>
        <w:t xml:space="preserve">พนักงาน ผู้รับจ้าง และผู้ให้บริการภายนอกที่เกี่ยวข้องกับบริการสำคัญ</w:t>
      </w:r>
    </w:p>
    <w:p>
      <w:pPr>
        <w:numPr>
          <w:ilvl w:val="0"/>
          <w:numId w:val="1002"/>
        </w:numPr>
        <w:pStyle w:val="Compact"/>
      </w:pPr>
      <w:r>
        <w:t xml:space="preserve">สถานการณ์ภัยธรรมชาติและภัยพิบัติที่ทำให้สถานที่ ระบบ หรือบุคลากรไม่พร้อมใช้งาน</w:t>
      </w:r>
    </w:p>
    <w:bookmarkEnd w:id="22"/>
    <w:bookmarkStart w:id="23" w:name="นอกขอบเขตโดยตรง"/>
    <w:p>
      <w:pPr>
        <w:pStyle w:val="Heading3"/>
      </w:pPr>
      <w:r>
        <w:t xml:space="preserve">2.2 นอกขอบเขตโดยตรง</w:t>
      </w:r>
    </w:p>
    <w:p>
      <w:pPr>
        <w:numPr>
          <w:ilvl w:val="0"/>
          <w:numId w:val="1003"/>
        </w:numPr>
        <w:pStyle w:val="Compact"/>
      </w:pPr>
      <w:r>
        <w:t xml:space="preserve">แผนป้องกันอัคคีภัย/ความปลอดภัยชีวิตฉบับปฏิบัติการละเอียดของอาคาร (อ้างอิงแผนความปลอดภัยสถานที่)</w:t>
      </w:r>
    </w:p>
    <w:p>
      <w:pPr>
        <w:numPr>
          <w:ilvl w:val="0"/>
          <w:numId w:val="1003"/>
        </w:numPr>
        <w:pStyle w:val="Compact"/>
      </w:pPr>
      <w:r>
        <w:t xml:space="preserve">รายละเอียดเทคนิค runbook รายระบบทั้งหมด (ให้จัดทำเป็นภาคผนวกหรือเอกสาร DR runbook ย่อย)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แผนความต่อเนื่องทางธุรกิจ สำหรับรักษากระบวนการสำคัญให้เดินหน้าได้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DRP /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แผนกู้คืนจากภัยพิบัติ สำหรับกู้ระบบ IT สถานที่ และข้อมูล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การวิเคราะห์ผลกระทบทางธุรกิจ เพื่อจัดลำดับความสำคัญของกระบวนการ/ระบบ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ระยะเวลานานสุดที่ยอมให้ระบบหรือกระบวนการหยุดได้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ปริมาณข้อมูลสูงสุดที่ยอมให้สูญหายได้ นับย้อนจากเวลาเกิดเหตุ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ระยะเวลานานสุดที่กระบวนการหยุดแล้วองค์กรยังทนได้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Crisis Management Team (CMT)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คณะจัดการวิกฤตระดับองค์กร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สถานที่ปฏิบัติงานสำรอง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Warm/Cold/Hot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ระดับความพร้อมของสถานที่หรือระบบสำรอง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การประกาศเปิดใช้แผน BCP/DR อย่างเป็นทางการ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นโยบายและหลกการ"/>
    <w:p>
      <w:pPr>
        <w:pStyle w:val="Heading2"/>
      </w:pPr>
      <w:r>
        <w:t xml:space="preserve">4. นโยบายและหลักการ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ชีวิตและความปลอดภัยมาก่อน</w:t>
      </w:r>
      <w:r>
        <w:t xml:space="preserve"> </w:t>
      </w:r>
      <w:r>
        <w:t xml:space="preserve">— อพยพและคุ้มครองบุคคลก่อนกู้ทรัพย์สินหรือระบบ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ธุรกิจสำคัญมาก่อน</w:t>
      </w:r>
      <w:r>
        <w:t xml:space="preserve"> </w:t>
      </w:r>
      <w:r>
        <w:t xml:space="preserve">— กู้คืนตามลำดับจาก BIA ไม่กู้ทุกอย่างพร้อมกันโดยไร้ลำดับ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สำรองแยกสถานที่</w:t>
      </w:r>
      <w:r>
        <w:t xml:space="preserve"> </w:t>
      </w:r>
      <w:r>
        <w:t xml:space="preserve">— ข้อมูลสำรองและระบบสำคัญต้องไม่เสี่ยงจุดเดียวกับระบบหลัก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สื่อสารชัดเจน</w:t>
      </w:r>
      <w:r>
        <w:t xml:space="preserve"> </w:t>
      </w:r>
      <w:r>
        <w:t xml:space="preserve">— มีผู้พูดแทนองค์กรคนเดียวในแต่ละช่วงวิกฤต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ซ้อมแล้วจึงเชื่อได้</w:t>
      </w:r>
      <w:r>
        <w:t xml:space="preserve"> </w:t>
      </w:r>
      <w:r>
        <w:t xml:space="preserve">— แผนที่ไม่ได้ทดสอบถือว่ายังไม่พร้อมใช้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เชื่อมกับแผน IR</w:t>
      </w:r>
      <w:r>
        <w:t xml:space="preserve"> </w:t>
      </w:r>
      <w:r>
        <w:t xml:space="preserve">— หากเหตุเป็นภัยไซเบอร์ ให้ใช้ร่วมกับ PROC-IR-001</w:t>
      </w:r>
    </w:p>
    <w:p>
      <w:r>
        <w:pict>
          <v:rect style="width:0;height:1.5pt" o:hralign="center" o:hrstd="t" o:hr="t"/>
        </w:pict>
      </w:r>
    </w:p>
    <w:bookmarkEnd w:id="26"/>
    <w:bookmarkStart w:id="28" w:name="โครงสรางการบรหารและบทบาท"/>
    <w:p>
      <w:pPr>
        <w:pStyle w:val="Heading2"/>
      </w:pPr>
      <w:r>
        <w:t xml:space="preserve">5. โครงสร้างการบริหารและบทบาท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ผู้บริหารสูงสุด /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อนุมัติแผน จัดสรรทรัพยากร และตัดสินใจระดับวิกฤต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Crisis Management Team (CMT)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ประกาศใช้แผน สั่งการภาพรวม ประสานหน่วยงานภายนอก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Continuity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ดูแลเอกสาร BCP ติดตามการซ้อม และสถานะความพร้อม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DR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นำการกู้ระบบ ประเมิน RTO/RPO และสั่งเปิดระบบสำรอง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Facility / Safety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ประเมินความปลอดภัยอาคาร อพยพ และสภาพแวดล้อมหลังภัยธรรมชาติ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 / People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ตรวจสอบความปลอดภัยของพนักงาน จัดกำลังคนสำรอง และสวัสดิการฉุกเฉิน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สื่อสารภายใน ลูกค้า สื่อมวลชน และโซเชียลมีเดีย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Process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ยืนยันผลกระทบทางธุรกิจ และลำดับการกู้คืนของกระบวนการตนเอง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ประสานผู้ให้บริการคลาวด์ ศูนย์ข้อมูล เครือข่าย และสถานที่สำรอง</w:t>
            </w:r>
          </w:p>
        </w:tc>
      </w:tr>
    </w:tbl>
    <w:bookmarkStart w:id="27" w:name="รายชอตดตอฉกเฉน-กรอกกอนประกาศใช"/>
    <w:p>
      <w:pPr>
        <w:pStyle w:val="Heading3"/>
      </w:pPr>
      <w:r>
        <w:t xml:space="preserve">5.1 รายชื่อติดต่อฉุกเฉิน (กรอกก่อนประกาศใช้)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โทรศัพท์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CMT Leader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 Coordinator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DR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Facility/Safety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/ Legal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ผู้ให้บริการศูนย์ข้อมูล/คลาวด์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สถานที่ปฏิบัติงานสำรอง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สำเนารายชื่อติดต่อฉุกเฉินควรเก็บทั้งออนไลน์และออฟไลน์ (กระดาษ/USB เข้ารหัส) เพราะอาจเข้าอีเมลองค์กรไม่ได้ตอนเกิดเหตุ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da8f2242980efb36d6975736f260fae1eba7b00"/>
    <w:p>
      <w:pPr>
        <w:pStyle w:val="Heading2"/>
      </w:pPr>
      <w:r>
        <w:t xml:space="preserve">6. การวิเคราะห์ผลกระทบทางธุรกิจ (BIA) — กรอบการจัดลำดับ</w:t>
      </w:r>
    </w:p>
    <w:bookmarkStart w:id="29" w:name="ระดบความสำคญของกระบวนการ"/>
    <w:p>
      <w:pPr>
        <w:pStyle w:val="Heading3"/>
      </w:pPr>
      <w:r>
        <w:t xml:space="preserve">6.1 ระดับความสำคัญของกระบวนการ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3168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หยุดทันทีส่งผลรุนแรงต่อชีวิต กฎหมาย รายได้หลัก หรือบริการลูกค้าสำคัญ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กู้เป็นลำดับแรก ต้องมี workaround ชัดเจน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 (C2)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หยุดได้ไม่นาน แต่หากเกิน RTO จะกระทบสูง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กู้ลำดับสอง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Important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กระทบปานกลาง สามารถล่าช้าได้ในช่วงสั้น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กู้หลังระบบหลักเสถียร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Supporting (C4)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สนับสนุนทั่วไป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กู้เมื่อทรัพยากรเหลือ</w:t>
            </w:r>
          </w:p>
        </w:tc>
      </w:tr>
    </w:tbl>
    <w:bookmarkEnd w:id="29"/>
    <w:bookmarkStart w:id="30" w:name="ตารางเปาหมายการกคน-ตวอยาง-ปรบตามองคกร"/>
    <w:p>
      <w:pPr>
        <w:pStyle w:val="Heading3"/>
      </w:pPr>
      <w:r>
        <w:t xml:space="preserve">6.2 ตารางเป้าหมายการกู้คืน (ตัวอย่าง — ปรับตามองค์กร)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86"/>
        <w:gridCol w:w="1026"/>
        <w:gridCol w:w="733"/>
        <w:gridCol w:w="73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กระบวนการ / 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การสื่อสารฉุกเฉิน / ช่องทางติดต่อพนักงาน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อีเมลสำรอง, โทรศัพท์, chat on-call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ระบบยืนยันตัวตนกลาง (IdP/SSO)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DNS, MFA,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ระบบธุรกิจหลัก [ระบุชื่อ]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DB, App,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C1/C2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IdP,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ไฟล์แชร์ / เอกสารสำคัญ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 HR / เงินเดือน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C2/C3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24–72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ตามรอบจ่าย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ระบบพัฒนา/ทดสอบ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สัปดาห์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 ชม.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ไม่บล็อกบริการลูกค้า</w:t>
            </w:r>
          </w:p>
        </w:tc>
      </w:tr>
    </w:tbl>
    <w:bookmarkEnd w:id="30"/>
    <w:bookmarkStart w:id="31" w:name="เกณฑประเมนผลกระทบ"/>
    <w:p>
      <w:pPr>
        <w:pStyle w:val="Heading3"/>
      </w:pPr>
      <w:r>
        <w:t xml:space="preserve">6.3 เกณฑ์ประเมินผลกระทบ</w:t>
      </w:r>
    </w:p>
    <w:p>
      <w:pPr>
        <w:pStyle w:val="FirstParagraph"/>
      </w:pPr>
      <w:r>
        <w:t xml:space="preserve">พิจารณาอย่างน้อย: ความปลอดภัยของบุคคล รายได้ กฎหมาย/สัญญา ชื่อเสียง การดำเนินงานของลูกค้า และผลกระทบลูกโซ่ต่อระบบอื่น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da2a377be39cc1067a8ef2c1000bcaaa8ce639d"/>
    <w:p>
      <w:pPr>
        <w:pStyle w:val="Heading2"/>
      </w:pPr>
      <w:r>
        <w:t xml:space="preserve">7. การประเมินความเสี่ยงและสถานการณ์ภัย (Threat Scenarios)</w:t>
      </w:r>
    </w:p>
    <w:bookmarkStart w:id="33" w:name="ภยธรรมชาตทตองเตรยมรบมอ"/>
    <w:p>
      <w:pPr>
        <w:pStyle w:val="Heading3"/>
      </w:pPr>
      <w:r>
        <w:t xml:space="preserve">7.1 ภัยธรรมชาติที่ต้องเตรียมรับมือ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387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สถานการณ์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ผลกระทบที่เป็นไปได้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น้ำท่วม / ฝนหนักต่อเนื่อง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เข้าไม่ถึงสำนักงาน ไฟฟ้า/เครือข่ายเสียหาย อุปกรณ์เสีย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ทำงานระยะไกล อพยพข้อมูล/อุปกรณ์สำคัญ เปิดสถานที่สำรอง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พายุ / ลมแรง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ไฟฟ้าดับ หลังคา/หน้าต่างเสียหาย สัญญาณสื่อสารขาด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ปิดระบบอย่างปลอดภัยก่อนเหตุ (ถ้ารู้ล่วงหน้า) ใช้ generator/cloud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แผ่นดินไหว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โครงสร้างอาคารเสี่ยง อพยพฉุกเฉิน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ชีวิตมาก่อน ห้ามกลับเข้าอาคารจนกว่าเจ้าหน้าที่ประกาศปลอดภัย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อัคคีภัย / ควันไฟจากเหตุธรรมชาติหรืออาคาร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สูญเสียสถานที่และอุปกรณ์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อพยพ ใช้สำรองนอกสถานที่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อากาศร้อนจัด / มลพิษรุนแรง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บุคลากรทำงานไม่ได้เต็มที่ ระบบระบายความร้อนศูนย์ข้อมูลเสี่ยง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ปรับรูปแบบทำงาน WFH สับเปลี่ยนกำลังคน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โรคระบาดรุนแรง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ขาดแคลนกำลังคนพร้อมกัน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ทีมสำรอง แบ่งแยกทีม (team split) ทำงานระยะไกล</w:t>
            </w:r>
          </w:p>
        </w:tc>
      </w:tr>
    </w:tbl>
    <w:bookmarkEnd w:id="33"/>
    <w:bookmarkStart w:id="34" w:name="ภยพบตอนทเกยวของ"/>
    <w:p>
      <w:pPr>
        <w:pStyle w:val="Heading3"/>
      </w:pPr>
      <w:r>
        <w:t xml:space="preserve">7.2 ภัยพิบัติอื่นที่เกี่ยวข้อง</w:t>
      </w:r>
    </w:p>
    <w:p>
      <w:pPr>
        <w:numPr>
          <w:ilvl w:val="0"/>
          <w:numId w:val="1005"/>
        </w:numPr>
        <w:pStyle w:val="Compact"/>
      </w:pPr>
      <w:r>
        <w:t xml:space="preserve">ไฟฟ้าดับระยะยาว / ระบบปรับอากาศศูนย์ข้อมูลล่ม</w:t>
      </w:r>
    </w:p>
    <w:p>
      <w:pPr>
        <w:numPr>
          <w:ilvl w:val="0"/>
          <w:numId w:val="1005"/>
        </w:numPr>
        <w:pStyle w:val="Compact"/>
      </w:pPr>
      <w:r>
        <w:t xml:space="preserve">สายสื่อสารหลักขาด</w:t>
      </w:r>
    </w:p>
    <w:p>
      <w:pPr>
        <w:numPr>
          <w:ilvl w:val="0"/>
          <w:numId w:val="1005"/>
        </w:numPr>
        <w:pStyle w:val="Compact"/>
      </w:pPr>
      <w:r>
        <w:t xml:space="preserve">ศูนย์ข้อมูลหรือผู้ให้บริการคลาวด์ระดับภูมิภาคล่ม</w:t>
      </w:r>
    </w:p>
    <w:p>
      <w:pPr>
        <w:numPr>
          <w:ilvl w:val="0"/>
          <w:numId w:val="1005"/>
        </w:numPr>
        <w:pStyle w:val="Compact"/>
      </w:pPr>
      <w:r>
        <w:t xml:space="preserve">แรนซัมแวร์หรือภัยไซเบอร์ที่ทำให้บริการหลักหยุด (ประสาน PROC-IR-001)</w:t>
      </w:r>
    </w:p>
    <w:p>
      <w:pPr>
        <w:numPr>
          <w:ilvl w:val="0"/>
          <w:numId w:val="1005"/>
        </w:numPr>
        <w:pStyle w:val="Compact"/>
      </w:pPr>
      <w:r>
        <w:t xml:space="preserve">ผู้ให้บริการสำคัญล้มเหลวพร้อมกัน</w:t>
      </w:r>
    </w:p>
    <w:bookmarkEnd w:id="34"/>
    <w:bookmarkStart w:id="35" w:name="กลยทธลดความเสยงลวงหนา"/>
    <w:p>
      <w:pPr>
        <w:pStyle w:val="Heading3"/>
      </w:pPr>
      <w:r>
        <w:t xml:space="preserve">7.3 กลยุทธ์ลดความเสี่ยงล่วงหน้า</w:t>
      </w:r>
    </w:p>
    <w:p>
      <w:pPr>
        <w:numPr>
          <w:ilvl w:val="0"/>
          <w:numId w:val="1006"/>
        </w:numPr>
        <w:pStyle w:val="Compact"/>
      </w:pPr>
      <w:r>
        <w:t xml:space="preserve">สำรองข้อมูลนอกสถานที่หรือคนละภูมิภาคกับระบบหลัก</w:t>
      </w:r>
    </w:p>
    <w:p>
      <w:pPr>
        <w:numPr>
          <w:ilvl w:val="0"/>
          <w:numId w:val="1006"/>
        </w:numPr>
        <w:pStyle w:val="Compact"/>
      </w:pPr>
      <w:r>
        <w:t xml:space="preserve">มีช่องทางอินเทอร์เน็ต/สื่อสารสำรอง</w:t>
      </w:r>
    </w:p>
    <w:p>
      <w:pPr>
        <w:numPr>
          <w:ilvl w:val="0"/>
          <w:numId w:val="1006"/>
        </w:numPr>
        <w:pStyle w:val="Compact"/>
      </w:pPr>
      <w:r>
        <w:t xml:space="preserve">จัดทีม关键สำคัญอย่างน้อย 2 คนที่ทำแทนกันได้</w:t>
      </w:r>
    </w:p>
    <w:p>
      <w:pPr>
        <w:numPr>
          <w:ilvl w:val="0"/>
          <w:numId w:val="1006"/>
        </w:numPr>
        <w:pStyle w:val="Compact"/>
      </w:pPr>
      <w:r>
        <w:t xml:space="preserve">เอกสารแผนและรายชื่อติดต่อเข้าถึงได้แม้ SSO หลักล่ม</w:t>
      </w:r>
    </w:p>
    <w:p>
      <w:pPr>
        <w:numPr>
          <w:ilvl w:val="0"/>
          <w:numId w:val="1006"/>
        </w:numPr>
        <w:pStyle w:val="Compact"/>
      </w:pPr>
      <w:r>
        <w:t xml:space="preserve">ประกันภัยและสัญญา vendor ที่กำหนด RTO/การชดเชยตามความเหมาะสม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เกณฑประกาศใชแผน-declaration-criteria"/>
    <w:p>
      <w:pPr>
        <w:pStyle w:val="Heading2"/>
      </w:pPr>
      <w:r>
        <w:t xml:space="preserve">8. เกณฑ์ประกาศใช้แผน (Declaration Criteria)</w:t>
      </w:r>
    </w:p>
    <w:p>
      <w:pPr>
        <w:pStyle w:val="FirstParagraph"/>
      </w:pPr>
      <w:r>
        <w:t xml:space="preserve">CMT ควรพิจารณาประกาศใช้ BCP/DR เมื่อเข้าเงื่อนไขอย่างน้อยหนึ่งข้อ</w:t>
      </w:r>
    </w:p>
    <w:p>
      <w:pPr>
        <w:numPr>
          <w:ilvl w:val="0"/>
          <w:numId w:val="1007"/>
        </w:numPr>
        <w:pStyle w:val="Compact"/>
      </w:pPr>
      <w:r>
        <w:t xml:space="preserve">สถานที่หลักใช้ไม่ได้เกิน</w:t>
      </w:r>
      <w:r>
        <w:t xml:space="preserve"> </w:t>
      </w:r>
      <w:r>
        <w:rPr>
          <w:bCs/>
          <w:b/>
        </w:rPr>
        <w:t xml:space="preserve">4 ชั่วโมง</w:t>
      </w:r>
      <w:r>
        <w:t xml:space="preserve"> </w:t>
      </w:r>
      <w:r>
        <w:t xml:space="preserve">หรือมีแนวโน้มใช้ไม่ได้เกิน RTO ของกระบวนการ C1</w:t>
      </w:r>
    </w:p>
    <w:p>
      <w:pPr>
        <w:numPr>
          <w:ilvl w:val="0"/>
          <w:numId w:val="1007"/>
        </w:numPr>
        <w:pStyle w:val="Compact"/>
      </w:pPr>
      <w:r>
        <w:t xml:space="preserve">ระบบ C1 หยุดและคาดว่ากู้ที่ระบบหลักไม่ทัน RTO</w:t>
      </w:r>
    </w:p>
    <w:p>
      <w:pPr>
        <w:numPr>
          <w:ilvl w:val="0"/>
          <w:numId w:val="1007"/>
        </w:numPr>
        <w:pStyle w:val="Compact"/>
      </w:pPr>
      <w:r>
        <w:t xml:space="preserve">มีคำเตือนภัยธรรมชาติระดับที่ทางการแนะนำให้อพยพหรือหยุดปฏิบัติงาน</w:t>
      </w:r>
    </w:p>
    <w:p>
      <w:pPr>
        <w:numPr>
          <w:ilvl w:val="0"/>
          <w:numId w:val="1007"/>
        </w:numPr>
        <w:pStyle w:val="Compact"/>
      </w:pPr>
      <w:r>
        <w:t xml:space="preserve">บุคลากรสำคัญจำนวนมากไม่สามารถทำงาน ณ สถานที่หลักได้พร้อมกัน</w:t>
      </w:r>
    </w:p>
    <w:p>
      <w:pPr>
        <w:numPr>
          <w:ilvl w:val="0"/>
          <w:numId w:val="1007"/>
        </w:numPr>
        <w:pStyle w:val="Compact"/>
      </w:pPr>
      <w:r>
        <w:t xml:space="preserve">ผู้บริหารสั่งเปิดแผนจากสถานการณ์วิกฤตอื่น</w:t>
      </w:r>
    </w:p>
    <w:p>
      <w:pPr>
        <w:pStyle w:val="FirstParagraph"/>
      </w:pPr>
      <w:r>
        <w:rPr>
          <w:bCs/>
          <w:b/>
        </w:rPr>
        <w:t xml:space="preserve">ผู้มีอำนาจประกาศ:</w:t>
      </w:r>
      <w:r>
        <w:t xml:space="preserve"> </w:t>
      </w:r>
      <w:r>
        <w:t xml:space="preserve">CMT Leader หรือผู้ได้รับมอบหมาย</w:t>
      </w:r>
      <w:r>
        <w:br/>
      </w:r>
      <w:r>
        <w:rPr>
          <w:bCs/>
          <w:b/>
        </w:rPr>
        <w:t xml:space="preserve">ผู้มีอำนาจยกเลิกแผนกลับสู่ภาวะปกติ:</w:t>
      </w:r>
      <w:r>
        <w:t xml:space="preserve"> </w:t>
      </w:r>
      <w:r>
        <w:t xml:space="preserve">CMT Leader หลังได้รับยืนยันจาก Facility และ IT DR Lead</w:t>
      </w:r>
    </w:p>
    <w:p>
      <w:r>
        <w:pict>
          <v:rect style="width:0;height:1.5pt" o:hralign="center" o:hrstd="t" o:hr="t"/>
        </w:pict>
      </w:r>
    </w:p>
    <w:bookmarkEnd w:id="37"/>
    <w:bookmarkStart w:id="43" w:name="ขนตอนตอบสนองเมอเกดภยธรรมชาตภยพบต"/>
    <w:p>
      <w:pPr>
        <w:pStyle w:val="Heading2"/>
      </w:pPr>
      <w:r>
        <w:t xml:space="preserve">9. ขั้นตอนตอบสนองเมื่อเกิดภัยธรรมชาติ/ภัยพิบัติ</w:t>
      </w:r>
    </w:p>
    <w:p>
      <w:pPr>
        <w:pStyle w:val="SourceCode"/>
      </w:pPr>
      <w:r>
        <w:rPr>
          <w:rStyle w:val="VerbatimChar"/>
        </w:rPr>
        <w:t xml:space="preserve">1. Protect Life → 2. Assess Impact → 3. Declare BCP/DR (ถ้าเข้าเกณฑ์)</w:t>
      </w:r>
      <w:r>
        <w:br/>
      </w:r>
      <w:r>
        <w:rPr>
          <w:rStyle w:val="VerbatimChar"/>
        </w:rPr>
        <w:t xml:space="preserve"> → 4. Activate Teams &amp; Comms → 5. Continuity Workarounds</w:t>
      </w:r>
      <w:r>
        <w:br/>
      </w:r>
      <w:r>
        <w:rPr>
          <w:rStyle w:val="VerbatimChar"/>
        </w:rPr>
        <w:t xml:space="preserve"> → 6. IT Disaster Recovery → 7. Resume Critical Business</w:t>
      </w:r>
      <w:r>
        <w:br/>
      </w:r>
      <w:r>
        <w:rPr>
          <w:rStyle w:val="VerbatimChar"/>
        </w:rPr>
        <w:t xml:space="preserve"> → 8. Stabilize &amp; Return → 9. Review Lessons Learned</w:t>
      </w:r>
    </w:p>
    <w:bookmarkStart w:id="38" w:name="X0d93709e69f2c7ef310db1e22c45cfb1e62587b"/>
    <w:p>
      <w:pPr>
        <w:pStyle w:val="Heading3"/>
      </w:pPr>
      <w:r>
        <w:t xml:space="preserve">9.1 ระยะที่ 0–1 ชั่วโมง: ชีวิต ความปลอดภัย และการประเมินฉับพลัน</w:t>
      </w:r>
    </w:p>
    <w:p>
      <w:pPr>
        <w:numPr>
          <w:ilvl w:val="0"/>
          <w:numId w:val="1008"/>
        </w:numPr>
        <w:pStyle w:val="Compact"/>
      </w:pPr>
      <w:r>
        <w:t xml:space="preserve">อพยพหรือเคลื่อนย้ายตามแผนความปลอดภัยสถานที่</w:t>
      </w:r>
    </w:p>
    <w:p>
      <w:pPr>
        <w:numPr>
          <w:ilvl w:val="0"/>
          <w:numId w:val="1008"/>
        </w:numPr>
        <w:pStyle w:val="Compact"/>
      </w:pPr>
      <w:r>
        <w:t xml:space="preserve">ตรวจนับพนักงานในความดูแล (accountability) ผ่านหัวหน้าหน่วยงาน</w:t>
      </w:r>
    </w:p>
    <w:p>
      <w:pPr>
        <w:numPr>
          <w:ilvl w:val="0"/>
          <w:numId w:val="1008"/>
        </w:numPr>
        <w:pStyle w:val="Compact"/>
      </w:pPr>
      <w:r>
        <w:t xml:space="preserve">ห้ามกลับเข้าพื้นที่เสี่ยงจนกว่า Facility/Safety หรือเจ้าหน้าที่รัฐอนุญาต</w:t>
      </w:r>
    </w:p>
    <w:p>
      <w:pPr>
        <w:numPr>
          <w:ilvl w:val="0"/>
          <w:numId w:val="1008"/>
        </w:numPr>
        <w:pStyle w:val="Compact"/>
      </w:pPr>
      <w:r>
        <w:t xml:space="preserve">ประเมินเบื้องต้นว่าสถานที่ ไฟฟ้า เครือข่าย ระบบ และกำลังคนพร้อมหรือไม่</w:t>
      </w:r>
    </w:p>
    <w:p>
      <w:pPr>
        <w:numPr>
          <w:ilvl w:val="0"/>
          <w:numId w:val="1008"/>
        </w:numPr>
        <w:pStyle w:val="Compact"/>
      </w:pPr>
      <w:r>
        <w:t xml:space="preserve">เปิดช่องทางสื่อสารฉุกเฉินของ CMT</w:t>
      </w:r>
    </w:p>
    <w:bookmarkEnd w:id="38"/>
    <w:bookmarkStart w:id="39" w:name="ระยะประเมนและประกาศใชแผน"/>
    <w:p>
      <w:pPr>
        <w:pStyle w:val="Heading3"/>
      </w:pPr>
      <w:r>
        <w:t xml:space="preserve">9.2 ระยะประเมินและประกาศใช้แผน</w:t>
      </w:r>
    </w:p>
    <w:p>
      <w:pPr>
        <w:numPr>
          <w:ilvl w:val="0"/>
          <w:numId w:val="1009"/>
        </w:numPr>
        <w:pStyle w:val="Compact"/>
      </w:pPr>
      <w:r>
        <w:t xml:space="preserve">CMT ประชุมสั้น (bridge call) เพื่อสรุปสถานการณ์</w:t>
      </w:r>
    </w:p>
    <w:p>
      <w:pPr>
        <w:numPr>
          <w:ilvl w:val="0"/>
          <w:numId w:val="1009"/>
        </w:numPr>
        <w:pStyle w:val="Compact"/>
      </w:pPr>
      <w:r>
        <w:t xml:space="preserve">ตัดสินใจว่าจะทำงานระยะไกล เปิดสถานที่สำรอง หรือปิดบริการบางส่วน</w:t>
      </w:r>
    </w:p>
    <w:p>
      <w:pPr>
        <w:numPr>
          <w:ilvl w:val="0"/>
          <w:numId w:val="1009"/>
        </w:numPr>
        <w:pStyle w:val="Compact"/>
      </w:pPr>
      <w:r>
        <w:t xml:space="preserve">ประกาศใช้แผนให้ผู้เกี่ยวข้องทราบ พร้อมรหัสเหตุ เช่น</w:t>
      </w:r>
      <w:r>
        <w:t xml:space="preserve"> </w:t>
      </w:r>
      <w:r>
        <w:rPr>
          <w:rStyle w:val="VerbatimChar"/>
        </w:rPr>
        <w:t xml:space="preserve">BCP-YYYYMMDD-XXX</w:t>
      </w:r>
    </w:p>
    <w:p>
      <w:pPr>
        <w:numPr>
          <w:ilvl w:val="0"/>
          <w:numId w:val="1009"/>
        </w:numPr>
        <w:pStyle w:val="Compact"/>
      </w:pPr>
      <w:r>
        <w:t xml:space="preserve">แจ้ง Business Process Owners และ IT DR Lead เริ่มตามลำดับความสำคัญ</w:t>
      </w:r>
    </w:p>
    <w:bookmarkEnd w:id="39"/>
    <w:bookmarkStart w:id="40" w:name="Xc6c421c7ba3d49a7fc30c18b9f1debafbbde8b6"/>
    <w:p>
      <w:pPr>
        <w:pStyle w:val="Heading3"/>
      </w:pPr>
      <w:r>
        <w:t xml:space="preserve">9.3 ระยะความต่อเนื่องทางธุรกิจ (Business Continuity)</w:t>
      </w:r>
    </w:p>
    <w:p>
      <w:pPr>
        <w:numPr>
          <w:ilvl w:val="0"/>
          <w:numId w:val="1010"/>
        </w:numPr>
        <w:pStyle w:val="Compact"/>
      </w:pPr>
      <w:r>
        <w:t xml:space="preserve">เปิด workaround ของกระบวนการ C1 เช่น ใช้ฟอร์มสำรอง คิวงานแมนนวล ช่องทางติดต่อลูกค้าสำรอง</w:t>
      </w:r>
    </w:p>
    <w:p>
      <w:pPr>
        <w:numPr>
          <w:ilvl w:val="0"/>
          <w:numId w:val="1010"/>
        </w:numPr>
        <w:pStyle w:val="Compact"/>
      </w:pPr>
      <w:r>
        <w:t xml:space="preserve">จัดกำลังคนและอุปกรณ์สำหรับทีมสำคัญ</w:t>
      </w:r>
    </w:p>
    <w:p>
      <w:pPr>
        <w:numPr>
          <w:ilvl w:val="0"/>
          <w:numId w:val="1010"/>
        </w:numPr>
        <w:pStyle w:val="Compact"/>
      </w:pPr>
      <w:r>
        <w:t xml:space="preserve">บันทึกธุรกรรมที่ทำระหว่างภาวะฉุกเฉินเพื่อกลับไปปรับปรุงในระบบหลักภายหลัง</w:t>
      </w:r>
    </w:p>
    <w:p>
      <w:pPr>
        <w:numPr>
          <w:ilvl w:val="0"/>
          <w:numId w:val="1010"/>
        </w:numPr>
        <w:pStyle w:val="Compact"/>
      </w:pPr>
      <w:r>
        <w:t xml:space="preserve">ติดตามสถานะบริการลูกค้าและข้อผูกพันตามสัญญา</w:t>
      </w:r>
    </w:p>
    <w:bookmarkEnd w:id="40"/>
    <w:bookmarkStart w:id="41" w:name="ระยะกคนระบบ-it-disaster-recovery"/>
    <w:p>
      <w:pPr>
        <w:pStyle w:val="Heading3"/>
      </w:pPr>
      <w:r>
        <w:t xml:space="preserve">9.4 ระยะกู้คืนระบบ IT (Disaster Recovery)</w:t>
      </w:r>
    </w:p>
    <w:p>
      <w:pPr>
        <w:numPr>
          <w:ilvl w:val="0"/>
          <w:numId w:val="1011"/>
        </w:numPr>
        <w:pStyle w:val="Compact"/>
      </w:pPr>
      <w:r>
        <w:t xml:space="preserve">IT DR Lead ประเมินว่าระบบหลักกู้ได้หรือต้อง failover ไปสภาพแวดล้อมสำรอง</w:t>
      </w:r>
    </w:p>
    <w:p>
      <w:pPr>
        <w:numPr>
          <w:ilvl w:val="0"/>
          <w:numId w:val="1011"/>
        </w:numPr>
        <w:pStyle w:val="Compact"/>
      </w:pPr>
      <w:r>
        <w:t xml:space="preserve">กู้ตามลำดับ dependency เช่น Network/DNS → Identity → Database → Application → Integration</w:t>
      </w:r>
    </w:p>
    <w:p>
      <w:pPr>
        <w:numPr>
          <w:ilvl w:val="0"/>
          <w:numId w:val="1011"/>
        </w:numPr>
        <w:pStyle w:val="Compact"/>
      </w:pPr>
      <w:r>
        <w:t xml:space="preserve">ตรวจสอบความถูกต้องของข้อมูลเทียบกับ RPO</w:t>
      </w:r>
    </w:p>
    <w:p>
      <w:pPr>
        <w:numPr>
          <w:ilvl w:val="0"/>
          <w:numId w:val="1011"/>
        </w:numPr>
        <w:pStyle w:val="Compact"/>
      </w:pPr>
      <w:r>
        <w:t xml:space="preserve">ทดสอบ smoke test ก่อนเปิดให้ผู้ใช้จริง</w:t>
      </w:r>
    </w:p>
    <w:p>
      <w:pPr>
        <w:numPr>
          <w:ilvl w:val="0"/>
          <w:numId w:val="1011"/>
        </w:numPr>
        <w:pStyle w:val="Compact"/>
      </w:pPr>
      <w:r>
        <w:t xml:space="preserve">เฝ้าระวังเข้มข้นอย่างน้อย 24–72 ชั่วโมงหลังเปิดบริการ</w:t>
      </w:r>
    </w:p>
    <w:bookmarkEnd w:id="41"/>
    <w:bookmarkStart w:id="42" w:name="ระยะกลบสภาวะปกต-return-to-normal"/>
    <w:p>
      <w:pPr>
        <w:pStyle w:val="Heading3"/>
      </w:pPr>
      <w:r>
        <w:t xml:space="preserve">9.5 ระยะกลับสู่ภาวะปกติ (Return to Normal)</w:t>
      </w:r>
    </w:p>
    <w:p>
      <w:pPr>
        <w:numPr>
          <w:ilvl w:val="0"/>
          <w:numId w:val="1012"/>
        </w:numPr>
        <w:pStyle w:val="Compact"/>
      </w:pPr>
      <w:r>
        <w:t xml:space="preserve">ประเมินความพร้อมของสถานที่และระบบหลัก</w:t>
      </w:r>
    </w:p>
    <w:p>
      <w:pPr>
        <w:numPr>
          <w:ilvl w:val="0"/>
          <w:numId w:val="1012"/>
        </w:numPr>
        <w:pStyle w:val="Compact"/>
      </w:pPr>
      <w:r>
        <w:t xml:space="preserve">วางแผน failback หากทำงานบนระบบสำรอง</w:t>
      </w:r>
    </w:p>
    <w:p>
      <w:pPr>
        <w:numPr>
          <w:ilvl w:val="0"/>
          <w:numId w:val="1012"/>
        </w:numPr>
        <w:pStyle w:val="Compact"/>
      </w:pPr>
      <w:r>
        <w:t xml:space="preserve">สื่อสารกำหนดการกลับสำนักงาน/ระบบหลักล่วงหน้า</w:t>
      </w:r>
    </w:p>
    <w:p>
      <w:pPr>
        <w:numPr>
          <w:ilvl w:val="0"/>
          <w:numId w:val="1012"/>
        </w:numPr>
        <w:pStyle w:val="Compact"/>
      </w:pPr>
      <w:r>
        <w:t xml:space="preserve">ปิดสถานะ BCP อย่างเป็นทางการ</w:t>
      </w:r>
    </w:p>
    <w:p>
      <w:pPr>
        <w:numPr>
          <w:ilvl w:val="0"/>
          <w:numId w:val="1012"/>
        </w:numPr>
        <w:pStyle w:val="Compact"/>
      </w:pPr>
      <w:r>
        <w:t xml:space="preserve">จัดทำรายงานหลังเหตุและแผนปรับปรุง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กลยทธสถานทและกำลงคน"/>
    <w:p>
      <w:pPr>
        <w:pStyle w:val="Heading2"/>
      </w:pPr>
      <w:r>
        <w:t xml:space="preserve">10. กลยุทธ์สถานที่และกำลังคน</w:t>
      </w:r>
    </w:p>
    <w:bookmarkStart w:id="44" w:name="ทางเลอกสถานทปฏบตงาน"/>
    <w:p>
      <w:pPr>
        <w:pStyle w:val="Heading3"/>
      </w:pPr>
      <w:r>
        <w:t xml:space="preserve">10.1 ทางเลือกสถานที่ปฏิบัติงาน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036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ทางเลือก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ใช้เมื่อ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ข้อควรเตรียม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ทำงานระยะไกล (WFH)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สำนักงานใช้ไม่ได้แต่คนและบ้าน/เครือข่ายพร้อม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VPN/Zero Trust, โน้ตบุ๊ก, MFA, นโยบายข้อมูล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สถานที่สำรองขององค์กร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ต้องทำงานใกล้เคียงกันหรือใช้เอกสาร/อุปกรณ์เฉพาะ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ที่นั่ง เครือข่าย อุปกรณ์ผ่านเข้าอาคาร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Coworking / สถานที่ผู้ให้บริการ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สำรองระยะสั้น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สัญญาหรือการจองฉุกเฉิน รายชื่อผู้มีสิทธิ์เข้า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สำนักงานสาขาอื่น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มีสาขาในพื้นที่ปลอดภัยกว่า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สิทธิ์เข้าอาคาร เครือข่ายแขกแบบควบคุม</w:t>
            </w:r>
          </w:p>
        </w:tc>
      </w:tr>
    </w:tbl>
    <w:bookmarkEnd w:id="44"/>
    <w:bookmarkStart w:id="45" w:name="team-split-cross-training"/>
    <w:p>
      <w:pPr>
        <w:pStyle w:val="Heading3"/>
      </w:pPr>
      <w:r>
        <w:t xml:space="preserve">10.2 Team Split / Cross-training</w:t>
      </w:r>
    </w:p>
    <w:p>
      <w:pPr>
        <w:numPr>
          <w:ilvl w:val="0"/>
          <w:numId w:val="1013"/>
        </w:numPr>
        <w:pStyle w:val="Compact"/>
      </w:pPr>
      <w:r>
        <w:t xml:space="preserve">กระบวนการ C1 ต้องมีผู้ทำแทนได้อย่างน้อย 1 คน</w:t>
      </w:r>
    </w:p>
    <w:p>
      <w:pPr>
        <w:numPr>
          <w:ilvl w:val="0"/>
          <w:numId w:val="1013"/>
        </w:numPr>
        <w:pStyle w:val="Compact"/>
      </w:pPr>
      <w:r>
        <w:t xml:space="preserve">หลีกเลี่ยงการรวมทีมสำคัญทั้งหมดไว้สถานที่เดียวในช่วงเตือนภัย</w:t>
      </w:r>
    </w:p>
    <w:p>
      <w:pPr>
        <w:numPr>
          <w:ilvl w:val="0"/>
          <w:numId w:val="1013"/>
        </w:numPr>
        <w:pStyle w:val="Compact"/>
      </w:pPr>
      <w:r>
        <w:t xml:space="preserve">รักษาช่องทางติดต่อส่วนตัวสำรองของสมาชิกทีมวิกฤต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กลยทธเทคโนโลยและการสำรองขอมล"/>
    <w:p>
      <w:pPr>
        <w:pStyle w:val="Heading2"/>
      </w:pPr>
      <w:r>
        <w:t xml:space="preserve">11. กลยุทธ์เทคโนโลยีและการสำรองข้อมูล</w:t>
      </w:r>
    </w:p>
    <w:bookmarkStart w:id="47" w:name="หลกการ-dr-ดาน-it"/>
    <w:p>
      <w:pPr>
        <w:pStyle w:val="Heading3"/>
      </w:pPr>
      <w:r>
        <w:t xml:space="preserve">11.1 หลักการ DR ด้าน IT</w:t>
      </w:r>
    </w:p>
    <w:p>
      <w:pPr>
        <w:numPr>
          <w:ilvl w:val="0"/>
          <w:numId w:val="1014"/>
        </w:numPr>
        <w:pStyle w:val="Compact"/>
      </w:pPr>
      <w:r>
        <w:t xml:space="preserve">สำรองข้อมูลตามรอบที่สอดคล้อง RPO ของแต่ละระบบ</w:t>
      </w:r>
    </w:p>
    <w:p>
      <w:pPr>
        <w:numPr>
          <w:ilvl w:val="0"/>
          <w:numId w:val="1014"/>
        </w:numPr>
        <w:pStyle w:val="Compact"/>
      </w:pPr>
      <w:r>
        <w:t xml:space="preserve">เก็บสำเนาสำคัญอย่างน้อยหนึ่งชุดแยกสถานที่/ภูมิภาคจากระบบหลัก</w:t>
      </w:r>
    </w:p>
    <w:p>
      <w:pPr>
        <w:numPr>
          <w:ilvl w:val="0"/>
          <w:numId w:val="1014"/>
        </w:numPr>
        <w:pStyle w:val="Compact"/>
      </w:pPr>
      <w:r>
        <w:t xml:space="preserve">ทดสอบการกู้คืนจริงเป็นระยะ ไม่ทดสอบแค่สถานะ job สำรองสำเร็จ</w:t>
      </w:r>
    </w:p>
    <w:p>
      <w:pPr>
        <w:numPr>
          <w:ilvl w:val="0"/>
          <w:numId w:val="1014"/>
        </w:numPr>
        <w:pStyle w:val="Compact"/>
      </w:pPr>
      <w:r>
        <w:t xml:space="preserve">เอกสาร runbook การกู้แต่ละระบบ C1/C2</w:t>
      </w:r>
    </w:p>
    <w:p>
      <w:pPr>
        <w:numPr>
          <w:ilvl w:val="0"/>
          <w:numId w:val="1014"/>
        </w:numPr>
        <w:pStyle w:val="Compact"/>
      </w:pPr>
      <w:r>
        <w:t xml:space="preserve">เข้ารหัสข้อมูลสำรองและควบคุมสิทธิ์การเข้าถึง</w:t>
      </w:r>
    </w:p>
    <w:bookmarkEnd w:id="47"/>
    <w:bookmarkStart w:id="48" w:name="ลำดบการกระบบแนะนำ"/>
    <w:p>
      <w:pPr>
        <w:pStyle w:val="Heading3"/>
      </w:pPr>
      <w:r>
        <w:t xml:space="preserve">11.2 ลำดับการกู้ระบบแนะนำ</w:t>
      </w:r>
    </w:p>
    <w:p>
      <w:pPr>
        <w:numPr>
          <w:ilvl w:val="0"/>
          <w:numId w:val="1015"/>
        </w:numPr>
        <w:pStyle w:val="Compact"/>
      </w:pPr>
      <w:r>
        <w:t xml:space="preserve">สื่อสารและช่องทางสั่งการของทีมวิกฤต</w:t>
      </w:r>
    </w:p>
    <w:p>
      <w:pPr>
        <w:numPr>
          <w:ilvl w:val="0"/>
          <w:numId w:val="1015"/>
        </w:numPr>
        <w:pStyle w:val="Compact"/>
      </w:pPr>
      <w:r>
        <w:t xml:space="preserve">DNS / Network / Internet egress สำรอง</w:t>
      </w:r>
    </w:p>
    <w:p>
      <w:pPr>
        <w:numPr>
          <w:ilvl w:val="0"/>
          <w:numId w:val="1015"/>
        </w:numPr>
        <w:pStyle w:val="Compact"/>
      </w:pPr>
      <w:r>
        <w:t xml:space="preserve">Identity Provider / Directory / MFA</w:t>
      </w:r>
    </w:p>
    <w:p>
      <w:pPr>
        <w:numPr>
          <w:ilvl w:val="0"/>
          <w:numId w:val="1015"/>
        </w:numPr>
        <w:pStyle w:val="Compact"/>
      </w:pPr>
      <w:r>
        <w:t xml:space="preserve">ระบบสำรองข้อมูลและที่เก็บข้อมูลหลัก</w:t>
      </w:r>
    </w:p>
    <w:p>
      <w:pPr>
        <w:numPr>
          <w:ilvl w:val="0"/>
          <w:numId w:val="1015"/>
        </w:numPr>
        <w:pStyle w:val="Compact"/>
      </w:pPr>
      <w:r>
        <w:t xml:space="preserve">ฐานข้อมูลระบบธุรกิจสำคัญ</w:t>
      </w:r>
    </w:p>
    <w:p>
      <w:pPr>
        <w:numPr>
          <w:ilvl w:val="0"/>
          <w:numId w:val="1015"/>
        </w:numPr>
        <w:pStyle w:val="Compact"/>
      </w:pPr>
      <w:r>
        <w:t xml:space="preserve">แอปพลิเคชันและบริการลูกค้า</w:t>
      </w:r>
    </w:p>
    <w:p>
      <w:pPr>
        <w:numPr>
          <w:ilvl w:val="0"/>
          <w:numId w:val="1015"/>
        </w:numPr>
        <w:pStyle w:val="Compact"/>
      </w:pPr>
      <w:r>
        <w:t xml:space="preserve">ระบบสนับสนุน (monitoring, ticketing, HR)</w:t>
      </w:r>
    </w:p>
    <w:bookmarkEnd w:id="48"/>
    <w:bookmarkStart w:id="49" w:name="เปาหมายโครงสรางพนฐานสำรอง"/>
    <w:p>
      <w:pPr>
        <w:pStyle w:val="Heading3"/>
      </w:pPr>
      <w:r>
        <w:t xml:space="preserve">11.3 เป้าหมายโครงสร้างพื้นฐานสำรอง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องค์ประกอบ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Compute/App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Hot/Warm standby หรือ IaC พร้อมสร้างในอีก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 ตาม RPO พร้อมขั้นตอน 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รายวัน + incremental ตามความเสี่ยง และมี offline/immutable ตามความเหมาะสม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โน้ตบุ๊กมาตรฐานที่เข้า VPN ได้ ภาพรวม inventory ชัดเจน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การสอสารในภาวะวกฤต"/>
    <w:p>
      <w:pPr>
        <w:pStyle w:val="Heading2"/>
      </w:pPr>
      <w:r>
        <w:t xml:space="preserve">12. การสื่อสารในภาวะวิกฤต</w:t>
      </w:r>
    </w:p>
    <w:bookmarkStart w:id="51" w:name="กลมเปาหมาย"/>
    <w:p>
      <w:pPr>
        <w:pStyle w:val="Heading3"/>
      </w:pPr>
      <w:r>
        <w:t xml:space="preserve">12.1 กลุ่มเป้าหมาย</w:t>
      </w:r>
    </w:p>
    <w:p>
      <w:pPr>
        <w:numPr>
          <w:ilvl w:val="0"/>
          <w:numId w:val="1016"/>
        </w:numPr>
        <w:pStyle w:val="Compact"/>
      </w:pPr>
      <w:r>
        <w:t xml:space="preserve">พนักงานและครอบครัว (กรณีภัยธรรมชาติรุนแรง)</w:t>
      </w:r>
    </w:p>
    <w:p>
      <w:pPr>
        <w:numPr>
          <w:ilvl w:val="0"/>
          <w:numId w:val="1016"/>
        </w:numPr>
        <w:pStyle w:val="Compact"/>
      </w:pPr>
      <w:r>
        <w:t xml:space="preserve">ผู้บริหารและคณะกรรมการ</w:t>
      </w:r>
    </w:p>
    <w:p>
      <w:pPr>
        <w:numPr>
          <w:ilvl w:val="0"/>
          <w:numId w:val="1016"/>
        </w:numPr>
        <w:pStyle w:val="Compact"/>
      </w:pPr>
      <w:r>
        <w:t xml:space="preserve">ลูกค้า คู่ค้า ซัพพลายเออร์</w:t>
      </w:r>
    </w:p>
    <w:p>
      <w:pPr>
        <w:numPr>
          <w:ilvl w:val="0"/>
          <w:numId w:val="1016"/>
        </w:numPr>
        <w:pStyle w:val="Compact"/>
      </w:pPr>
      <w:r>
        <w:t xml:space="preserve">ผู้ให้บริการ IT / สถานที่</w:t>
      </w:r>
    </w:p>
    <w:p>
      <w:pPr>
        <w:numPr>
          <w:ilvl w:val="0"/>
          <w:numId w:val="1016"/>
        </w:numPr>
        <w:pStyle w:val="Compact"/>
      </w:pPr>
      <w:r>
        <w:t xml:space="preserve">สื่อมวลชนและสาธารณะ (เมื่อจำเป็น)</w:t>
      </w:r>
    </w:p>
    <w:p>
      <w:pPr>
        <w:numPr>
          <w:ilvl w:val="0"/>
          <w:numId w:val="1016"/>
        </w:numPr>
        <w:pStyle w:val="Compact"/>
      </w:pPr>
      <w:r>
        <w:t xml:space="preserve">หน่วยงานรัฐที่เกี่ยวข้อง</w:t>
      </w:r>
    </w:p>
    <w:bookmarkEnd w:id="51"/>
    <w:bookmarkStart w:id="52" w:name="กฎการสอสาร"/>
    <w:p>
      <w:pPr>
        <w:pStyle w:val="Heading3"/>
      </w:pPr>
      <w:r>
        <w:t xml:space="preserve">12.2 กฎการสื่อสาร</w:t>
      </w:r>
    </w:p>
    <w:p>
      <w:pPr>
        <w:numPr>
          <w:ilvl w:val="0"/>
          <w:numId w:val="1017"/>
        </w:numPr>
        <w:pStyle w:val="Compact"/>
      </w:pPr>
      <w:r>
        <w:t xml:space="preserve">ข้อมูลสถานการณ์อย่างเป็นทางการออกผ่าน Communications Lead เท่านั้น</w:t>
      </w:r>
    </w:p>
    <w:p>
      <w:pPr>
        <w:numPr>
          <w:ilvl w:val="0"/>
          <w:numId w:val="1017"/>
        </w:numPr>
        <w:pStyle w:val="Compact"/>
      </w:pPr>
      <w:r>
        <w:t xml:space="preserve">หลีกเลี่ยงการคาดเดา timeline หากยังไม่ยืนยัน</w:t>
      </w:r>
    </w:p>
    <w:p>
      <w:pPr>
        <w:numPr>
          <w:ilvl w:val="0"/>
          <w:numId w:val="1017"/>
        </w:numPr>
        <w:pStyle w:val="Compact"/>
      </w:pPr>
      <w:r>
        <w:t xml:space="preserve">อัปเดตสถานะตามรอบ เช่น ทุก 1–2 ชั่วโมงในช่วงแรกของเหตุ P1</w:t>
      </w:r>
    </w:p>
    <w:p>
      <w:pPr>
        <w:numPr>
          <w:ilvl w:val="0"/>
          <w:numId w:val="1017"/>
        </w:numPr>
        <w:pStyle w:val="Compact"/>
      </w:pPr>
      <w:r>
        <w:t xml:space="preserve">ใช้หลายช่องทาง: SMS/โทรศัพท์, chat ฉุกเฉิน, อีเมลสำรอง, เว็บสถานะบริการ</w:t>
      </w:r>
    </w:p>
    <w:p>
      <w:pPr>
        <w:numPr>
          <w:ilvl w:val="0"/>
          <w:numId w:val="1017"/>
        </w:numPr>
        <w:pStyle w:val="Compact"/>
      </w:pPr>
      <w:r>
        <w:t xml:space="preserve">บันทึกข้อความที่เผยแพร่ทุกครั้ง</w:t>
      </w:r>
    </w:p>
    <w:bookmarkEnd w:id="52"/>
    <w:bookmarkStart w:id="53" w:name="ขอความตนแบบสน-ๆ"/>
    <w:p>
      <w:pPr>
        <w:pStyle w:val="Heading3"/>
      </w:pPr>
      <w:r>
        <w:t xml:space="preserve">12.3 ข้อความต้นแบบสั้น ๆ</w:t>
      </w:r>
    </w:p>
    <w:p>
      <w:pPr>
        <w:pStyle w:val="FirstParagraph"/>
      </w:pPr>
      <w:r>
        <w:rPr>
          <w:bCs/>
          <w:b/>
        </w:rPr>
        <w:t xml:space="preserve">ถึงพนักงาน</w:t>
      </w:r>
      <w:r>
        <w:t xml:space="preserve"> </w:t>
      </w:r>
      <w:r>
        <w:t xml:space="preserve">&gt; ขณะนี้องค์กรเปิดใช้แผนความต่อเนื่องเนื่องจาก [เหตุการณ์] กรุณาไม่เดินทางเข้าพื้นที่สำนักงานจนกว่าจะมีประกาศเพิ่มเติม ทีมวิกฤตจะอัปเดตอีกครั้งภายใน [เวลา] หากต้องการความช่วยด่วนติดต่อ [ช่องทาง]</w:t>
      </w:r>
    </w:p>
    <w:p>
      <w:pPr>
        <w:pStyle w:val="BodyText"/>
      </w:pPr>
      <w:r>
        <w:rPr>
          <w:bCs/>
          <w:b/>
        </w:rPr>
        <w:t xml:space="preserve">ถึงลูกค้า</w:t>
      </w:r>
      <w:r>
        <w:t xml:space="preserve"> </w:t>
      </w:r>
      <w:r>
        <w:t xml:space="preserve">&gt; ขณะนี้บริการ [ชื่อบริการ]ได้รับผลกระทบจาก [เหตุการณ์] ทีมงานกำลังดำเนินการเพื่อกู้คืน โดยจะแจ้งความคืบหน้าผ่าน [ช่องทาง] เป็นระยะ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การประสานงานกบภยไซเบอรและเหต-it"/>
    <w:p>
      <w:pPr>
        <w:pStyle w:val="Heading2"/>
      </w:pPr>
      <w:r>
        <w:t xml:space="preserve">13. การประสานงานกับภัยไซเบอร์และเหตุ IT</w:t>
      </w:r>
    </w:p>
    <w:p>
      <w:pPr>
        <w:pStyle w:val="FirstParagraph"/>
      </w:pPr>
      <w:r>
        <w:t xml:space="preserve">หากเหตุที่ทำให้ต้องใช้ BCP มีสาเหตุหรือองค์ประกอบทางไซเบอร์</w:t>
      </w:r>
    </w:p>
    <w:p>
      <w:pPr>
        <w:numPr>
          <w:ilvl w:val="0"/>
          <w:numId w:val="1018"/>
        </w:numPr>
        <w:pStyle w:val="Compact"/>
      </w:pPr>
      <w:r>
        <w:t xml:space="preserve">เปิดเคสร่วมตาม PROC-IR-001</w:t>
      </w:r>
    </w:p>
    <w:p>
      <w:pPr>
        <w:numPr>
          <w:ilvl w:val="0"/>
          <w:numId w:val="1018"/>
        </w:numPr>
        <w:pStyle w:val="Compact"/>
      </w:pPr>
      <w:r>
        <w:t xml:space="preserve">อย่ากู้ระบบจากสำรองที่อาจติดมัลแวร์โดยไม่ตรวจสอบ</w:t>
      </w:r>
    </w:p>
    <w:p>
      <w:pPr>
        <w:numPr>
          <w:ilvl w:val="0"/>
          <w:numId w:val="1018"/>
        </w:numPr>
        <w:pStyle w:val="Compact"/>
      </w:pPr>
      <w:r>
        <w:t xml:space="preserve">ให้ Incident Commander กับ IT DR Lead ประสานลำดับการกักกันและกู้คืน</w:t>
      </w:r>
    </w:p>
    <w:p>
      <w:pPr>
        <w:numPr>
          <w:ilvl w:val="0"/>
          <w:numId w:val="1018"/>
        </w:numPr>
        <w:pStyle w:val="Compact"/>
      </w:pPr>
      <w:r>
        <w:t xml:space="preserve">หากมีข้อมูลส่วนบุคคลรั่วไหลระหว่างเหตุ ประสาน DPO ตามขั้นตอน PDPA</w:t>
      </w:r>
    </w:p>
    <w:p>
      <w:r>
        <w:pict>
          <v:rect style="width:0;height:1.5pt" o:hralign="center" o:hrstd="t" o:hr="t"/>
        </w:pict>
      </w:r>
    </w:p>
    <w:bookmarkEnd w:id="55"/>
    <w:bookmarkStart w:id="56" w:name="แผนการซอมและทดสอบ"/>
    <w:p>
      <w:pPr>
        <w:pStyle w:val="Heading2"/>
      </w:pPr>
      <w:r>
        <w:t xml:space="preserve">14. แผนการซ้อมและทดสอบ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24"/>
        <w:gridCol w:w="2782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ประเภทการทดสอบ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ความถี่แนะนำ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Tabletop (ซ้อมบนโต๊ะ)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สถานการณ์น้ำท่วม/ไฟไหม้/ศูนย์ข้อมูลล่ม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Call-tree / Notification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ปีละ 2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ทดสอบการติดต่อ CMT และหัวหน้าหน่วยงาน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restore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อย่างน้อยรายไตรมาสสำหรับระบบ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กู้ไฟล์/DB บางส่วนหรือเต็มตามแผน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DR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ระบบสำคัญไปสภาพแวดล้อมสำรอง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Work-from-alternate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ปีละ 1 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ให้ทีมสำคัญทำงานนอกสถานที่หลักครึ่งวัน/เต็มวัน</w:t>
            </w:r>
          </w:p>
        </w:tc>
      </w:tr>
    </w:tbl>
    <w:p>
      <w:pPr>
        <w:pStyle w:val="BodyText"/>
      </w:pPr>
      <w:r>
        <w:t xml:space="preserve">หลังซ้อมทุกครั้งต้องมีบันทึกผล ช่องว่าง และแผนปรับปรุงภายใน 30 วัน</w:t>
      </w:r>
    </w:p>
    <w:p>
      <w:r>
        <w:pict>
          <v:rect style="width:0;height:1.5pt" o:hralign="center" o:hrstd="t" o:hr="t"/>
        </w:pict>
      </w:r>
    </w:p>
    <w:bookmarkEnd w:id="56"/>
    <w:bookmarkStart w:id="57" w:name="ทรพยากรทตองเตรยมลวงหนา"/>
    <w:p>
      <w:pPr>
        <w:pStyle w:val="Heading2"/>
      </w:pPr>
      <w:r>
        <w:t xml:space="preserve">15. ทรัพยากรที่ต้องเตรียมล่วงหน้า</w:t>
      </w:r>
    </w:p>
    <w:p>
      <w:pPr>
        <w:numPr>
          <w:ilvl w:val="0"/>
          <w:numId w:val="1019"/>
        </w:numPr>
        <w:pStyle w:val="Compact"/>
      </w:pPr>
      <w:r>
        <w:t xml:space="preserve">รายชื่อติดต่อฉุกเฉินล่าสุด (ออนไลน์และออฟไลน์)</w:t>
      </w:r>
    </w:p>
    <w:p>
      <w:pPr>
        <w:numPr>
          <w:ilvl w:val="0"/>
          <w:numId w:val="1019"/>
        </w:numPr>
        <w:pStyle w:val="Compact"/>
      </w:pPr>
      <w:r>
        <w:t xml:space="preserve">โน้ตบุ๊ก/อุปกรณ์ของทีมสำคัญพร้อม VPN และ MFA</w:t>
      </w:r>
    </w:p>
    <w:p>
      <w:pPr>
        <w:numPr>
          <w:ilvl w:val="0"/>
          <w:numId w:val="1019"/>
        </w:numPr>
        <w:pStyle w:val="Compact"/>
      </w:pPr>
      <w:r>
        <w:t xml:space="preserve">สิทธิ์เข้าสถานที่สำรองและที่จอดรถ/บัตรผ่าน</w:t>
      </w:r>
    </w:p>
    <w:p>
      <w:pPr>
        <w:numPr>
          <w:ilvl w:val="0"/>
          <w:numId w:val="1019"/>
        </w:numPr>
        <w:pStyle w:val="Compact"/>
      </w:pPr>
      <w:r>
        <w:t xml:space="preserve">Runbook กู้ระบบ C1 และรหัสเปิดใช้แผน</w:t>
      </w:r>
    </w:p>
    <w:p>
      <w:pPr>
        <w:numPr>
          <w:ilvl w:val="0"/>
          <w:numId w:val="1019"/>
        </w:numPr>
        <w:pStyle w:val="Compact"/>
      </w:pPr>
      <w:r>
        <w:t xml:space="preserve">ช่องทางประชุมฉุกเฉินสำรองที่ไม่อิงระบบเดียวกับอีเมลหลัก</w:t>
      </w:r>
    </w:p>
    <w:p>
      <w:pPr>
        <w:numPr>
          <w:ilvl w:val="0"/>
          <w:numId w:val="1019"/>
        </w:numPr>
        <w:pStyle w:val="Compact"/>
      </w:pPr>
      <w:r>
        <w:t xml:space="preserve">งบประมาณหรืออำนาจจัดซื้อฉุกเฉินตามระเบียบองค์กร</w:t>
      </w:r>
    </w:p>
    <w:p>
      <w:r>
        <w:pict>
          <v:rect style="width:0;height:1.5pt" o:hralign="center" o:hrstd="t" o:hr="t"/>
        </w:pict>
      </w:r>
    </w:p>
    <w:bookmarkEnd w:id="57"/>
    <w:bookmarkStart w:id="58" w:name="ตวชวดความพรอม-readiness-kpis"/>
    <w:p>
      <w:pPr>
        <w:pStyle w:val="Heading2"/>
      </w:pPr>
      <w:r>
        <w:t xml:space="preserve">16. ตัวชี้วัดความพร้อม (Readiness KPIs)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เป้าหมายแนะนำ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ระบบ C1 ที่มี RTO/RPO กำหนดชัด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ระบบ C1 ที่ทดสอบ restore ในรอบ 12 เดือน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เวลาติดต่อ CMT ได้ครบในการซ้อม call-tree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 30–60 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จำนวนช่องว่างจากการซ้อมที่ค้างเกิน 90 วัน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ความสำเร็จของ failover ทดสอบระบบสำคัญ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ผ่านตามเกณฑ์ที่กำหนด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การบำรงรกษาแผน"/>
    <w:p>
      <w:pPr>
        <w:pStyle w:val="Heading2"/>
      </w:pPr>
      <w:r>
        <w:t xml:space="preserve">17. การบำรุงรักษาแผน</w:t>
      </w:r>
    </w:p>
    <w:p>
      <w:pPr>
        <w:numPr>
          <w:ilvl w:val="0"/>
          <w:numId w:val="1020"/>
        </w:numPr>
        <w:pStyle w:val="Compact"/>
      </w:pPr>
      <w:r>
        <w:t xml:space="preserve">ทบทวนแผนอย่างน้อยปีละ 1 ครั้ง</w:t>
      </w:r>
    </w:p>
    <w:p>
      <w:pPr>
        <w:numPr>
          <w:ilvl w:val="0"/>
          <w:numId w:val="1020"/>
        </w:numPr>
        <w:pStyle w:val="Compact"/>
      </w:pPr>
      <w:r>
        <w:t xml:space="preserve">อัปเดตทันทีเมื่อเปลี่ยนระบบสำคัญ สถานที่ ผู้ให้บริการ หรือโครงสร้างทีม</w:t>
      </w:r>
    </w:p>
    <w:p>
      <w:pPr>
        <w:numPr>
          <w:ilvl w:val="0"/>
          <w:numId w:val="1020"/>
        </w:numPr>
        <w:pStyle w:val="Compact"/>
      </w:pPr>
      <w:r>
        <w:t xml:space="preserve">ตรวจรายชื่อติดต่อทุกไตรมาส</w:t>
      </w:r>
    </w:p>
    <w:p>
      <w:pPr>
        <w:numPr>
          <w:ilvl w:val="0"/>
          <w:numId w:val="1020"/>
        </w:numPr>
        <w:pStyle w:val="Compact"/>
      </w:pPr>
      <w:r>
        <w:t xml:space="preserve">เวอร์ชันที่อนุมัติแล้วเท่านั้นถือเป็นเอกสารใช้งาน</w:t>
      </w:r>
    </w:p>
    <w:p>
      <w:pPr>
        <w:numPr>
          <w:ilvl w:val="0"/>
          <w:numId w:val="1020"/>
        </w:numPr>
        <w:pStyle w:val="Compact"/>
      </w:pPr>
      <w:r>
        <w:t xml:space="preserve">เก็บสำเนาแผนในที่ที่เข้าถึงได้ตอนระบบหลักล่ม</w:t>
      </w:r>
    </w:p>
    <w:p>
      <w:r>
        <w:pict>
          <v:rect style="width:0;height:1.5pt" o:hralign="center" o:hrstd="t" o:hr="t"/>
        </w:pict>
      </w:r>
    </w:p>
    <w:bookmarkEnd w:id="59"/>
    <w:bookmarkStart w:id="60" w:name="การบงคบใช"/>
    <w:p>
      <w:pPr>
        <w:pStyle w:val="Heading2"/>
      </w:pPr>
      <w:r>
        <w:t xml:space="preserve">18. การบังคับใช้</w:t>
      </w:r>
    </w:p>
    <w:p>
      <w:pPr>
        <w:pStyle w:val="FirstParagraph"/>
      </w:pPr>
      <w:r>
        <w:t xml:space="preserve">ผู้ที่เกี่ยวข้องต้องปฏิบัติตามแผนนี้เมื่อได้รับการประกาศใช้ การเพิกเฉยคำสั่งอพยพ การเปิดเผยข้อมูลวิกฤตโดยไม่ได้รับมอบหมาย หรือการไม่ดูแลระบบสำรองตามหน้าที่ อาจนำไปสู่มาตรการทางวินัยตามระเบียบองค์กร</w:t>
      </w:r>
    </w:p>
    <w:p>
      <w:r>
        <w:pict>
          <v:rect style="width:0;height:1.5pt" o:hralign="center" o:hrstd="t" o:hr="t"/>
        </w:pict>
      </w:r>
    </w:p>
    <w:bookmarkEnd w:id="60"/>
    <w:bookmarkStart w:id="61" w:name="เอกสารอางอง"/>
    <w:p>
      <w:pPr>
        <w:pStyle w:val="Heading2"/>
      </w:pPr>
      <w:r>
        <w:t xml:space="preserve">19. เอกสารอ้างอิง</w:t>
      </w:r>
    </w:p>
    <w:p>
      <w:pPr>
        <w:numPr>
          <w:ilvl w:val="0"/>
          <w:numId w:val="1021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21"/>
        </w:numPr>
        <w:pStyle w:val="Compact"/>
      </w:pPr>
      <w:r>
        <w:t xml:space="preserve">PROC-IR-001 ขั้นตอนการจัดการเหตุการณ์ด้านความปลอดภัย</w:t>
      </w:r>
    </w:p>
    <w:p>
      <w:pPr>
        <w:numPr>
          <w:ilvl w:val="0"/>
          <w:numId w:val="1021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21"/>
        </w:numPr>
        <w:pStyle w:val="Compact"/>
      </w:pPr>
      <w:r>
        <w:t xml:space="preserve">ISO 22301 Business continuity management systems</w:t>
      </w:r>
    </w:p>
    <w:p>
      <w:pPr>
        <w:numPr>
          <w:ilvl w:val="0"/>
          <w:numId w:val="1021"/>
        </w:numPr>
        <w:pStyle w:val="Compact"/>
      </w:pPr>
      <w:r>
        <w:t xml:space="preserve">ISO/IEC 27031 ICT readiness for business continuity</w:t>
      </w:r>
    </w:p>
    <w:p>
      <w:pPr>
        <w:numPr>
          <w:ilvl w:val="0"/>
          <w:numId w:val="1021"/>
        </w:numPr>
        <w:pStyle w:val="Compact"/>
      </w:pPr>
      <w:r>
        <w:t xml:space="preserve">NIST SP 800-34 Contingency Planning Guide</w:t>
      </w:r>
    </w:p>
    <w:p>
      <w:r>
        <w:pict>
          <v:rect style="width:0;height:1.5pt" o:hralign="center" o:hrstd="t" o:hr="t"/>
        </w:pict>
      </w:r>
    </w:p>
    <w:bookmarkEnd w:id="61"/>
    <w:bookmarkStart w:id="62" w:name="ประวตการปรบปรงเอกสาร"/>
    <w:p>
      <w:pPr>
        <w:pStyle w:val="Heading2"/>
      </w:pPr>
      <w:r>
        <w:t xml:space="preserve">20.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ภาคผนวก-ก-playbook-ภยธรรมชาตอยางยอ"/>
    <w:p>
      <w:pPr>
        <w:pStyle w:val="Heading2"/>
      </w:pPr>
      <w:r>
        <w:t xml:space="preserve">21. ภาคผนวก ก — Playbook ภัยธรรมชาติอย่างย่อ</w:t>
      </w:r>
    </w:p>
    <w:bookmarkStart w:id="63" w:name="ก.1-นำทวม-เตอนภยลวงหนาได"/>
    <w:p>
      <w:pPr>
        <w:pStyle w:val="Heading3"/>
      </w:pPr>
      <w:r>
        <w:t xml:space="preserve">ก.1 น้ำท่วม / เตือนภัยล่วงหน้าได้</w:t>
      </w:r>
    </w:p>
    <w:p>
      <w:pPr>
        <w:numPr>
          <w:ilvl w:val="0"/>
          <w:numId w:val="1022"/>
        </w:numPr>
        <w:pStyle w:val="Compact"/>
      </w:pPr>
      <w:r>
        <w:t xml:space="preserve">ติดตามประกาศทางการและประเมินความเสี่ยงสถานที่</w:t>
      </w:r>
    </w:p>
    <w:p>
      <w:pPr>
        <w:numPr>
          <w:ilvl w:val="0"/>
          <w:numId w:val="1022"/>
        </w:numPr>
        <w:pStyle w:val="Compact"/>
      </w:pPr>
      <w:r>
        <w:t xml:space="preserve">สั่งให้พนักงานย้ายโน้ตบุ๊กและเอกสารสำคัญออกจากพื้นที่เสี่ยง</w:t>
      </w:r>
    </w:p>
    <w:p>
      <w:pPr>
        <w:numPr>
          <w:ilvl w:val="0"/>
          <w:numId w:val="1022"/>
        </w:numPr>
        <w:pStyle w:val="Compact"/>
      </w:pPr>
      <w:r>
        <w:t xml:space="preserve">ยืนยันสถานะสำรองข้อมูลล่าสุดและไฟฟ้า/generator</w:t>
      </w:r>
    </w:p>
    <w:p>
      <w:pPr>
        <w:numPr>
          <w:ilvl w:val="0"/>
          <w:numId w:val="1022"/>
        </w:numPr>
        <w:pStyle w:val="Compact"/>
      </w:pPr>
      <w:r>
        <w:t xml:space="preserve">เตรียมประกาศ WFH หรือสถานที่สำรอง</w:t>
      </w:r>
    </w:p>
    <w:p>
      <w:pPr>
        <w:numPr>
          <w:ilvl w:val="0"/>
          <w:numId w:val="1022"/>
        </w:numPr>
        <w:pStyle w:val="Compact"/>
      </w:pPr>
      <w:r>
        <w:t xml:space="preserve">หากน้ำเริ่มกระทบอาคาร ให้ตัดไฟฟ้าอย่างปลอดภัยโดยผู้มีหน้าที่ และเปิด BCP</w:t>
      </w:r>
    </w:p>
    <w:bookmarkEnd w:id="63"/>
    <w:bookmarkStart w:id="64" w:name="ก.2-แผนดนไหว-เหตไมมคำเตอน"/>
    <w:p>
      <w:pPr>
        <w:pStyle w:val="Heading3"/>
      </w:pPr>
      <w:r>
        <w:t xml:space="preserve">ก.2 แผ่นดินไหว / เหตุไม่มีคำเตือน</w:t>
      </w:r>
    </w:p>
    <w:p>
      <w:pPr>
        <w:numPr>
          <w:ilvl w:val="0"/>
          <w:numId w:val="1023"/>
        </w:numPr>
        <w:pStyle w:val="Compact"/>
      </w:pPr>
      <w:r>
        <w:t xml:space="preserve">ป้องกันตัว อพยพตามจุดรวมพล</w:t>
      </w:r>
    </w:p>
    <w:p>
      <w:pPr>
        <w:numPr>
          <w:ilvl w:val="0"/>
          <w:numId w:val="1023"/>
        </w:numPr>
        <w:pStyle w:val="Compact"/>
      </w:pPr>
      <w:r>
        <w:t xml:space="preserve">ตรวจนับคน ห้ามกลับเข้าอาคารเอง</w:t>
      </w:r>
    </w:p>
    <w:p>
      <w:pPr>
        <w:numPr>
          <w:ilvl w:val="0"/>
          <w:numId w:val="1023"/>
        </w:numPr>
        <w:pStyle w:val="Compact"/>
      </w:pPr>
      <w:r>
        <w:t xml:space="preserve">CMT ประเมินความเสียหายและระบบสื่อสาร</w:t>
      </w:r>
    </w:p>
    <w:p>
      <w:pPr>
        <w:numPr>
          <w:ilvl w:val="0"/>
          <w:numId w:val="1023"/>
        </w:numPr>
        <w:pStyle w:val="Compact"/>
      </w:pPr>
      <w:r>
        <w:t xml:space="preserve">เปิดช่องทาง WFH/สถานที่สำรองถ้าสำนักงานใช้ไม่ได้</w:t>
      </w:r>
    </w:p>
    <w:p>
      <w:pPr>
        <w:numPr>
          <w:ilvl w:val="0"/>
          <w:numId w:val="1023"/>
        </w:numPr>
        <w:pStyle w:val="Compact"/>
      </w:pPr>
      <w:r>
        <w:t xml:space="preserve">IT ตรวจศูนย์ข้อมูล/คลาวด์ และกู้ตามลำดับ C1</w:t>
      </w:r>
    </w:p>
    <w:bookmarkEnd w:id="64"/>
    <w:bookmarkStart w:id="65" w:name="ก.3-พายไฟฟาดบระยะยาว"/>
    <w:p>
      <w:pPr>
        <w:pStyle w:val="Heading3"/>
      </w:pPr>
      <w:r>
        <w:t xml:space="preserve">ก.3 พายุไฟฟ้าดับระยะยาว</w:t>
      </w:r>
    </w:p>
    <w:p>
      <w:pPr>
        <w:numPr>
          <w:ilvl w:val="0"/>
          <w:numId w:val="1024"/>
        </w:numPr>
        <w:pStyle w:val="Compact"/>
      </w:pPr>
      <w:r>
        <w:t xml:space="preserve">ประเมินอายุการสำรองไฟของเครื่องสำคัญ</w:t>
      </w:r>
    </w:p>
    <w:p>
      <w:pPr>
        <w:numPr>
          <w:ilvl w:val="0"/>
          <w:numId w:val="1024"/>
        </w:numPr>
        <w:pStyle w:val="Compact"/>
      </w:pPr>
      <w:r>
        <w:t xml:space="preserve">ปิดระบบอย่างมีลำดับหากไฟฟ้าสำรองใกล้หมด</w:t>
      </w:r>
    </w:p>
    <w:p>
      <w:pPr>
        <w:numPr>
          <w:ilvl w:val="0"/>
          <w:numId w:val="1024"/>
        </w:numPr>
        <w:pStyle w:val="Compact"/>
      </w:pPr>
      <w:r>
        <w:t xml:space="preserve">สื่อสารกำหนด downtime ให้ผู้ใช้และลูกค้า</w:t>
      </w:r>
    </w:p>
    <w:p>
      <w:pPr>
        <w:numPr>
          <w:ilvl w:val="0"/>
          <w:numId w:val="1024"/>
        </w:numPr>
        <w:pStyle w:val="Compact"/>
      </w:pPr>
      <w:r>
        <w:t xml:space="preserve">เมื่อไฟฟ้ากลับมา ตรวจความพร้อมก่อนเปิดบริการทีละชั้น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ภาคผนวก-ข-รายการตรวจสอบของ-cmt-เมอเกดเหต"/>
    <w:p>
      <w:pPr>
        <w:pStyle w:val="Heading2"/>
      </w:pPr>
      <w:r>
        <w:t xml:space="preserve">22. ภาคผนวก ข — รายการตรวจสอบของ CMT เมื่อเกิดเหตุ</w:t>
      </w:r>
    </w:p>
    <w:p>
      <w:pPr>
        <w:numPr>
          <w:ilvl w:val="0"/>
          <w:numId w:val="1025"/>
        </w:numPr>
        <w:pStyle w:val="Compact"/>
      </w:pPr>
      <w:r>
        <w:t xml:space="preserve">☐ ยืนยันความปลอดภัยของชีวิตและจุดรวมพล</w:t>
      </w:r>
    </w:p>
    <w:p>
      <w:pPr>
        <w:numPr>
          <w:ilvl w:val="0"/>
          <w:numId w:val="1025"/>
        </w:numPr>
        <w:pStyle w:val="Compact"/>
      </w:pPr>
      <w:r>
        <w:t xml:space="preserve">☐ เปิดช่องทางสื่อสาร CMT และบันทึกเวลาเริ่มเหตุ</w:t>
      </w:r>
    </w:p>
    <w:p>
      <w:pPr>
        <w:numPr>
          <w:ilvl w:val="0"/>
          <w:numId w:val="1025"/>
        </w:numPr>
        <w:pStyle w:val="Compact"/>
      </w:pPr>
      <w:r>
        <w:t xml:space="preserve">☐ ประเมินสถานที่ ระบบ ข้อมูล และกำลังคน</w:t>
      </w:r>
    </w:p>
    <w:p>
      <w:pPr>
        <w:numPr>
          <w:ilvl w:val="0"/>
          <w:numId w:val="1025"/>
        </w:numPr>
        <w:pStyle w:val="Compact"/>
      </w:pPr>
      <w:r>
        <w:t xml:space="preserve">☐ ตัดสินใจประกาศ/ไม่ประกาศใช้ BCP/DR</w:t>
      </w:r>
    </w:p>
    <w:p>
      <w:pPr>
        <w:numPr>
          <w:ilvl w:val="0"/>
          <w:numId w:val="1025"/>
        </w:numPr>
        <w:pStyle w:val="Compact"/>
      </w:pPr>
      <w:r>
        <w:t xml:space="preserve">☐ แจ้ง Process Owners และ IT DR Lead</w:t>
      </w:r>
    </w:p>
    <w:p>
      <w:pPr>
        <w:numPr>
          <w:ilvl w:val="0"/>
          <w:numId w:val="1025"/>
        </w:numPr>
        <w:pStyle w:val="Compact"/>
      </w:pPr>
      <w:r>
        <w:t xml:space="preserve">☐ สื่อสารพนักงานและผู้มีส่วนได้ส่วนเสียตามลำดับ</w:t>
      </w:r>
    </w:p>
    <w:p>
      <w:pPr>
        <w:numPr>
          <w:ilvl w:val="0"/>
          <w:numId w:val="1025"/>
        </w:numPr>
        <w:pStyle w:val="Compact"/>
      </w:pPr>
      <w:r>
        <w:t xml:space="preserve">[ ]ติดตาม RTO/RPO ของระบบ C1</w:t>
      </w:r>
    </w:p>
    <w:p>
      <w:pPr>
        <w:numPr>
          <w:ilvl w:val="0"/>
          <w:numId w:val="1025"/>
        </w:numPr>
        <w:pStyle w:val="Compact"/>
      </w:pPr>
      <w:r>
        <w:t xml:space="preserve">☐ บันทึกการตัดสินใจสำคัญทั้งหมด</w:t>
      </w:r>
    </w:p>
    <w:p>
      <w:pPr>
        <w:numPr>
          <w:ilvl w:val="0"/>
          <w:numId w:val="1025"/>
        </w:numPr>
        <w:pStyle w:val="Compact"/>
      </w:pPr>
      <w:r>
        <w:t xml:space="preserve">☐ วางแผนกลับสู่ภาวะปกติและกำหนดเวลาทบทวนหลังเหตุ</w:t>
      </w:r>
    </w:p>
    <w:p>
      <w:r>
        <w:pict>
          <v:rect style="width:0;height:1.5pt" o:hralign="center" o:hrstd="t" o:hr="t"/>
        </w:pict>
      </w:r>
    </w:p>
    <w:bookmarkEnd w:id="67"/>
    <w:bookmarkStart w:id="68" w:name="ภาคผนวก-ค-แบบสรปสถานะเหต-สถานะรายชวโมง"/>
    <w:p>
      <w:pPr>
        <w:pStyle w:val="Heading2"/>
      </w:pPr>
      <w:r>
        <w:t xml:space="preserve">23. ภาคผนวก ค — แบบสรุปสถานะเหตุ (สถานะรายชั่วโมง)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963"/>
        <w:gridCol w:w="963"/>
        <w:gridCol w:w="963"/>
        <w:gridCol w:w="1284"/>
        <w:gridCol w:w="1926"/>
        <w:gridCol w:w="11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กำลังคน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การตัดสินใจถัดไป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ผู้รายงาน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ภาคผนวก-ง-ทะเบยนระบบสำคญ-วางใหกรอก"/>
    <w:p>
      <w:pPr>
        <w:pStyle w:val="Heading2"/>
      </w:pPr>
      <w:r>
        <w:t xml:space="preserve">24. ภาคผนวก ง — ทะเบียนระบบสำคัญ (ว่างให้กรอก)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803"/>
        <w:gridCol w:w="803"/>
        <w:gridCol w:w="573"/>
        <w:gridCol w:w="573"/>
        <w:gridCol w:w="1951"/>
        <w:gridCol w:w="1033"/>
        <w:gridCol w:w="14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ที่จัดเก็บสำรอง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ผู้กู้สำรอง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2026-10-19T07:09:02Z</dcterms:created>
  <dcterms:modified xsi:type="dcterms:W3CDTF">2026-10-19T07:09:02Z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