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6785"/>
        <w:gridCol w:w="3193"/>
      </w:tblGrid>
      <w:tr>
        <w:trPr>
          <w:cantSplit/>
          <w:trHeight w:val="980" w:hRule="atLeast"/>
        </w:trPr>
        <w:tc>
          <w:tcPr>
            <w:tcW w:type="dxa" w:w="6785"/>
            <w:shd w:val="clear" w:color="auto" w:fill="0E2A47"/>
            <w:tcBorders>
              <w:top w:val="nil" w:sz="0" w:space="0" w:color="FFFFFF"/>
              <w:left w:val="nil" w:sz="0" w:space="0" w:color="FFFFFF"/>
              <w:bottom w:val="single" w:sz="16" w:space="0" w:color="A68546"/>
              <w:right w:val="nil" w:sz="0" w:space="0" w:color="FFFFFF"/>
            </w:tcBorders>
            <w:tcMar>
              <w:top w:w="120" w:type="dxa"/>
              <w:left w:w="180" w:type="dxa"/>
              <w:bottom w:w="13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erif Thai" w:eastAsia="Noto Serif Thai"/>
                <w:b/>
                <w:i w:val="0"/>
                <w:color w:val="FFFFFF"/>
                <w:sz w:val="32"/>
                <w:szCs w:val="32"/>
                <w:lang w:val="th-TH" w:eastAsia="th-TH" w:bidi="th-TH"/>
              </w:rPr>
              <w:t>บริษัท</w:t>
            </w:r>
            <w:r>
              <w:rPr>
                <w:rFonts w:ascii="Noto Sans" w:hAnsi="Noto Sans" w:cs="Noto Serif Thai" w:eastAsia="Noto Serif Thai"/>
                <w:b/>
                <w:i w:val="0"/>
                <w:color w:val="FFFFFF"/>
                <w:sz w:val="32"/>
                <w:szCs w:val="32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erif Thai" w:eastAsia="Noto Serif Thai"/>
                <w:b/>
                <w:i w:val="0"/>
                <w:color w:val="FFFFFF"/>
                <w:sz w:val="32"/>
                <w:szCs w:val="32"/>
                <w:lang w:val="th-TH" w:eastAsia="th-TH" w:bidi="th-TH"/>
              </w:rPr>
              <w:t>ยุธาภัคร์</w:t>
            </w:r>
            <w:r>
              <w:rPr>
                <w:rFonts w:ascii="Noto Sans" w:hAnsi="Noto Sans" w:cs="Noto Serif Thai" w:eastAsia="Noto Serif Thai"/>
                <w:b/>
                <w:i w:val="0"/>
                <w:color w:val="FFFFFF"/>
                <w:sz w:val="32"/>
                <w:szCs w:val="32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erif Thai" w:eastAsia="Noto Serif Thai"/>
                <w:b/>
                <w:i w:val="0"/>
                <w:color w:val="FFFFFF"/>
                <w:sz w:val="32"/>
                <w:szCs w:val="32"/>
                <w:lang w:val="th-TH" w:eastAsia="th-TH" w:bidi="th-TH"/>
              </w:rPr>
              <w:t>จำกัด</w:t>
            </w:r>
          </w:p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20"/>
                <w:szCs w:val="20"/>
                <w:lang w:val="th-TH" w:eastAsia="th-TH" w:bidi="th-TH"/>
              </w:rPr>
              <w:t>ฝ่ายพัฒนาระบบสารสนเทศ</w:t>
            </w:r>
          </w:p>
        </w:tc>
        <w:tc>
          <w:tcPr>
            <w:tcW w:type="dxa" w:w="3193"/>
            <w:shd w:val="clear" w:color="auto" w:fill="0E2A47"/>
            <w:tcBorders>
              <w:top w:val="nil" w:sz="0" w:space="0" w:color="FFFFFF"/>
              <w:left w:val="nil" w:sz="0" w:space="0" w:color="FFFFFF"/>
              <w:bottom w:val="single" w:sz="16" w:space="0" w:color="A68546"/>
              <w:right w:val="nil" w:sz="0" w:space="0" w:color="FFFFFF"/>
            </w:tcBorders>
            <w:tcMar>
              <w:top w:w="120" w:type="dxa"/>
              <w:left w:w="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20" w:line="245" w:lineRule="auto"/>
              <w:jc w:val="righ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2"/>
                <w:szCs w:val="22"/>
                <w:lang w:val="en-US" w:eastAsia="th-TH" w:bidi="en-US"/>
              </w:rPr>
              <w:t xml:space="preserve">26 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2"/>
                <w:szCs w:val="22"/>
                <w:lang w:val="th-TH" w:eastAsia="th-TH" w:bidi="th-TH"/>
              </w:rPr>
              <w:t>ตุลาคม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2"/>
                <w:szCs w:val="22"/>
                <w:lang w:val="en-US" w:eastAsia="th-TH" w:bidi="en-US"/>
              </w:rPr>
              <w:t xml:space="preserve"> 2569</w:t>
            </w:r>
          </w:p>
          <w:p>
            <w:pPr>
              <w:spacing w:before="0" w:after="0" w:line="245" w:lineRule="auto"/>
              <w:jc w:val="righ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20"/>
                <w:szCs w:val="20"/>
                <w:lang w:val="th-TH" w:eastAsia="th-TH" w:bidi="th-TH"/>
              </w:rPr>
              <w:t>เอกสารภายใน</w:t>
            </w:r>
          </w:p>
        </w:tc>
      </w:tr>
    </w:tbl>
    <w:p>
      <w:pPr>
        <w:spacing w:before="44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0" w:after="40" w:line="240" w:lineRule="auto"/>
        <w:jc w:val="center"/>
        <w:snapToGrid w:val="0"/>
        <w:autoSpaceDE w:val="0"/>
        <w:autoSpaceDN w:val="0"/>
      </w:pPr>
      <w:r>
        <w:rPr>
          <w:rFonts w:ascii="Noto Sans" w:hAnsi="Noto Sans" w:cs="Noto Sans Thai" w:eastAsia="Noto Sans Thai"/>
          <w:b/>
          <w:i w:val="0"/>
          <w:color w:val="6E5324"/>
          <w:sz w:val="21"/>
          <w:szCs w:val="21"/>
          <w:lang w:val="en-US" w:eastAsia="th-TH" w:bidi="en-US"/>
          <w:spacing w:val="36"/>
        </w:rPr>
        <w:t>ENTERPRISE BACKUP SOLUTION</w:t>
      </w:r>
    </w:p>
    <w:p>
      <w:pPr>
        <w:spacing w:before="40" w:after="40" w:line="252" w:lineRule="auto"/>
        <w:jc w:val="center"/>
        <w:snapToGrid w:val="0"/>
        <w:autoSpaceDE w:val="0"/>
        <w:autoSpaceDN w:val="0"/>
      </w:pPr>
      <w:r>
        <w:rPr>
          <w:rFonts w:ascii="Noto Sans" w:hAnsi="Noto Sans" w:cs="Noto Serif Thai" w:eastAsia="Noto Serif Thai"/>
          <w:b/>
          <w:i w:val="0"/>
          <w:color w:val="0E2A47"/>
          <w:sz w:val="52"/>
          <w:szCs w:val="52"/>
          <w:lang w:val="th-TH" w:eastAsia="th-TH" w:bidi="th-TH"/>
        </w:rPr>
        <w:t>โครงการปรับปรุงระบบการสำรองข้อมูล</w:t>
      </w:r>
    </w:p>
    <w:p>
      <w:pPr>
        <w:spacing w:before="0" w:after="40" w:line="252" w:lineRule="auto"/>
        <w:jc w:val="center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3E4C59"/>
          <w:sz w:val="24"/>
          <w:szCs w:val="24"/>
          <w:lang w:val="th-TH" w:eastAsia="th-TH" w:bidi="th-TH"/>
        </w:rPr>
        <w:t>จากเครื่องแม่ข่าย</w:t>
      </w:r>
      <w:r>
        <w:rPr>
          <w:rFonts w:ascii="Noto Sans" w:hAnsi="Noto Sans" w:cs="Noto Sans Thai" w:eastAsia="Noto Sans Thai"/>
          <w:b w:val="0"/>
          <w:i w:val="0"/>
          <w:color w:val="3E4C59"/>
          <w:sz w:val="24"/>
          <w:szCs w:val="24"/>
          <w:lang w:val="en-US" w:eastAsia="th-TH" w:bidi="en-US"/>
        </w:rPr>
        <w:t xml:space="preserve"> (PC Server) </w:t>
      </w:r>
      <w:r>
        <w:rPr>
          <w:rFonts w:ascii="Noto Sans" w:hAnsi="Noto Sans" w:cs="Noto Sans Thai" w:eastAsia="Noto Sans Thai"/>
          <w:b w:val="0"/>
          <w:i w:val="0"/>
          <w:color w:val="3E4C59"/>
          <w:sz w:val="24"/>
          <w:szCs w:val="24"/>
          <w:lang w:val="th-TH" w:eastAsia="th-TH" w:bidi="th-TH"/>
        </w:rPr>
        <w:t>สู่ระบบจัดเก็บข้อมูลเครือข่าย</w:t>
      </w:r>
      <w:r>
        <w:rPr>
          <w:rFonts w:ascii="Noto Sans" w:hAnsi="Noto Sans" w:cs="Noto Sans Thai" w:eastAsia="Noto Sans Thai"/>
          <w:b w:val="0"/>
          <w:i w:val="0"/>
          <w:color w:val="3E4C59"/>
          <w:sz w:val="24"/>
          <w:szCs w:val="24"/>
          <w:lang w:val="en-US" w:eastAsia="th-TH" w:bidi="en-US"/>
        </w:rPr>
        <w:t xml:space="preserve"> (NAS)</w:t>
      </w:r>
    </w:p>
    <w:p>
      <w:pPr>
        <w:spacing w:before="40" w:after="40" w:line="240" w:lineRule="auto"/>
        <w:jc w:val="center"/>
        <w:snapToGrid w:val="0"/>
        <w:autoSpaceDE w:val="0"/>
        <w:autoSpaceDN w:val="0"/>
      </w:pPr>
      <w:r>
        <w:rPr>
          <w:rFonts w:ascii="Noto Sans" w:hAnsi="Noto Sans" w:cs="Noto Sans Thai" w:eastAsia="Noto Sans Thai"/>
          <w:b/>
          <w:i w:val="0"/>
          <w:color w:val="0E2A47"/>
          <w:sz w:val="22"/>
          <w:szCs w:val="22"/>
          <w:lang w:val="th-TH" w:eastAsia="th-TH" w:bidi="th-TH"/>
        </w:rPr>
        <w:t>อัตโนมัติ</w:t>
      </w:r>
      <w:r>
        <w:rPr>
          <w:rFonts w:ascii="Noto Sans" w:hAnsi="Noto Sans" w:cs="Noto Sans Thai" w:eastAsia="Noto Sans Thai"/>
          <w:b w:val="0"/>
          <w:i w:val="0"/>
          <w:color w:val="A68546"/>
          <w:sz w:val="22"/>
          <w:szCs w:val="22"/>
          <w:lang w:val="th-TH" w:eastAsia="th-TH" w:bidi="th-TH"/>
        </w:rPr>
        <w:t xml:space="preserve">    ·    </w:t>
      </w:r>
      <w:r>
        <w:rPr>
          <w:rFonts w:ascii="Noto Sans" w:hAnsi="Noto Sans" w:cs="Noto Sans Thai" w:eastAsia="Noto Sans Thai"/>
          <w:b/>
          <w:i w:val="0"/>
          <w:color w:val="0E2A47"/>
          <w:sz w:val="22"/>
          <w:szCs w:val="22"/>
          <w:lang w:val="th-TH" w:eastAsia="th-TH" w:bidi="th-TH"/>
        </w:rPr>
        <w:t>นอกสถานที่</w:t>
      </w:r>
      <w:r>
        <w:rPr>
          <w:rFonts w:ascii="Noto Sans" w:hAnsi="Noto Sans" w:cs="Noto Sans Thai" w:eastAsia="Noto Sans Thai"/>
          <w:b w:val="0"/>
          <w:i w:val="0"/>
          <w:color w:val="A68546"/>
          <w:sz w:val="22"/>
          <w:szCs w:val="22"/>
          <w:lang w:val="th-TH" w:eastAsia="th-TH" w:bidi="th-TH"/>
        </w:rPr>
        <w:t xml:space="preserve">    ·    </w:t>
      </w:r>
      <w:r>
        <w:rPr>
          <w:rFonts w:ascii="Noto Sans" w:hAnsi="Noto Sans" w:cs="Noto Sans Thai" w:eastAsia="Noto Sans Thai"/>
          <w:b/>
          <w:i w:val="0"/>
          <w:color w:val="0E2A47"/>
          <w:sz w:val="22"/>
          <w:szCs w:val="22"/>
          <w:lang w:val="th-TH" w:eastAsia="th-TH" w:bidi="th-TH"/>
        </w:rPr>
        <w:t>ทดสอบการกู้คืน</w:t>
      </w:r>
    </w:p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239"/>
        <w:gridCol w:w="1500"/>
        <w:gridCol w:w="4239"/>
      </w:tblGrid>
      <w:tr>
        <w:trPr>
          <w:cantSplit/>
          <w:trHeight w:val="90" w:hRule="exact"/>
        </w:trPr>
        <w:tc>
          <w:tcPr>
            <w:tcW w:type="dxa" w:w="4239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1500"/>
            <w:shd w:val="clear" w:color="auto" w:fill="A68546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4239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</w:tr>
    </w:tbl>
    <w:p>
      <w:pPr>
        <w:spacing w:before="20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0" w:after="40" w:line="288" w:lineRule="auto"/>
        <w:jc w:val="center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23"/>
          <w:szCs w:val="23"/>
          <w:lang w:val="th-TH" w:eastAsia="th-TH" w:bidi="th-TH"/>
        </w:rPr>
        <w:t>ข้อเสนอจัดหาระบบสำรองข้อมูลอัตโนมัติตามหลัก</w:t>
      </w:r>
      <w:r>
        <w:rPr>
          <w:rFonts w:ascii="Noto Sans" w:hAnsi="Noto Sans" w:cs="Noto Sans Thai" w:eastAsia="Noto Sans Thai"/>
          <w:b w:val="0"/>
          <w:i w:val="0"/>
          <w:color w:val="1B242E"/>
          <w:sz w:val="23"/>
          <w:szCs w:val="23"/>
          <w:lang w:val="en-US" w:eastAsia="th-TH" w:bidi="en-US"/>
        </w:rPr>
        <w:t xml:space="preserve"> 3-2-1 </w:t>
      </w:r>
      <w:r>
        <w:rPr>
          <w:rFonts w:ascii="Noto Sans" w:hAnsi="Noto Sans" w:cs="Noto Sans Thai" w:eastAsia="Noto Sans Thai"/>
          <w:b w:val="0"/>
          <w:i w:val="0"/>
          <w:color w:val="1B242E"/>
          <w:sz w:val="23"/>
          <w:szCs w:val="23"/>
          <w:lang w:val="th-TH" w:eastAsia="th-TH" w:bidi="th-TH"/>
        </w:rPr>
        <w:t>เพื่อไม่ให้ข้อมูลสำคัญของบริษัทฯ</w:t>
      </w:r>
      <w:r>
        <w:rPr>
          <w:rFonts w:ascii="Noto Sans" w:hAnsi="Noto Sans" w:cs="Noto Sans Thai" w:eastAsia="Noto Sans Thai"/>
          <w:b w:val="0"/>
          <w:i w:val="0"/>
          <w:color w:val="1B242E"/>
          <w:sz w:val="23"/>
          <w:szCs w:val="23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3"/>
          <w:szCs w:val="23"/>
          <w:lang w:val="th-TH" w:eastAsia="th-TH" w:bidi="th-TH"/>
        </w:rPr>
        <w:t>สูญหายอย่างถาวร</w:t>
      </w:r>
      <w:r>
        <w:rPr>
          <w:rFonts w:ascii="Noto Sans" w:hAnsi="Noto Sans" w:cs="Noto Sans Thai" w:eastAsia="Noto Sans Thai"/>
          <w:b w:val="0"/>
          <w:i w:val="0"/>
          <w:color w:val="1B242E"/>
          <w:sz w:val="23"/>
          <w:szCs w:val="23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3"/>
          <w:szCs w:val="23"/>
          <w:lang w:val="th-TH" w:eastAsia="th-TH" w:bidi="th-TH"/>
        </w:rPr>
        <w:t>และให้กู้คืนระบบได้ภายในเวลาที่กำหนด</w:t>
      </w:r>
    </w:p>
    <w:p>
      <w:pPr>
        <w:spacing w:before="24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32"/>
        <w:gridCol w:w="140"/>
        <w:gridCol w:w="3232"/>
        <w:gridCol w:w="140"/>
        <w:gridCol w:w="3234"/>
      </w:tblGrid>
      <w:tr>
        <w:trPr>
          <w:cantSplit/>
          <w:trHeight w:val="820" w:hRule="atLeast"/>
        </w:trPr>
        <w:tc>
          <w:tcPr>
            <w:tcW w:type="dxa" w:w="3232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40"/>
                <w:szCs w:val="40"/>
                <w:lang w:val="en-US" w:eastAsia="th-TH" w:bidi="en-US"/>
              </w:rPr>
              <w:t>127,651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th-TH" w:eastAsia="th-TH" w:bidi="th-TH"/>
              </w:rPr>
              <w:t>บาท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en-US" w:eastAsia="th-TH" w:bidi="en-US"/>
              </w:rPr>
              <w:t xml:space="preserve">  · 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th-TH" w:eastAsia="th-TH" w:bidi="th-TH"/>
              </w:rPr>
              <w:t>งบประมาณปีแรก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th-TH" w:eastAsia="th-TH" w:bidi="th-TH"/>
              </w:rPr>
              <w:t>รวมภาษี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en-US" w:eastAsia="th-TH" w:bidi="en-US"/>
              </w:rPr>
              <w:t xml:space="preserve"> 7%</w:t>
            </w:r>
          </w:p>
        </w:tc>
        <w:tc>
          <w:tcPr>
            <w:tcW w:type="dxa" w:w="14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3232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40"/>
                <w:szCs w:val="40"/>
                <w:lang w:val="en-US" w:eastAsia="th-TH" w:bidi="en-US"/>
              </w:rPr>
              <w:t>5,300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th-TH" w:eastAsia="th-TH" w:bidi="th-TH"/>
              </w:rPr>
              <w:t>บาทต่อปี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en-US" w:eastAsia="th-TH" w:bidi="en-US"/>
              </w:rPr>
              <w:t xml:space="preserve">  · 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th-TH" w:eastAsia="th-TH" w:bidi="th-TH"/>
              </w:rPr>
              <w:t>ตั้งแต่ปีที่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en-US" w:eastAsia="th-TH" w:bidi="en-US"/>
              </w:rPr>
              <w:t xml:space="preserve"> 2</w:t>
            </w:r>
          </w:p>
        </w:tc>
        <w:tc>
          <w:tcPr>
            <w:tcW w:type="dxa" w:w="14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3234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40"/>
                <w:szCs w:val="40"/>
                <w:lang w:val="en-US" w:eastAsia="th-TH" w:bidi="en-US"/>
              </w:rPr>
              <w:t xml:space="preserve">11 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40"/>
                <w:szCs w:val="40"/>
                <w:lang w:val="th-TH" w:eastAsia="th-TH" w:bidi="th-TH"/>
              </w:rPr>
              <w:t>สัปดาห์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th-TH" w:eastAsia="th-TH" w:bidi="th-TH"/>
              </w:rPr>
              <w:t>ระยะดำเนินงานหลังได้รับอนุมัติ</w:t>
            </w:r>
          </w:p>
        </w:tc>
      </w:tr>
    </w:tbl>
    <w:p>
      <w:pPr>
        <w:spacing w:before="28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0" w:after="40" w:line="252" w:lineRule="auto"/>
        <w:jc w:val="center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3E4C59"/>
          <w:sz w:val="21"/>
          <w:szCs w:val="21"/>
          <w:lang w:val="th-TH" w:eastAsia="th-TH" w:bidi="th-TH"/>
        </w:rPr>
        <w:t>มีข้อมูลอย่างน้อย</w:t>
      </w:r>
      <w:r>
        <w:rPr>
          <w:rFonts w:ascii="Noto Sans" w:hAnsi="Noto Sans" w:cs="Noto Sans Thai" w:eastAsia="Noto Sans Thai"/>
          <w:b w:val="0"/>
          <w:i w:val="0"/>
          <w:color w:val="3E4C59"/>
          <w:sz w:val="21"/>
          <w:szCs w:val="21"/>
          <w:lang w:val="en-US" w:eastAsia="th-TH" w:bidi="en-US"/>
        </w:rPr>
        <w:t xml:space="preserve"> 3 </w:t>
      </w:r>
      <w:r>
        <w:rPr>
          <w:rFonts w:ascii="Noto Sans" w:hAnsi="Noto Sans" w:cs="Noto Sans Thai" w:eastAsia="Noto Sans Thai"/>
          <w:b w:val="0"/>
          <w:i w:val="0"/>
          <w:color w:val="3E4C59"/>
          <w:sz w:val="21"/>
          <w:szCs w:val="21"/>
          <w:lang w:val="th-TH" w:eastAsia="th-TH" w:bidi="th-TH"/>
        </w:rPr>
        <w:t>ชุด</w:t>
      </w:r>
      <w:r>
        <w:rPr>
          <w:rFonts w:ascii="Noto Sans" w:hAnsi="Noto Sans" w:cs="Noto Sans Thai" w:eastAsia="Noto Sans Thai"/>
          <w:b w:val="0"/>
          <w:i w:val="0"/>
          <w:color w:val="3E4C59"/>
          <w:sz w:val="21"/>
          <w:szCs w:val="21"/>
          <w:lang w:val="en-US" w:eastAsia="th-TH" w:bidi="en-US"/>
        </w:rPr>
        <w:t xml:space="preserve">  </w:t>
      </w:r>
      <w:r>
        <w:rPr>
          <w:rFonts w:ascii="Noto Sans" w:hAnsi="Noto Sans" w:cs="Noto Sans Thai" w:eastAsia="Noto Sans Thai"/>
          <w:b w:val="0"/>
          <w:i w:val="0"/>
          <w:color w:val="3E4C59"/>
          <w:sz w:val="21"/>
          <w:szCs w:val="21"/>
          <w:lang w:val="th-TH" w:eastAsia="th-TH" w:bidi="th-TH"/>
        </w:rPr>
        <w:t>บนอุปกรณ์คนละชนิด</w:t>
      </w:r>
      <w:r>
        <w:rPr>
          <w:rFonts w:ascii="Noto Sans" w:hAnsi="Noto Sans" w:cs="Noto Sans Thai" w:eastAsia="Noto Sans Thai"/>
          <w:b w:val="0"/>
          <w:i w:val="0"/>
          <w:color w:val="3E4C59"/>
          <w:sz w:val="21"/>
          <w:szCs w:val="21"/>
          <w:lang w:val="en-US" w:eastAsia="th-TH" w:bidi="en-US"/>
        </w:rPr>
        <w:t xml:space="preserve">  </w:t>
      </w:r>
      <w:r>
        <w:rPr>
          <w:rFonts w:ascii="Noto Sans" w:hAnsi="Noto Sans" w:cs="Noto Sans Thai" w:eastAsia="Noto Sans Thai"/>
          <w:b w:val="0"/>
          <w:i w:val="0"/>
          <w:color w:val="3E4C59"/>
          <w:sz w:val="21"/>
          <w:szCs w:val="21"/>
          <w:lang w:val="th-TH" w:eastAsia="th-TH" w:bidi="th-TH"/>
        </w:rPr>
        <w:t>และเก็บไว้นอกสถานที่</w:t>
      </w:r>
      <w:r>
        <w:rPr>
          <w:rFonts w:ascii="Noto Sans" w:hAnsi="Noto Sans" w:cs="Noto Sans Thai" w:eastAsia="Noto Sans Thai"/>
          <w:b w:val="0"/>
          <w:i w:val="0"/>
          <w:color w:val="3E4C59"/>
          <w:sz w:val="21"/>
          <w:szCs w:val="21"/>
          <w:lang w:val="en-US" w:eastAsia="th-TH" w:bidi="en-US"/>
        </w:rPr>
        <w:t xml:space="preserve"> 1 </w:t>
      </w:r>
      <w:r>
        <w:rPr>
          <w:rFonts w:ascii="Noto Sans" w:hAnsi="Noto Sans" w:cs="Noto Sans Thai" w:eastAsia="Noto Sans Thai"/>
          <w:b w:val="0"/>
          <w:i w:val="0"/>
          <w:color w:val="3E4C59"/>
          <w:sz w:val="21"/>
          <w:szCs w:val="21"/>
          <w:lang w:val="th-TH" w:eastAsia="th-TH" w:bidi="th-TH"/>
        </w:rPr>
        <w:t>ชุด</w:t>
      </w:r>
    </w:p>
    <w:p>
      <w:pPr>
        <w:spacing w:before="32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800"/>
        <w:gridCol w:w="7178"/>
      </w:tblGrid>
      <w:tr>
        <w:trPr>
          <w:cantSplit/>
        </w:trPr>
        <w:tc>
          <w:tcPr>
            <w:tcW w:type="dxa" w:w="28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6" w:space="0" w:color="E3DCD0"/>
              <w:right w:val="nil" w:sz="0" w:space="0" w:color="FFFFFF"/>
            </w:tcBorders>
            <w:tcMar>
              <w:top w:w="70" w:type="dxa"/>
              <w:left w:w="4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21"/>
                <w:szCs w:val="21"/>
                <w:lang w:val="th-TH" w:eastAsia="th-TH" w:bidi="th-TH"/>
              </w:rPr>
              <w:t>วันที่จัดทำ</w:t>
            </w:r>
          </w:p>
        </w:tc>
        <w:tc>
          <w:tcPr>
            <w:tcW w:type="dxa" w:w="7178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6" w:space="0" w:color="E3DCD0"/>
              <w:right w:val="nil" w:sz="0" w:space="0" w:color="FFFFFF"/>
            </w:tcBorders>
            <w:tcMar>
              <w:top w:w="70" w:type="dxa"/>
              <w:left w:w="80" w:type="dxa"/>
              <w:bottom w:w="7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3"/>
                <w:szCs w:val="23"/>
                <w:lang w:val="en-US" w:eastAsia="th-TH" w:bidi="en-US"/>
              </w:rPr>
              <w:t xml:space="preserve">26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3"/>
                <w:szCs w:val="23"/>
                <w:lang w:val="th-TH" w:eastAsia="th-TH" w:bidi="th-TH"/>
              </w:rPr>
              <w:t>ตุลาคม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3"/>
                <w:szCs w:val="23"/>
                <w:lang w:val="en-US" w:eastAsia="th-TH" w:bidi="en-US"/>
              </w:rPr>
              <w:t xml:space="preserve"> 2569</w:t>
            </w:r>
          </w:p>
        </w:tc>
      </w:tr>
      <w:tr>
        <w:trPr>
          <w:cantSplit/>
        </w:trPr>
        <w:tc>
          <w:tcPr>
            <w:tcW w:type="dxa" w:w="28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6" w:space="0" w:color="E3DCD0"/>
              <w:right w:val="nil" w:sz="0" w:space="0" w:color="FFFFFF"/>
            </w:tcBorders>
            <w:tcMar>
              <w:top w:w="70" w:type="dxa"/>
              <w:left w:w="4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21"/>
                <w:szCs w:val="21"/>
                <w:lang w:val="th-TH" w:eastAsia="th-TH" w:bidi="th-TH"/>
              </w:rPr>
              <w:t>จัดทำโดย</w:t>
            </w:r>
          </w:p>
        </w:tc>
        <w:tc>
          <w:tcPr>
            <w:tcW w:type="dxa" w:w="7178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6" w:space="0" w:color="E3DCD0"/>
              <w:right w:val="nil" w:sz="0" w:space="0" w:color="FFFFFF"/>
            </w:tcBorders>
            <w:tcMar>
              <w:top w:w="70" w:type="dxa"/>
              <w:left w:w="80" w:type="dxa"/>
              <w:bottom w:w="7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3"/>
                <w:szCs w:val="23"/>
                <w:lang w:val="th-TH" w:eastAsia="th-TH" w:bidi="th-TH"/>
              </w:rPr>
              <w:t>ฝ่ายพัฒนาระบบสารสนเทศ</w:t>
            </w:r>
          </w:p>
        </w:tc>
      </w:tr>
      <w:tr>
        <w:trPr>
          <w:cantSplit/>
        </w:trPr>
        <w:tc>
          <w:tcPr>
            <w:tcW w:type="dxa" w:w="28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6" w:space="0" w:color="E3DCD0"/>
              <w:right w:val="nil" w:sz="0" w:space="0" w:color="FFFFFF"/>
            </w:tcBorders>
            <w:tcMar>
              <w:top w:w="70" w:type="dxa"/>
              <w:left w:w="4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21"/>
                <w:szCs w:val="21"/>
                <w:lang w:val="th-TH" w:eastAsia="th-TH" w:bidi="th-TH"/>
              </w:rPr>
              <w:t>เสนอต่อ</w:t>
            </w:r>
          </w:p>
        </w:tc>
        <w:tc>
          <w:tcPr>
            <w:tcW w:type="dxa" w:w="7178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6" w:space="0" w:color="E3DCD0"/>
              <w:right w:val="nil" w:sz="0" w:space="0" w:color="FFFFFF"/>
            </w:tcBorders>
            <w:tcMar>
              <w:top w:w="70" w:type="dxa"/>
              <w:left w:w="80" w:type="dxa"/>
              <w:bottom w:w="7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3"/>
                <w:szCs w:val="23"/>
                <w:lang w:val="th-TH" w:eastAsia="th-TH" w:bidi="th-TH"/>
              </w:rPr>
              <w:t>ผู้บริหาร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3"/>
                <w:szCs w:val="23"/>
                <w:lang w:val="en-US" w:eastAsia="th-TH" w:bidi="en-US"/>
              </w:rPr>
              <w:t xml:space="preserve"> /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3"/>
                <w:szCs w:val="23"/>
                <w:lang w:val="th-TH" w:eastAsia="th-TH" w:bidi="th-TH"/>
              </w:rPr>
              <w:t>กรรมการผู้จัดการ</w:t>
            </w:r>
          </w:p>
        </w:tc>
      </w:tr>
      <w:tr>
        <w:trPr>
          <w:cantSplit/>
        </w:trPr>
        <w:tc>
          <w:tcPr>
            <w:tcW w:type="dxa" w:w="28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6" w:space="0" w:color="E3DCD0"/>
              <w:right w:val="nil" w:sz="0" w:space="0" w:color="FFFFFF"/>
            </w:tcBorders>
            <w:tcMar>
              <w:top w:w="70" w:type="dxa"/>
              <w:left w:w="4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21"/>
                <w:szCs w:val="21"/>
                <w:lang w:val="th-TH" w:eastAsia="th-TH" w:bidi="th-TH"/>
              </w:rPr>
              <w:t>สถานะ</w:t>
            </w:r>
          </w:p>
        </w:tc>
        <w:tc>
          <w:tcPr>
            <w:tcW w:type="dxa" w:w="7178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6" w:space="0" w:color="E3DCD0"/>
              <w:right w:val="nil" w:sz="0" w:space="0" w:color="FFFFFF"/>
            </w:tcBorders>
            <w:tcMar>
              <w:top w:w="70" w:type="dxa"/>
              <w:left w:w="80" w:type="dxa"/>
              <w:bottom w:w="7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23"/>
                <w:szCs w:val="23"/>
                <w:lang w:val="th-TH" w:eastAsia="th-TH" w:bidi="th-TH"/>
              </w:rPr>
              <w:t>ร่างสำหรับพิจารณาอนุมัติ</w:t>
            </w:r>
          </w:p>
        </w:tc>
      </w:tr>
    </w:tbl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40" w:after="0" w:line="264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5C6770"/>
          <w:sz w:val="18"/>
          <w:szCs w:val="18"/>
          <w:lang w:val="th-TH" w:eastAsia="th-TH" w:bidi="th-TH"/>
        </w:rPr>
        <w:t>วงเงินปีแรกเป็นประมาณการเพื่อขออนุมัติ</w:t>
      </w:r>
      <w:r>
        <w:rPr>
          <w:rFonts w:ascii="Noto Sans" w:hAnsi="Noto Sans" w:cs="Noto Sans Thai" w:eastAsia="Noto Sans Thai"/>
          <w:b w:val="0"/>
          <w:i w:val="0"/>
          <w:color w:val="5C6770"/>
          <w:sz w:val="18"/>
          <w:szCs w:val="18"/>
          <w:lang w:val="en-US" w:eastAsia="th-TH" w:bidi="en-US"/>
        </w:rPr>
        <w:t xml:space="preserve">  </w:t>
      </w:r>
      <w:r>
        <w:rPr>
          <w:rFonts w:ascii="Noto Sans" w:hAnsi="Noto Sans" w:cs="Noto Sans Thai" w:eastAsia="Noto Sans Thai"/>
          <w:b w:val="0"/>
          <w:i w:val="0"/>
          <w:color w:val="5C6770"/>
          <w:sz w:val="18"/>
          <w:szCs w:val="18"/>
          <w:lang w:val="th-TH" w:eastAsia="th-TH" w:bidi="th-TH"/>
        </w:rPr>
        <w:t>ฝ่ายจัดซื้อจะเปรียบเทียบราคาจากผู้จำหน่ายอย่างน้อย</w:t>
      </w:r>
      <w:r>
        <w:rPr>
          <w:rFonts w:ascii="Noto Sans" w:hAnsi="Noto Sans" w:cs="Noto Sans Thai" w:eastAsia="Noto Sans Thai"/>
          <w:b w:val="0"/>
          <w:i w:val="0"/>
          <w:color w:val="5C6770"/>
          <w:sz w:val="18"/>
          <w:szCs w:val="18"/>
          <w:lang w:val="en-US" w:eastAsia="th-TH" w:bidi="en-US"/>
        </w:rPr>
        <w:t xml:space="preserve"> 3 </w:t>
      </w:r>
      <w:r>
        <w:rPr>
          <w:rFonts w:ascii="Noto Sans" w:hAnsi="Noto Sans" w:cs="Noto Sans Thai" w:eastAsia="Noto Sans Thai"/>
          <w:b w:val="0"/>
          <w:i w:val="0"/>
          <w:color w:val="5C6770"/>
          <w:sz w:val="18"/>
          <w:szCs w:val="18"/>
          <w:lang w:val="th-TH" w:eastAsia="th-TH" w:bidi="th-TH"/>
        </w:rPr>
        <w:t>รายก่อนสั่งซื้อ</w:t>
      </w:r>
    </w:p>
    <w:p>
      <w:pPr>
        <w:sectPr>
          <w:footerReference w:type="default" r:id="rId9"/>
          <w:headerReference w:type="default" r:id="rId10"/>
          <w:pgSz w:w="11906" w:h="16838"/>
          <w:pgMar w:top="709" w:right="964" w:bottom="822" w:left="964" w:header="227" w:footer="255" w:gutter="0"/>
          <w:cols w:space="720"/>
          <w:docGrid w:linePitch="360"/>
        </w:sectPr>
      </w:pPr>
    </w:p>
    <w:p>
      <w:pPr>
        <w:spacing w:before="0" w:after="40" w:line="252" w:lineRule="auto"/>
        <w:jc w:val="left"/>
        <w:snapToGrid w:val="0"/>
        <w:autoSpaceDE w:val="0"/>
        <w:autoSpaceDN w:val="0"/>
        <w:keepNext w:val="true"/>
        <w:keepLines w:val="true"/>
        <w:pBdr>
          <w:bottom w:val="single" w:sz="12" w:space="2" w:color="A68546"/>
        </w:pBdr>
        <w:outlineLvl w:val="0"/>
      </w:pPr>
      <w:r>
        <w:rPr>
          <w:rFonts w:ascii="Noto Sans" w:hAnsi="Noto Sans" w:cs="Noto Sans Thai" w:eastAsia="Noto Sans Thai"/>
          <w:b/>
          <w:i w:val="0"/>
          <w:color w:val="6E5324"/>
          <w:sz w:val="30"/>
          <w:szCs w:val="30"/>
          <w:lang w:val="th-TH" w:eastAsia="th-TH" w:bidi="th-TH"/>
        </w:rPr>
        <w:t>01</w:t>
      </w:r>
      <w:r>
        <w:rPr>
          <w:rFonts w:ascii="Noto Sans" w:hAnsi="Noto Sans" w:cs="Noto Sans Thai" w:eastAsia="Noto Sans Thai"/>
          <w:b w:val="0"/>
          <w:i w:val="0"/>
          <w:color w:val="1B242E"/>
          <w:sz w:val="30"/>
          <w:szCs w:val="30"/>
          <w:lang w:val="th-TH" w:eastAsia="th-TH" w:bidi="th-TH"/>
        </w:rPr>
        <w:t xml:space="preserve">    </w:t>
      </w:r>
      <w:r>
        <w:rPr>
          <w:rFonts w:ascii="Noto Sans" w:hAnsi="Noto Sans" w:cs="Noto Serif Thai" w:eastAsia="Noto Serif Thai"/>
          <w:b/>
          <w:i w:val="0"/>
          <w:color w:val="0E2A47"/>
          <w:sz w:val="32"/>
          <w:szCs w:val="32"/>
          <w:lang w:val="th-TH" w:eastAsia="th-TH" w:bidi="th-TH"/>
        </w:rPr>
        <w:t>บทสรุปผู้บริหาร</w:t>
      </w:r>
    </w:p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shd w:val="clear" w:color="auto" w:fill="0E2A47"/>
            <w:tcBorders>
              <w:top w:val="single" w:sz="12" w:space="0" w:color="A68546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30" w:type="dxa"/>
              <w:left w:w="180" w:type="dxa"/>
              <w:bottom w:w="140" w:type="dxa"/>
              <w:right w:w="18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E7D7B0"/>
                <w:sz w:val="18"/>
                <w:szCs w:val="18"/>
                <w:lang w:val="th-TH" w:eastAsia="th-TH" w:bidi="th-TH"/>
              </w:rPr>
              <w:t>ข้อเสนอเพื่อพิจารณาอนุมัติ</w:t>
            </w:r>
          </w:p>
          <w:p>
            <w:pPr>
              <w:spacing w:before="0" w:after="4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erif Thai" w:eastAsia="Noto Serif Thai"/>
                <w:b/>
                <w:i w:val="0"/>
                <w:color w:val="FFFFFF"/>
                <w:sz w:val="32"/>
                <w:szCs w:val="32"/>
                <w:lang w:val="th-TH" w:eastAsia="th-TH" w:bidi="th-TH"/>
              </w:rPr>
              <w:t>อนุมัติงบประมาณปีแรก</w:t>
            </w:r>
            <w:r>
              <w:rPr>
                <w:rFonts w:ascii="Noto Sans" w:hAnsi="Noto Sans" w:cs="Noto Serif Thai" w:eastAsia="Noto Serif Thai"/>
                <w:b/>
                <w:i w:val="0"/>
                <w:color w:val="FFFFFF"/>
                <w:sz w:val="32"/>
                <w:szCs w:val="32"/>
                <w:lang w:val="en-US" w:eastAsia="th-TH" w:bidi="en-US"/>
              </w:rPr>
              <w:t xml:space="preserve"> 127,651 </w:t>
            </w:r>
            <w:r>
              <w:rPr>
                <w:rFonts w:ascii="Noto Sans" w:hAnsi="Noto Sans" w:cs="Noto Serif Thai" w:eastAsia="Noto Serif Thai"/>
                <w:b/>
                <w:i w:val="0"/>
                <w:color w:val="FFFFFF"/>
                <w:sz w:val="32"/>
                <w:szCs w:val="32"/>
                <w:lang w:val="th-TH" w:eastAsia="th-TH" w:bidi="th-TH"/>
              </w:rPr>
              <w:t>บาท</w:t>
            </w:r>
          </w:p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21"/>
                <w:szCs w:val="21"/>
                <w:lang w:val="th-TH" w:eastAsia="th-TH" w:bidi="th-TH"/>
              </w:rPr>
              <w:t>รวมภาษีมูลค่าเพิ่ม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21"/>
                <w:szCs w:val="21"/>
                <w:lang w:val="en-US" w:eastAsia="th-TH" w:bidi="en-US"/>
              </w:rPr>
              <w:t xml:space="preserve"> 7%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21"/>
                <w:szCs w:val="21"/>
                <w:lang w:val="th-TH" w:eastAsia="th-TH" w:bidi="th-TH"/>
              </w:rPr>
              <w:t>แล้ว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21"/>
                <w:szCs w:val="21"/>
                <w:lang w:val="en-US" w:eastAsia="th-TH" w:bidi="en-US"/>
              </w:rPr>
              <w:t xml:space="preserve">    ·   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21"/>
                <w:szCs w:val="21"/>
                <w:lang w:val="th-TH" w:eastAsia="th-TH" w:bidi="th-TH"/>
              </w:rPr>
              <w:t>รับทราบค่าใช้จ่ายต่อเนื่องปีละ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21"/>
                <w:szCs w:val="21"/>
                <w:lang w:val="en-US" w:eastAsia="th-TH" w:bidi="en-US"/>
              </w:rPr>
              <w:t xml:space="preserve"> 5,300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21"/>
                <w:szCs w:val="21"/>
                <w:lang w:val="th-TH" w:eastAsia="th-TH" w:bidi="th-TH"/>
              </w:rPr>
              <w:t>บาท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21"/>
                <w:szCs w:val="21"/>
                <w:lang w:val="th-TH" w:eastAsia="th-TH" w:bidi="th-TH"/>
              </w:rPr>
              <w:t>ตั้งแต่ปีที่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21"/>
                <w:szCs w:val="21"/>
                <w:lang w:val="en-US" w:eastAsia="th-TH" w:bidi="en-US"/>
              </w:rPr>
              <w:t xml:space="preserve"> 2</w:t>
            </w:r>
          </w:p>
        </w:tc>
      </w:tr>
    </w:tbl>
    <w:p>
      <w:pPr>
        <w:spacing w:before="20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0" w:after="160" w:line="283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ปัจจุบันบริษัทฯ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ยังไม่มีระบบสำรองข้อมูลอัตโนมัติ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การสำรองเป็นการคัดลอกด้วยมือไปยังฮาร์ดดิสก์ภายนอกเป็นครั้งคราว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ไม่สม่ำเสมอ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ไม่มีการตรวจสอบผล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และไม่มีสำเนานอกสถานที่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หากอุปกรณ์เสียหาย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เกิดภัยพิบัติ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หรือถูกโจมตีทางไซเบอร์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ข้อมูลสำคัญอาจสูญหายอย่างถาวร</w:t>
      </w:r>
    </w:p>
    <w:p>
      <w:pPr>
        <w:spacing w:before="0" w:after="160" w:line="283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โครงการนี้จะติดตั้งอุปกรณ์จัดเก็บข้อมูลเครือข่าย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(NAS)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พร้อมซอฟต์แวร์สำรองระดับองค์กร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ออกแบบตามหลัก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3-2-1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คือมีข้อมูลอย่างน้อย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3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ชุด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อยู่บนอุปกรณ์คนละชนิด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และเก็บไว้นอกสถานที่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1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ชุด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700"/>
        <w:gridCol w:w="4139"/>
        <w:gridCol w:w="4139"/>
      </w:tblGrid>
      <w:tr>
        <w:trPr>
          <w:cantSplit/>
          <w:tblHeader/>
        </w:trPr>
        <w:tc>
          <w:tcPr>
            <w:tcW w:type="dxa" w:w="1700"/>
            <w:shd w:val="clear" w:color="auto" w:fill="0E2A4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th-TH" w:eastAsia="th-TH" w:bidi="th-TH"/>
              </w:rPr>
              <w:t>ประเด็น</w:t>
            </w:r>
          </w:p>
        </w:tc>
        <w:tc>
          <w:tcPr>
            <w:tcW w:type="dxa" w:w="4139"/>
            <w:shd w:val="clear" w:color="auto" w:fill="0E2A4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th-TH" w:eastAsia="th-TH" w:bidi="th-TH"/>
              </w:rPr>
              <w:t>ปัจจุบัน</w:t>
            </w:r>
          </w:p>
        </w:tc>
        <w:tc>
          <w:tcPr>
            <w:tcW w:type="dxa" w:w="4139"/>
            <w:shd w:val="clear" w:color="auto" w:fill="0E2A4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th-TH" w:eastAsia="th-TH" w:bidi="th-TH"/>
              </w:rPr>
              <w:t>เมื่อโครงการเสร็จ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7F4EE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9"/>
                <w:szCs w:val="19"/>
                <w:lang w:val="th-TH" w:eastAsia="th-TH" w:bidi="th-TH"/>
              </w:rPr>
              <w:t>การสำรอง</w:t>
            </w:r>
          </w:p>
        </w:tc>
        <w:tc>
          <w:tcPr>
            <w:tcW w:type="dxa" w:w="4139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คัดลอกด้วยมือเป็นครั้งคราว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ไม่มีตารางเวลา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และไม่มีการตรวจสอบผล</w:t>
            </w:r>
          </w:p>
        </w:tc>
        <w:tc>
          <w:tcPr>
            <w:tcW w:type="dxa" w:w="4139"/>
            <w:shd w:val="clear" w:color="auto" w:fill="EFE8DA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สำรองส่วนเพิ่มทุกวันเวลา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22:00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.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และสำรองทั้งชุดทุกวันอาทิตย์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9"/>
                <w:szCs w:val="19"/>
                <w:lang w:val="th-TH" w:eastAsia="th-TH" w:bidi="th-TH"/>
              </w:rPr>
              <w:t>นอกสถานที่</w:t>
            </w:r>
          </w:p>
        </w:tc>
        <w:tc>
          <w:tcPr>
            <w:tcW w:type="dxa" w:w="4139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ไม่มีสำเนานอกสำนักงาน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หากเกิดภัยพิบัติอาจสูญหายทั้งหมด</w:t>
            </w:r>
          </w:p>
        </w:tc>
        <w:tc>
          <w:tcPr>
            <w:tcW w:type="dxa" w:w="4139"/>
            <w:shd w:val="clear" w:color="auto" w:fill="F7F4EE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ส่งขึ้น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Cloud Storage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ทุกสิ้นเดือน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และมีฮาร์ดดิสก์ภายนอกไว้นอกสถานที่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7F4EE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9"/>
                <w:szCs w:val="19"/>
                <w:lang w:val="th-TH" w:eastAsia="th-TH" w:bidi="th-TH"/>
              </w:rPr>
              <w:t>การตรวจสอบ</w:t>
            </w:r>
          </w:p>
        </w:tc>
        <w:tc>
          <w:tcPr>
            <w:tcW w:type="dxa" w:w="4139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ไม่ทราบเมื่อการสำรองล้มเหลว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และไม่เคยทดสอบการกู้คืน</w:t>
            </w:r>
          </w:p>
        </w:tc>
        <w:tc>
          <w:tcPr>
            <w:tcW w:type="dxa" w:w="4139"/>
            <w:shd w:val="clear" w:color="auto" w:fill="EFE8DA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แจ้งเตือนเมื่อสำรองไม่สำเร็จ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และทดสอบกู้คืนจริงก่อนส่งมอบ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9"/>
                <w:szCs w:val="19"/>
                <w:lang w:val="th-TH" w:eastAsia="th-TH" w:bidi="th-TH"/>
              </w:rPr>
              <w:t>ความปลอดภัย</w:t>
            </w:r>
          </w:p>
        </w:tc>
        <w:tc>
          <w:tcPr>
            <w:tcW w:type="dxa" w:w="4139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สำเนาอยู่ใกล้ข้อมูลต้นทาง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เสี่ยงถูกเข้ารหัสพร้อมกันหากถูกโจมตี</w:t>
            </w:r>
          </w:p>
        </w:tc>
        <w:tc>
          <w:tcPr>
            <w:tcW w:type="dxa" w:w="4139"/>
            <w:shd w:val="clear" w:color="auto" w:fill="F7F4EE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แยก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VLAN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เข้ารหัสข้อมูล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จำกัดสิทธิ์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ใช้การยืนยันตัวตนสองขั้นตอน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และปิดการเข้าจากภายนอก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7F4EE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9"/>
                <w:szCs w:val="19"/>
                <w:lang w:val="th-TH" w:eastAsia="th-TH" w:bidi="th-TH"/>
              </w:rPr>
              <w:t>การกู้คืน</w:t>
            </w:r>
          </w:p>
        </w:tc>
        <w:tc>
          <w:tcPr>
            <w:tcW w:type="dxa" w:w="4139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ยืนยันไม่ได้ว่าข้อมูลสำรองนำกลับมาใช้ได้</w:t>
            </w:r>
          </w:p>
        </w:tc>
        <w:tc>
          <w:tcPr>
            <w:tcW w:type="dxa" w:w="4139"/>
            <w:shd w:val="clear" w:color="auto" w:fill="EFE8DA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ข้อมูลสูญหายได้ไม่เกิน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24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ชั่วโมง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กู้คืนภายใน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4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ชั่วโมงหากอุปกรณ์หลักเสีย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และ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en-US" w:eastAsia="th-TH" w:bidi="en-US"/>
              </w:rPr>
              <w:t xml:space="preserve"> 48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19"/>
                <w:szCs w:val="19"/>
                <w:lang w:val="th-TH" w:eastAsia="th-TH" w:bidi="th-TH"/>
              </w:rPr>
              <w:t>ชั่วโมงหากเกิดภัยพิบัติ</w:t>
            </w:r>
          </w:p>
        </w:tc>
      </w:tr>
    </w:tbl>
    <w:p>
      <w:pPr>
        <w:spacing w:before="20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404"/>
        <w:gridCol w:w="120"/>
        <w:gridCol w:w="2404"/>
        <w:gridCol w:w="120"/>
        <w:gridCol w:w="2404"/>
        <w:gridCol w:w="120"/>
        <w:gridCol w:w="2406"/>
      </w:tblGrid>
      <w:tr>
        <w:trPr>
          <w:cantSplit/>
          <w:trHeight w:val="820" w:hRule="atLeast"/>
        </w:trPr>
        <w:tc>
          <w:tcPr>
            <w:tcW w:type="dxa" w:w="2404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en-US" w:eastAsia="th-TH" w:bidi="en-US"/>
              </w:rPr>
              <w:t xml:space="preserve">127,651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th-TH" w:eastAsia="th-TH" w:bidi="th-TH"/>
              </w:rPr>
              <w:t>บาท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th-TH" w:eastAsia="th-TH" w:bidi="th-TH"/>
              </w:rPr>
              <w:t>งบปีแรก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th-TH" w:eastAsia="th-TH" w:bidi="th-TH"/>
              </w:rPr>
              <w:t>รวมภาษี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en-US" w:eastAsia="th-TH" w:bidi="en-US"/>
              </w:rPr>
              <w:t xml:space="preserve"> 7%</w:t>
            </w:r>
          </w:p>
        </w:tc>
        <w:tc>
          <w:tcPr>
            <w:tcW w:type="dxa" w:w="12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2404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en-US" w:eastAsia="th-TH" w:bidi="en-US"/>
              </w:rPr>
              <w:t xml:space="preserve">5,300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th-TH" w:eastAsia="th-TH" w:bidi="th-TH"/>
              </w:rPr>
              <w:t>บาท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th-TH" w:eastAsia="th-TH" w:bidi="th-TH"/>
              </w:rPr>
              <w:t>ต่อปี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th-TH" w:eastAsia="th-TH" w:bidi="th-TH"/>
              </w:rPr>
              <w:t>ตั้งแต่ปีที่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en-US" w:eastAsia="th-TH" w:bidi="en-US"/>
              </w:rPr>
              <w:t xml:space="preserve"> 2</w:t>
            </w:r>
          </w:p>
        </w:tc>
        <w:tc>
          <w:tcPr>
            <w:tcW w:type="dxa" w:w="12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2404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en-US" w:eastAsia="th-TH" w:bidi="en-US"/>
              </w:rPr>
              <w:t xml:space="preserve">11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th-TH" w:eastAsia="th-TH" w:bidi="th-TH"/>
              </w:rPr>
              <w:t>สัปดาห์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th-TH" w:eastAsia="th-TH" w:bidi="th-TH"/>
              </w:rPr>
              <w:t>หลังได้รับอนุมัติ</w:t>
            </w:r>
          </w:p>
        </w:tc>
        <w:tc>
          <w:tcPr>
            <w:tcW w:type="dxa" w:w="12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2406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en-US" w:eastAsia="th-TH" w:bidi="en-US"/>
              </w:rPr>
              <w:t xml:space="preserve">4–48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th-TH" w:eastAsia="th-TH" w:bidi="th-TH"/>
              </w:rPr>
              <w:t>ชม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en-US" w:eastAsia="th-TH" w:bidi="en-US"/>
              </w:rPr>
              <w:t>.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th-TH" w:eastAsia="th-TH" w:bidi="th-TH"/>
              </w:rPr>
              <w:t>เป้าหมายเวลากู้คืน</w:t>
            </w:r>
          </w:p>
        </w:tc>
      </w:tr>
    </w:tbl>
    <w:p>
      <w:pPr>
        <w:spacing w:before="20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978"/>
      </w:tblGrid>
      <w:tr>
        <w:trPr>
          <w:cantSplit/>
          <w:trHeight w:val="360" w:hRule="atLeast"/>
        </w:trPr>
        <w:tc>
          <w:tcPr>
            <w:tcW w:type="dxa" w:w="9978"/>
            <w:shd w:val="clear" w:color="auto" w:fill="F7F4EE"/>
            <w:tcBorders>
              <w:top w:val="nil" w:sz="0" w:space="0" w:color="FFFFFF"/>
              <w:left w:val="single" w:sz="16" w:space="0" w:color="A68546"/>
              <w:bottom w:val="nil" w:sz="0" w:space="0" w:color="FFFFFF"/>
              <w:right w:val="nil" w:sz="0" w:space="0" w:color="FFFFFF"/>
            </w:tcBorders>
            <w:tcMar>
              <w:top w:w="8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การลงทุนนี้เป็นการป้องกันความเสี่ยง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เมื่อเทียบกับความเสียหายหากข้อมูลสำคัญสูญหายและกู้คืนไม่ได้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ค่ากู้ข้อมูลจากภายนอกเริ่มต้นที่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30,000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บาท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และอาจสูงกว่านั้นมาก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นอกจากนี้ยังมีความเสียหายจากการหยุดชะงักของธุรกิจ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และความเสี่ยงด้านการปฏิบัติตามกฎหมายคุ้มครองข้อมูลส่วนบุคคล</w:t>
            </w:r>
          </w:p>
        </w:tc>
      </w:tr>
    </w:tbl>
    <w:p>
      <w:pPr>
        <w:spacing w:before="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  <w:br w:type="page"/>
      </w:r>
    </w:p>
    <w:p>
      <w:pPr>
        <w:spacing w:before="0" w:after="40" w:line="252" w:lineRule="auto"/>
        <w:jc w:val="left"/>
        <w:snapToGrid w:val="0"/>
        <w:autoSpaceDE w:val="0"/>
        <w:autoSpaceDN w:val="0"/>
        <w:keepNext w:val="true"/>
        <w:keepLines w:val="true"/>
        <w:pBdr>
          <w:bottom w:val="single" w:sz="12" w:space="2" w:color="A68546"/>
        </w:pBdr>
        <w:outlineLvl w:val="0"/>
      </w:pPr>
      <w:r>
        <w:rPr>
          <w:rFonts w:ascii="Noto Sans" w:hAnsi="Noto Sans" w:cs="Noto Sans Thai" w:eastAsia="Noto Sans Thai"/>
          <w:b/>
          <w:i w:val="0"/>
          <w:color w:val="6E5324"/>
          <w:sz w:val="30"/>
          <w:szCs w:val="30"/>
          <w:lang w:val="th-TH" w:eastAsia="th-TH" w:bidi="th-TH"/>
        </w:rPr>
        <w:t>02</w:t>
      </w:r>
      <w:r>
        <w:rPr>
          <w:rFonts w:ascii="Noto Sans" w:hAnsi="Noto Sans" w:cs="Noto Sans Thai" w:eastAsia="Noto Sans Thai"/>
          <w:b w:val="0"/>
          <w:i w:val="0"/>
          <w:color w:val="1B242E"/>
          <w:sz w:val="30"/>
          <w:szCs w:val="30"/>
          <w:lang w:val="th-TH" w:eastAsia="th-TH" w:bidi="th-TH"/>
        </w:rPr>
        <w:t xml:space="preserve">    </w:t>
      </w:r>
      <w:r>
        <w:rPr>
          <w:rFonts w:ascii="Noto Sans" w:hAnsi="Noto Sans" w:cs="Noto Serif Thai" w:eastAsia="Noto Serif Thai"/>
          <w:b/>
          <w:i w:val="0"/>
          <w:color w:val="0E2A47"/>
          <w:sz w:val="32"/>
          <w:szCs w:val="32"/>
          <w:lang w:val="th-TH" w:eastAsia="th-TH" w:bidi="th-TH"/>
        </w:rPr>
        <w:t>ความเป็นมาและปัญหาที่พบ</w:t>
      </w:r>
    </w:p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0" w:after="160" w:line="283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ข้อมูลของบริษัทฯ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จัดเก็บอยู่บน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PC Server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เพียงเครื่องเดียว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การสำรองทำด้วยมือไปยังฮาร์ดดิสก์ภายนอก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ไม่มีตารางเวลาที่ชัดเจน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และไม่มีการตรวจว่าการสำรองสำเร็จหรือไม่</w:t>
      </w:r>
    </w:p>
    <w:p>
      <w:pPr>
        <w:spacing w:before="0" w:after="160" w:line="283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ปริมาณข้อมูลปัจจุบันประมาณ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880 GB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ถึง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1 TB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และคาดว่าจะเพิ่มขึ้นร้อยละ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20–30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ต่อปี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ประกอบด้วยข้อมูลบัญชี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การเงิน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ฐานข้อมูลลูกค้า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เอกสารโครงการ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และข้อมูลส่วนบุคคล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46"/>
        <w:gridCol w:w="120"/>
        <w:gridCol w:w="3246"/>
        <w:gridCol w:w="120"/>
        <w:gridCol w:w="3246"/>
      </w:tblGrid>
      <w:tr>
        <w:trPr>
          <w:cantSplit/>
          <w:trHeight w:val="820" w:hRule="atLeast"/>
        </w:trPr>
        <w:tc>
          <w:tcPr>
            <w:tcW w:type="dxa" w:w="3246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en-US" w:eastAsia="th-TH" w:bidi="en-US"/>
              </w:rPr>
              <w:t>880 GB–1 TB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th-TH" w:eastAsia="th-TH" w:bidi="th-TH"/>
              </w:rPr>
              <w:t>ปริมาณข้อมูลปัจจุบัน</w:t>
            </w:r>
          </w:p>
        </w:tc>
        <w:tc>
          <w:tcPr>
            <w:tcW w:type="dxa" w:w="12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3246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en-US" w:eastAsia="th-TH" w:bidi="en-US"/>
              </w:rPr>
              <w:t>20–30%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th-TH" w:eastAsia="th-TH" w:bidi="th-TH"/>
              </w:rPr>
              <w:t>อัตราเติบโตที่คาดไว้ต่อปี</w:t>
            </w:r>
          </w:p>
        </w:tc>
        <w:tc>
          <w:tcPr>
            <w:tcW w:type="dxa" w:w="12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3246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en-US" w:eastAsia="th-TH" w:bidi="en-US"/>
              </w:rPr>
              <w:t>PDPA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th-TH" w:eastAsia="th-TH" w:bidi="th-TH"/>
              </w:rPr>
              <w:t>มีข้อมูลส่วนบุคคลในระบบ</w:t>
            </w:r>
          </w:p>
        </w:tc>
      </w:tr>
    </w:tbl>
    <w:p>
      <w:pPr>
        <w:spacing w:before="24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240" w:after="80" w:line="252" w:lineRule="auto"/>
        <w:jc w:val="left"/>
        <w:snapToGrid w:val="0"/>
        <w:autoSpaceDE w:val="0"/>
        <w:autoSpaceDN w:val="0"/>
        <w:keepNext w:val="true"/>
        <w:outlineLvl w:val="1"/>
      </w:pPr>
      <w:r>
        <w:rPr>
          <w:rFonts w:ascii="Noto Sans" w:hAnsi="Noto Sans" w:cs="Noto Sans Thai" w:eastAsia="Noto Sans Thai"/>
          <w:b/>
          <w:i w:val="0"/>
          <w:color w:val="0E2A47"/>
          <w:sz w:val="26"/>
          <w:szCs w:val="26"/>
          <w:lang w:val="th-TH" w:eastAsia="th-TH" w:bidi="th-TH"/>
        </w:rPr>
        <w:t>ปัญหาที่พบ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00"/>
        <w:gridCol w:w="9078"/>
      </w:tblGrid>
      <w:tr>
        <w:trPr>
          <w:cantSplit/>
        </w:trPr>
        <w:tc>
          <w:tcPr>
            <w:tcW w:type="dxa" w:w="900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24"/>
                <w:szCs w:val="24"/>
                <w:lang w:val="en-US" w:eastAsia="th-TH" w:bidi="en-US"/>
              </w:rPr>
              <w:t>01</w:t>
            </w:r>
          </w:p>
        </w:tc>
        <w:tc>
          <w:tcPr>
            <w:tcW w:type="dxa" w:w="9078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th-TH" w:eastAsia="th-TH" w:bidi="th-TH"/>
              </w:rPr>
              <w:t>ไม่มีระบบอัตโนมัติ</w:t>
            </w:r>
          </w:p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การสำรองอาศัยคนทำด้วยมือ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จึงอาจลืมหรือข้ามขั้นตอน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และไม่มีรอบเวลาที่ถือปฏิบัติได้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24"/>
                <w:szCs w:val="24"/>
                <w:lang w:val="en-US" w:eastAsia="th-TH" w:bidi="en-US"/>
              </w:rPr>
              <w:t>02</w:t>
            </w:r>
          </w:p>
        </w:tc>
        <w:tc>
          <w:tcPr>
            <w:tcW w:type="dxa" w:w="9078"/>
            <w:shd w:val="clear" w:color="auto" w:fill="FBFAF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th-TH" w:eastAsia="th-TH" w:bidi="th-TH"/>
              </w:rPr>
              <w:t>ไม่มีสำเนานอกสถานที่</w:t>
            </w:r>
          </w:p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หากเกิดภัยพิบัติที่สำนักงาน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ข้อมูลต้นทางและฮาร์ดดิสก์ที่เก็บไว้ในที่เดียวกันอาจสูญหายพร้อมกัน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24"/>
                <w:szCs w:val="24"/>
                <w:lang w:val="en-US" w:eastAsia="th-TH" w:bidi="en-US"/>
              </w:rPr>
              <w:t>03</w:t>
            </w:r>
          </w:p>
        </w:tc>
        <w:tc>
          <w:tcPr>
            <w:tcW w:type="dxa" w:w="9078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th-TH" w:eastAsia="th-TH" w:bidi="th-TH"/>
              </w:rPr>
              <w:t>ไม่เคยทดสอบการกู้คืน</w:t>
            </w:r>
          </w:p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ยังไม่มีหลักฐานว่าไฟล์สำรองเปิดใช้งานได้จริง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เมื่อเกิดเหตุจึงยืนยันความพร้อมไม่ได้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24"/>
                <w:szCs w:val="24"/>
                <w:lang w:val="en-US" w:eastAsia="th-TH" w:bidi="en-US"/>
              </w:rPr>
              <w:t>04</w:t>
            </w:r>
          </w:p>
        </w:tc>
        <w:tc>
          <w:tcPr>
            <w:tcW w:type="dxa" w:w="9078"/>
            <w:shd w:val="clear" w:color="auto" w:fill="FBFAF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th-TH" w:eastAsia="th-TH" w:bidi="th-TH"/>
              </w:rPr>
              <w:t>ไม่มีการแจ้งเตือน</w:t>
            </w:r>
          </w:p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หากการสำรองล้มเหลว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จะไม่มีใครทราบ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จนกว่าจะต้องใช้ข้อมูลนั้น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24"/>
                <w:szCs w:val="24"/>
                <w:lang w:val="en-US" w:eastAsia="th-TH" w:bidi="en-US"/>
              </w:rPr>
              <w:t>05</w:t>
            </w:r>
          </w:p>
        </w:tc>
        <w:tc>
          <w:tcPr>
            <w:tcW w:type="dxa" w:w="9078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th-TH" w:eastAsia="th-TH" w:bidi="th-TH"/>
              </w:rPr>
              <w:t>เสี่ยงต่อการถูกเข้ารหัสเรียกค่าไถ่</w:t>
            </w:r>
          </w:p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ข้อมูลบนเครื่องที่ใช้งานอาจถูก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Ransomware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เข้ารหัส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หากไม่มีสำเนาที่แยกออกมาและป้องกันไว้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อาจไม่มีชุดข้อมูลที่กู้คืนได้</w:t>
            </w:r>
          </w:p>
        </w:tc>
      </w:tr>
    </w:tbl>
    <w:p>
      <w:pPr>
        <w:spacing w:before="20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978"/>
      </w:tblGrid>
      <w:tr>
        <w:trPr>
          <w:cantSplit/>
          <w:trHeight w:val="360" w:hRule="atLeast"/>
        </w:trPr>
        <w:tc>
          <w:tcPr>
            <w:tcW w:type="dxa" w:w="9978"/>
            <w:shd w:val="clear" w:color="auto" w:fill="F8F1F1"/>
            <w:tcBorders>
              <w:top w:val="nil" w:sz="0" w:space="0" w:color="FFFFFF"/>
              <w:left w:val="single" w:sz="16" w:space="0" w:color="8A4B4B"/>
              <w:bottom w:val="nil" w:sz="0" w:space="0" w:color="FFFFFF"/>
              <w:right w:val="nil" w:sz="0" w:space="0" w:color="FFFFFF"/>
            </w:tcBorders>
            <w:tcMar>
              <w:top w:w="8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18"/>
                <w:szCs w:val="18"/>
                <w:lang w:val="th-TH" w:eastAsia="th-TH" w:bidi="th-TH"/>
              </w:rPr>
              <w:t>ผลกระทบหากไม่ดำเนินการ</w:t>
            </w:r>
          </w:p>
          <w:p>
            <w:pPr>
              <w:spacing w:before="0" w:after="0" w:line="276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หากยังไม่ดำเนินการ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ข้อมูลสำคัญอาจสูญหายอย่างถาวร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การทำงานหยุดชะงัก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ความน่าเชื่อถือของบริษัทฯ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เสียหาย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และอาจไม่สอดคล้องกับหน้าที่ตามกฎหมายคุ้มครองข้อมูลส่วนบุคคล</w:t>
            </w:r>
          </w:p>
        </w:tc>
      </w:tr>
    </w:tbl>
    <w:p>
      <w:pPr>
        <w:spacing w:before="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  <w:br w:type="page"/>
      </w:r>
    </w:p>
    <w:p>
      <w:pPr>
        <w:spacing w:before="0" w:after="40" w:line="252" w:lineRule="auto"/>
        <w:jc w:val="left"/>
        <w:snapToGrid w:val="0"/>
        <w:autoSpaceDE w:val="0"/>
        <w:autoSpaceDN w:val="0"/>
        <w:keepNext w:val="true"/>
        <w:keepLines w:val="true"/>
        <w:pBdr>
          <w:bottom w:val="single" w:sz="12" w:space="2" w:color="A68546"/>
        </w:pBdr>
        <w:outlineLvl w:val="0"/>
      </w:pPr>
      <w:r>
        <w:rPr>
          <w:rFonts w:ascii="Noto Sans" w:hAnsi="Noto Sans" w:cs="Noto Sans Thai" w:eastAsia="Noto Sans Thai"/>
          <w:b/>
          <w:i w:val="0"/>
          <w:color w:val="6E5324"/>
          <w:sz w:val="30"/>
          <w:szCs w:val="30"/>
          <w:lang w:val="th-TH" w:eastAsia="th-TH" w:bidi="th-TH"/>
        </w:rPr>
        <w:t>03</w:t>
      </w:r>
      <w:r>
        <w:rPr>
          <w:rFonts w:ascii="Noto Sans" w:hAnsi="Noto Sans" w:cs="Noto Sans Thai" w:eastAsia="Noto Sans Thai"/>
          <w:b w:val="0"/>
          <w:i w:val="0"/>
          <w:color w:val="1B242E"/>
          <w:sz w:val="30"/>
          <w:szCs w:val="30"/>
          <w:lang w:val="th-TH" w:eastAsia="th-TH" w:bidi="th-TH"/>
        </w:rPr>
        <w:t xml:space="preserve">    </w:t>
      </w:r>
      <w:r>
        <w:rPr>
          <w:rFonts w:ascii="Noto Sans" w:hAnsi="Noto Sans" w:cs="Noto Serif Thai" w:eastAsia="Noto Serif Thai"/>
          <w:b/>
          <w:i w:val="0"/>
          <w:color w:val="0E2A47"/>
          <w:sz w:val="32"/>
          <w:szCs w:val="32"/>
          <w:lang w:val="th-TH" w:eastAsia="th-TH" w:bidi="th-TH"/>
        </w:rPr>
        <w:t>วัตถุประสงค์และขอบเขต</w:t>
      </w:r>
    </w:p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20" w:after="60" w:line="269" w:lineRule="auto"/>
        <w:ind w:left="482" w:hanging="482"/>
        <w:jc w:val="left"/>
        <w:snapToGrid w:val="0"/>
        <w:autoSpaceDE w:val="0"/>
        <w:autoSpaceDN w:val="0"/>
        <w:keepNext w:val="true"/>
      </w:pPr>
      <w:r>
        <w:rPr>
          <w:rFonts w:ascii="Noto Sans" w:hAnsi="Noto Sans" w:cs="Noto Sans Thai" w:eastAsia="Noto Sans Thai"/>
          <w:b/>
          <w:i w:val="0"/>
          <w:color w:val="6E5324"/>
          <w:sz w:val="22"/>
          <w:szCs w:val="22"/>
          <w:lang w:val="th-TH" w:eastAsia="th-TH" w:bidi="th-TH"/>
        </w:rPr>
        <w:t>01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  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มีระบบสำรองข้อมูลอัตโนมัติที่ทำซ้ำได้และตรวจสอบผลได้</w:t>
      </w:r>
    </w:p>
    <w:p>
      <w:pPr>
        <w:spacing w:before="20" w:after="60" w:line="269" w:lineRule="auto"/>
        <w:ind w:left="482" w:hanging="482"/>
        <w:jc w:val="left"/>
        <w:snapToGrid w:val="0"/>
        <w:autoSpaceDE w:val="0"/>
        <w:autoSpaceDN w:val="0"/>
        <w:keepNext w:val="true"/>
      </w:pPr>
      <w:r>
        <w:rPr>
          <w:rFonts w:ascii="Noto Sans" w:hAnsi="Noto Sans" w:cs="Noto Sans Thai" w:eastAsia="Noto Sans Thai"/>
          <w:b/>
          <w:i w:val="0"/>
          <w:color w:val="6E5324"/>
          <w:sz w:val="22"/>
          <w:szCs w:val="22"/>
          <w:lang w:val="th-TH" w:eastAsia="th-TH" w:bidi="th-TH"/>
        </w:rPr>
        <w:t>02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  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ลดความเสี่ยงจากการสูญเสียข้อมูล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ไม่ว่าสาเหตุจะเป็นอุปกรณ์ขัดข้อง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ภัยพิบัติ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หรือการโจมตี</w:t>
      </w:r>
    </w:p>
    <w:p>
      <w:pPr>
        <w:spacing w:before="20" w:after="60" w:line="269" w:lineRule="auto"/>
        <w:ind w:left="482" w:hanging="482"/>
        <w:jc w:val="left"/>
        <w:snapToGrid w:val="0"/>
        <w:autoSpaceDE w:val="0"/>
        <w:autoSpaceDN w:val="0"/>
        <w:keepNext w:val="true"/>
      </w:pPr>
      <w:r>
        <w:rPr>
          <w:rFonts w:ascii="Noto Sans" w:hAnsi="Noto Sans" w:cs="Noto Sans Thai" w:eastAsia="Noto Sans Thai"/>
          <w:b/>
          <w:i w:val="0"/>
          <w:color w:val="6E5324"/>
          <w:sz w:val="22"/>
          <w:szCs w:val="22"/>
          <w:lang w:val="th-TH" w:eastAsia="th-TH" w:bidi="th-TH"/>
        </w:rPr>
        <w:t>03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  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จัดเก็บสำเนาตามหลัก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3-2-1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รวมถึงสำเนานอกสถานที่</w:t>
      </w:r>
    </w:p>
    <w:p>
      <w:pPr>
        <w:spacing w:before="20" w:after="60" w:line="269" w:lineRule="auto"/>
        <w:ind w:left="482" w:hanging="482"/>
        <w:jc w:val="left"/>
        <w:snapToGrid w:val="0"/>
        <w:autoSpaceDE w:val="0"/>
        <w:autoSpaceDN w:val="0"/>
        <w:keepNext w:val="true"/>
      </w:pPr>
      <w:r>
        <w:rPr>
          <w:rFonts w:ascii="Noto Sans" w:hAnsi="Noto Sans" w:cs="Noto Sans Thai" w:eastAsia="Noto Sans Thai"/>
          <w:b/>
          <w:i w:val="0"/>
          <w:color w:val="6E5324"/>
          <w:sz w:val="22"/>
          <w:szCs w:val="22"/>
          <w:lang w:val="th-TH" w:eastAsia="th-TH" w:bidi="th-TH"/>
        </w:rPr>
        <w:t>04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  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กู้คืนระบบได้รวดเร็ว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และลดเวลาที่งานต้องหยุดลง</w:t>
      </w:r>
    </w:p>
    <w:p>
      <w:pPr>
        <w:spacing w:before="20" w:after="60" w:line="269" w:lineRule="auto"/>
        <w:ind w:left="482" w:hanging="482"/>
        <w:jc w:val="left"/>
        <w:snapToGrid w:val="0"/>
        <w:autoSpaceDE w:val="0"/>
        <w:autoSpaceDN w:val="0"/>
        <w:keepNext w:val="true"/>
      </w:pPr>
      <w:r>
        <w:rPr>
          <w:rFonts w:ascii="Noto Sans" w:hAnsi="Noto Sans" w:cs="Noto Sans Thai" w:eastAsia="Noto Sans Thai"/>
          <w:b/>
          <w:i w:val="0"/>
          <w:color w:val="6E5324"/>
          <w:sz w:val="22"/>
          <w:szCs w:val="22"/>
          <w:lang w:val="th-TH" w:eastAsia="th-TH" w:bidi="th-TH"/>
        </w:rPr>
        <w:t>05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  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ยกระดับการคุ้มครองข้อมูลให้สอดคล้องกับกฎหมายและแนวปฏิบัติที่ใช้กันทั่วไป</w:t>
      </w:r>
    </w:p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240" w:after="80" w:line="252" w:lineRule="auto"/>
        <w:jc w:val="left"/>
        <w:snapToGrid w:val="0"/>
        <w:autoSpaceDE w:val="0"/>
        <w:autoSpaceDN w:val="0"/>
        <w:keepNext w:val="true"/>
        <w:outlineLvl w:val="1"/>
      </w:pPr>
      <w:r>
        <w:rPr>
          <w:rFonts w:ascii="Noto Sans" w:hAnsi="Noto Sans" w:cs="Noto Sans Thai" w:eastAsia="Noto Sans Thai"/>
          <w:b/>
          <w:i w:val="0"/>
          <w:color w:val="0E2A47"/>
          <w:sz w:val="26"/>
          <w:szCs w:val="26"/>
          <w:lang w:val="th-TH" w:eastAsia="th-TH" w:bidi="th-TH"/>
        </w:rPr>
        <w:t>ขอบเขตงาน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909"/>
        <w:gridCol w:w="160"/>
        <w:gridCol w:w="4909"/>
      </w:tblGrid>
      <w:tr>
        <w:trPr>
          <w:cantSplit/>
        </w:trPr>
        <w:tc>
          <w:tcPr>
            <w:tcW w:type="dxa" w:w="4909"/>
            <w:shd w:val="clear" w:color="auto" w:fill="1B5E45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1"/>
                <w:szCs w:val="21"/>
                <w:lang w:val="th-TH" w:eastAsia="th-TH" w:bidi="th-TH"/>
              </w:rPr>
              <w:t>รวมอยู่ในโครงการ</w:t>
            </w:r>
          </w:p>
        </w:tc>
        <w:tc>
          <w:tcPr>
            <w:tcW w:type="dxa" w:w="16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4909"/>
            <w:shd w:val="clear" w:color="auto" w:fill="3E4C59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1"/>
                <w:szCs w:val="21"/>
                <w:lang w:val="th-TH" w:eastAsia="th-TH" w:bidi="th-TH"/>
              </w:rPr>
              <w:t>ไม่รวมอยู่ในโครงการ</w:t>
            </w:r>
          </w:p>
        </w:tc>
      </w:tr>
      <w:tr>
        <w:trPr>
          <w:cantSplit/>
        </w:trPr>
        <w:tc>
          <w:tcPr>
            <w:tcW w:type="dxa" w:w="4909"/>
            <w:shd w:val="clear" w:color="auto" w:fill="E8F3ED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8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8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จัดหาและติดตั้ง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NAS,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ฮาร์ดดิสก์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,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อุปกรณ์เครือข่าย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และเครื่องสำรองไฟ</w:t>
            </w:r>
          </w:p>
          <w:p>
            <w:pPr>
              <w:spacing w:before="0" w:after="8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ติดตั้งซอฟต์แวร์สำรองข้อมูล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และแยก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VLAN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สำหรับงานสำรอง</w:t>
            </w:r>
          </w:p>
          <w:p>
            <w:pPr>
              <w:spacing w:before="0" w:after="8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กำหนดนโยบาย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ตารางเวลาการสำรอง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และระบบแจ้งเตือน</w:t>
            </w:r>
          </w:p>
          <w:p>
            <w:pPr>
              <w:spacing w:before="0" w:after="8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สำรองนอกสถานที่ผ่าน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Cloud Storage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และฮาร์ดดิสก์ภายนอก</w:t>
            </w:r>
          </w:p>
          <w:p>
            <w:pPr>
              <w:spacing w:before="0" w:after="8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ทดสอบระบบ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จัดทำคู่มือ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และอบรมผู้ดูแล</w:t>
            </w:r>
          </w:p>
        </w:tc>
        <w:tc>
          <w:tcPr>
            <w:tcW w:type="dxa" w:w="16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4909"/>
            <w:shd w:val="clear" w:color="auto" w:fill="F4F5F6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8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8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การเปลี่ยนแปลงหรืออัปเกรด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PC Server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หลัก</w:t>
            </w:r>
          </w:p>
          <w:p>
            <w:pPr>
              <w:spacing w:before="0" w:after="8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การจัดตั้งศูนย์สำรองฉุกเฉินเต็มรูปแบบ</w:t>
            </w:r>
          </w:p>
        </w:tc>
      </w:tr>
    </w:tbl>
    <w:p>
      <w:pPr>
        <w:spacing w:before="12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40" w:after="40" w:line="269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5C6770"/>
          <w:sz w:val="20"/>
          <w:szCs w:val="20"/>
          <w:lang w:val="th-TH" w:eastAsia="th-TH" w:bidi="th-TH"/>
        </w:rPr>
        <w:t>งานนอกขอบเขตข้างต้นไม่ทำให้เป้าหมายของโครงการนี้เปลี่ยนไป</w:t>
      </w:r>
      <w:r>
        <w:rPr>
          <w:rFonts w:ascii="Noto Sans" w:hAnsi="Noto Sans" w:cs="Noto Sans Thai" w:eastAsia="Noto Sans Thai"/>
          <w:b w:val="0"/>
          <w:i w:val="0"/>
          <w:color w:val="5C6770"/>
          <w:sz w:val="20"/>
          <w:szCs w:val="20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5C6770"/>
          <w:sz w:val="20"/>
          <w:szCs w:val="20"/>
          <w:lang w:val="th-TH" w:eastAsia="th-TH" w:bidi="th-TH"/>
        </w:rPr>
        <w:t>ระบบที่เสนอเป็นการสำรองข้อมูลของเครื่องแม่ข่ายที่มีอยู่</w:t>
      </w:r>
      <w:r>
        <w:rPr>
          <w:rFonts w:ascii="Noto Sans" w:hAnsi="Noto Sans" w:cs="Noto Sans Thai" w:eastAsia="Noto Sans Thai"/>
          <w:b w:val="0"/>
          <w:i w:val="0"/>
          <w:color w:val="5C6770"/>
          <w:sz w:val="20"/>
          <w:szCs w:val="20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5C6770"/>
          <w:sz w:val="20"/>
          <w:szCs w:val="20"/>
          <w:lang w:val="th-TH" w:eastAsia="th-TH" w:bidi="th-TH"/>
        </w:rPr>
        <w:t>ไม่ใช่การสร้างศูนย์คอมพิวเตอร์สำรอง</w:t>
      </w:r>
    </w:p>
    <w:p>
      <w:pPr>
        <w:spacing w:before="0" w:after="40" w:line="252" w:lineRule="auto"/>
        <w:jc w:val="left"/>
        <w:snapToGrid w:val="0"/>
        <w:autoSpaceDE w:val="0"/>
        <w:autoSpaceDN w:val="0"/>
        <w:keepNext w:val="true"/>
        <w:keepLines w:val="true"/>
        <w:pBdr>
          <w:bottom w:val="single" w:sz="12" w:space="2" w:color="A68546"/>
        </w:pBdr>
        <w:outlineLvl w:val="0"/>
      </w:pPr>
      <w:r>
        <w:rPr>
          <w:rFonts w:ascii="Noto Sans" w:hAnsi="Noto Sans" w:cs="Noto Sans Thai" w:eastAsia="Noto Sans Thai"/>
          <w:b/>
          <w:i w:val="0"/>
          <w:color w:val="6E5324"/>
          <w:sz w:val="30"/>
          <w:szCs w:val="30"/>
          <w:lang w:val="th-TH" w:eastAsia="th-TH" w:bidi="th-TH"/>
        </w:rPr>
        <w:t>04</w:t>
      </w:r>
      <w:r>
        <w:rPr>
          <w:rFonts w:ascii="Noto Sans" w:hAnsi="Noto Sans" w:cs="Noto Sans Thai" w:eastAsia="Noto Sans Thai"/>
          <w:b w:val="0"/>
          <w:i w:val="0"/>
          <w:color w:val="1B242E"/>
          <w:sz w:val="30"/>
          <w:szCs w:val="30"/>
          <w:lang w:val="th-TH" w:eastAsia="th-TH" w:bidi="th-TH"/>
        </w:rPr>
        <w:t xml:space="preserve">    </w:t>
      </w:r>
      <w:r>
        <w:rPr>
          <w:rFonts w:ascii="Noto Sans" w:hAnsi="Noto Sans" w:cs="Noto Serif Thai" w:eastAsia="Noto Serif Thai"/>
          <w:b/>
          <w:i w:val="0"/>
          <w:color w:val="0E2A47"/>
          <w:sz w:val="32"/>
          <w:szCs w:val="32"/>
          <w:lang w:val="th-TH" w:eastAsia="th-TH" w:bidi="th-TH"/>
        </w:rPr>
        <w:t>ระบบที่เสนอและสถาปัตยกรรม</w:t>
      </w:r>
    </w:p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0" w:after="160" w:line="283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แกนของระบบคืออุปกรณ์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NAS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แยกจากเครื่องแม่ข่ายที่ใช้งานจริง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สำเนาที่สามอยู่บนบริการคลาวด์และฮาร์ดดิสก์ภายนอก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จึงครบหลัก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3-2-1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32"/>
        <w:gridCol w:w="140"/>
        <w:gridCol w:w="3232"/>
        <w:gridCol w:w="140"/>
        <w:gridCol w:w="3234"/>
      </w:tblGrid>
      <w:tr>
        <w:trPr>
          <w:cantSplit/>
          <w:trHeight w:val="820" w:hRule="atLeast"/>
        </w:trPr>
        <w:tc>
          <w:tcPr>
            <w:tcW w:type="dxa" w:w="3232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32"/>
                <w:szCs w:val="32"/>
                <w:lang w:val="en-US" w:eastAsia="th-TH" w:bidi="en-US"/>
              </w:rPr>
              <w:t xml:space="preserve">3 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32"/>
                <w:szCs w:val="32"/>
                <w:lang w:val="th-TH" w:eastAsia="th-TH" w:bidi="th-TH"/>
              </w:rPr>
              <w:t>ชุด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th-TH" w:eastAsia="th-TH" w:bidi="th-TH"/>
              </w:rPr>
              <w:t>ข้อมูลใช้งาน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en-US" w:eastAsia="th-TH" w:bidi="en-US"/>
              </w:rPr>
              <w:t xml:space="preserve">  NAS 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th-TH" w:eastAsia="th-TH" w:bidi="th-TH"/>
              </w:rPr>
              <w:t>และสำเนานอกสถานที่</w:t>
            </w:r>
          </w:p>
        </w:tc>
        <w:tc>
          <w:tcPr>
            <w:tcW w:type="dxa" w:w="14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3232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32"/>
                <w:szCs w:val="32"/>
                <w:lang w:val="en-US" w:eastAsia="th-TH" w:bidi="en-US"/>
              </w:rPr>
              <w:t xml:space="preserve">2 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32"/>
                <w:szCs w:val="32"/>
                <w:lang w:val="th-TH" w:eastAsia="th-TH" w:bidi="th-TH"/>
              </w:rPr>
              <w:t>ชนิด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th-TH" w:eastAsia="th-TH" w:bidi="th-TH"/>
              </w:rPr>
              <w:t>ไม่เก็บสำเนาไว้บนอุปกรณ์เดียวกับต้นทาง</w:t>
            </w:r>
          </w:p>
        </w:tc>
        <w:tc>
          <w:tcPr>
            <w:tcW w:type="dxa" w:w="14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3234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32"/>
                <w:szCs w:val="32"/>
                <w:lang w:val="en-US" w:eastAsia="th-TH" w:bidi="en-US"/>
              </w:rPr>
              <w:t xml:space="preserve">1 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32"/>
                <w:szCs w:val="32"/>
                <w:lang w:val="th-TH" w:eastAsia="th-TH" w:bidi="th-TH"/>
              </w:rPr>
              <w:t>ชุด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th-TH" w:eastAsia="th-TH" w:bidi="th-TH"/>
              </w:rPr>
              <w:t>สำเนานอกสถานที่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th-TH" w:eastAsia="th-TH" w:bidi="th-TH"/>
              </w:rPr>
              <w:t>ผ่าน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en-US" w:eastAsia="th-TH" w:bidi="en-US"/>
              </w:rPr>
              <w:t xml:space="preserve"> Cloud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E7D7B0"/>
                <w:sz w:val="17"/>
                <w:szCs w:val="17"/>
                <w:lang w:val="th-TH" w:eastAsia="th-TH" w:bidi="th-TH"/>
              </w:rPr>
              <w:t>และฮาร์ดดิสก์ภายนอก</w:t>
            </w:r>
          </w:p>
        </w:tc>
      </w:tr>
    </w:tbl>
    <w:p>
      <w:pPr>
        <w:spacing w:before="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  <w:br w:type="page"/>
      </w:r>
    </w:p>
    <w:p>
      <w:pPr>
        <w:spacing w:before="40" w:after="80" w:line="252" w:lineRule="auto"/>
        <w:jc w:val="left"/>
        <w:snapToGrid w:val="0"/>
        <w:autoSpaceDE w:val="0"/>
        <w:autoSpaceDN w:val="0"/>
        <w:keepNext w:val="true"/>
        <w:outlineLvl w:val="1"/>
      </w:pPr>
      <w:r>
        <w:rPr>
          <w:rFonts w:ascii="Noto Sans" w:hAnsi="Noto Sans" w:cs="Noto Sans Thai" w:eastAsia="Noto Sans Thai"/>
          <w:b/>
          <w:i w:val="0"/>
          <w:color w:val="0E2A47"/>
          <w:sz w:val="26"/>
          <w:szCs w:val="26"/>
          <w:lang w:val="th-TH" w:eastAsia="th-TH" w:bidi="th-TH"/>
        </w:rPr>
        <w:t>อุปกรณ์หลัก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600"/>
        <w:gridCol w:w="7378"/>
      </w:tblGrid>
      <w:tr>
        <w:trPr>
          <w:cantSplit/>
        </w:trPr>
        <w:tc>
          <w:tcPr>
            <w:tcW w:type="dxa" w:w="2600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52" w:type="dxa"/>
              <w:left w:w="100" w:type="dxa"/>
              <w:bottom w:w="52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รุ่น</w:t>
            </w:r>
          </w:p>
        </w:tc>
        <w:tc>
          <w:tcPr>
            <w:tcW w:type="dxa" w:w="7378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52" w:type="dxa"/>
              <w:left w:w="100" w:type="dxa"/>
              <w:bottom w:w="52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Synology DS425+ 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ขนาด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4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ช่องใส่ดิสก์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52" w:type="dxa"/>
              <w:left w:w="100" w:type="dxa"/>
              <w:bottom w:w="52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ฮาร์ดดิสก์</w:t>
            </w:r>
          </w:p>
        </w:tc>
        <w:tc>
          <w:tcPr>
            <w:tcW w:type="dxa" w:w="7378"/>
            <w:shd w:val="clear" w:color="auto" w:fill="FBFAF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52" w:type="dxa"/>
              <w:left w:w="100" w:type="dxa"/>
              <w:bottom w:w="52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เกรดสำหรับ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NAS 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ความจุ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4 TB 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จำนวน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4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ลูก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52" w:type="dxa"/>
              <w:left w:w="100" w:type="dxa"/>
              <w:bottom w:w="52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การป้องกันดิสก์เสีย</w:t>
            </w:r>
          </w:p>
        </w:tc>
        <w:tc>
          <w:tcPr>
            <w:tcW w:type="dxa" w:w="7378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52" w:type="dxa"/>
              <w:left w:w="100" w:type="dxa"/>
              <w:bottom w:w="52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RAID 5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หรือ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RAID 6 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ระบบยังทำงานได้แม้มีดิสก์เสียหาย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และสร้างข้อมูลขึ้นใหม่ได้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52" w:type="dxa"/>
              <w:left w:w="100" w:type="dxa"/>
              <w:bottom w:w="52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เครือข่าย</w:t>
            </w:r>
          </w:p>
        </w:tc>
        <w:tc>
          <w:tcPr>
            <w:tcW w:type="dxa" w:w="7378"/>
            <w:shd w:val="clear" w:color="auto" w:fill="FBFAF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52" w:type="dxa"/>
              <w:left w:w="100" w:type="dxa"/>
              <w:bottom w:w="52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VLAN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แยกเฉพาะงานสำรอง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ไม่ปะปนกับเครือข่ายใช้งานปกติ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52" w:type="dxa"/>
              <w:left w:w="100" w:type="dxa"/>
              <w:bottom w:w="52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ไฟสำรอง</w:t>
            </w:r>
          </w:p>
        </w:tc>
        <w:tc>
          <w:tcPr>
            <w:tcW w:type="dxa" w:w="7378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52" w:type="dxa"/>
              <w:left w:w="100" w:type="dxa"/>
              <w:bottom w:w="52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ติดตั้งเครื่องสำรองไฟ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(UPS)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สำหรับ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NAS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และอุปกรณ์เครือข่ายที่เกี่ยวข้อง</w:t>
            </w:r>
          </w:p>
        </w:tc>
      </w:tr>
    </w:tbl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120" w:after="80" w:line="252" w:lineRule="auto"/>
        <w:jc w:val="left"/>
        <w:snapToGrid w:val="0"/>
        <w:autoSpaceDE w:val="0"/>
        <w:autoSpaceDN w:val="0"/>
        <w:keepNext w:val="true"/>
        <w:outlineLvl w:val="1"/>
      </w:pPr>
      <w:r>
        <w:rPr>
          <w:rFonts w:ascii="Noto Sans" w:hAnsi="Noto Sans" w:cs="Noto Sans Thai" w:eastAsia="Noto Sans Thai"/>
          <w:b/>
          <w:i w:val="0"/>
          <w:color w:val="0E2A47"/>
          <w:sz w:val="26"/>
          <w:szCs w:val="26"/>
          <w:lang w:val="th-TH" w:eastAsia="th-TH" w:bidi="th-TH"/>
        </w:rPr>
        <w:t>ตารางการสำรอง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32"/>
        <w:gridCol w:w="140"/>
        <w:gridCol w:w="3232"/>
        <w:gridCol w:w="140"/>
        <w:gridCol w:w="3234"/>
      </w:tblGrid>
      <w:tr>
        <w:trPr>
          <w:cantSplit/>
          <w:trHeight w:val="900" w:hRule="atLeast"/>
        </w:trPr>
        <w:tc>
          <w:tcPr>
            <w:tcW w:type="dxa" w:w="3232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E7D7B0"/>
                <w:sz w:val="18"/>
                <w:szCs w:val="18"/>
                <w:lang w:val="th-TH" w:eastAsia="th-TH" w:bidi="th-TH"/>
              </w:rPr>
              <w:t>ทุกวัน</w:t>
            </w:r>
            <w:r>
              <w:rPr>
                <w:rFonts w:ascii="Noto Sans" w:hAnsi="Noto Sans" w:cs="Noto Sans Thai" w:eastAsia="Noto Sans Thai"/>
                <w:b/>
                <w:i w:val="0"/>
                <w:color w:val="E7D7B0"/>
                <w:sz w:val="18"/>
                <w:szCs w:val="18"/>
                <w:lang w:val="en-US" w:eastAsia="th-TH" w:bidi="en-US"/>
              </w:rPr>
              <w:t xml:space="preserve">  22:00 </w:t>
            </w:r>
            <w:r>
              <w:rPr>
                <w:rFonts w:ascii="Noto Sans" w:hAnsi="Noto Sans" w:cs="Noto Sans Thai" w:eastAsia="Noto Sans Thai"/>
                <w:b/>
                <w:i w:val="0"/>
                <w:color w:val="E7D7B0"/>
                <w:sz w:val="18"/>
                <w:szCs w:val="18"/>
                <w:lang w:val="th-TH" w:eastAsia="th-TH" w:bidi="th-TH"/>
              </w:rPr>
              <w:t>น</w:t>
            </w:r>
            <w:r>
              <w:rPr>
                <w:rFonts w:ascii="Noto Sans" w:hAnsi="Noto Sans" w:cs="Noto Sans Thai" w:eastAsia="Noto Sans Thai"/>
                <w:b/>
                <w:i w:val="0"/>
                <w:color w:val="E7D7B0"/>
                <w:sz w:val="18"/>
                <w:szCs w:val="18"/>
                <w:lang w:val="en-US" w:eastAsia="th-TH" w:bidi="en-US"/>
              </w:rPr>
              <w:t>.</w:t>
            </w:r>
          </w:p>
          <w:p>
            <w:pPr>
              <w:spacing w:before="0" w:after="4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6"/>
                <w:szCs w:val="26"/>
                <w:lang w:val="th-TH" w:eastAsia="th-TH" w:bidi="th-TH"/>
              </w:rPr>
              <w:t>สำรองส่วนเพิ่ม</w:t>
            </w:r>
          </w:p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8"/>
                <w:szCs w:val="18"/>
                <w:lang w:val="th-TH" w:eastAsia="th-TH" w:bidi="th-TH"/>
              </w:rPr>
              <w:t>สำรองเฉพาะข้อมูลที่เปลี่ยนแปลง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8"/>
                <w:szCs w:val="18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8"/>
                <w:szCs w:val="18"/>
                <w:lang w:val="th-TH" w:eastAsia="th-TH" w:bidi="th-TH"/>
              </w:rPr>
              <w:t>ใช้เวลาน้อยและประหยัดพื้นที่</w:t>
            </w:r>
          </w:p>
        </w:tc>
        <w:tc>
          <w:tcPr>
            <w:tcW w:type="dxa" w:w="14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3232"/>
            <w:shd w:val="clear" w:color="auto" w:fill="1E5460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E7D7B0"/>
                <w:sz w:val="18"/>
                <w:szCs w:val="18"/>
                <w:lang w:val="th-TH" w:eastAsia="th-TH" w:bidi="th-TH"/>
              </w:rPr>
              <w:t>ทุกวันอาทิตย์</w:t>
            </w:r>
          </w:p>
          <w:p>
            <w:pPr>
              <w:spacing w:before="0" w:after="4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6"/>
                <w:szCs w:val="26"/>
                <w:lang w:val="th-TH" w:eastAsia="th-TH" w:bidi="th-TH"/>
              </w:rPr>
              <w:t>สำรองทั้งชุด</w:t>
            </w:r>
          </w:p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8"/>
                <w:szCs w:val="18"/>
                <w:lang w:val="th-TH" w:eastAsia="th-TH" w:bidi="th-TH"/>
              </w:rPr>
              <w:t>สำรองข้อมูลทั้งหมดหนึ่งครั้งต่อสัปดาห์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8"/>
                <w:szCs w:val="18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8"/>
                <w:szCs w:val="18"/>
                <w:lang w:val="th-TH" w:eastAsia="th-TH" w:bidi="th-TH"/>
              </w:rPr>
              <w:t>เป็นจุดกู้คืนที่สมบูรณ์</w:t>
            </w:r>
          </w:p>
        </w:tc>
        <w:tc>
          <w:tcPr>
            <w:tcW w:type="dxa" w:w="14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3234"/>
            <w:shd w:val="clear" w:color="auto" w:fill="6E5324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E7D7B0"/>
                <w:sz w:val="18"/>
                <w:szCs w:val="18"/>
                <w:lang w:val="th-TH" w:eastAsia="th-TH" w:bidi="th-TH"/>
              </w:rPr>
              <w:t>ทุกสิ้นเดือน</w:t>
            </w:r>
          </w:p>
          <w:p>
            <w:pPr>
              <w:spacing w:before="0" w:after="4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6"/>
                <w:szCs w:val="26"/>
                <w:lang w:val="th-TH" w:eastAsia="th-TH" w:bidi="th-TH"/>
              </w:rPr>
              <w:t>สำเนานอกสถานที่</w:t>
            </w:r>
          </w:p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8"/>
                <w:szCs w:val="18"/>
                <w:lang w:val="th-TH" w:eastAsia="th-TH" w:bidi="th-TH"/>
              </w:rPr>
              <w:t>ซิงค์ขึ้น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8"/>
                <w:szCs w:val="18"/>
                <w:lang w:val="en-US" w:eastAsia="th-TH" w:bidi="en-US"/>
              </w:rPr>
              <w:t xml:space="preserve"> Cloud Storage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8"/>
                <w:szCs w:val="18"/>
                <w:lang w:val="th-TH" w:eastAsia="th-TH" w:bidi="th-TH"/>
              </w:rPr>
              <w:t>เป็นชุดที่สาม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8"/>
                <w:szCs w:val="18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8"/>
                <w:szCs w:val="18"/>
                <w:lang w:val="th-TH" w:eastAsia="th-TH" w:bidi="th-TH"/>
              </w:rPr>
              <w:t>นอกสำนักงาน</w:t>
            </w:r>
          </w:p>
        </w:tc>
      </w:tr>
    </w:tbl>
    <w:p>
      <w:pPr>
        <w:spacing w:before="8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40" w:after="80" w:line="269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หากงานสำรองไม่สำเร็จ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ระบบจะแจ้งเตือนผู้ดูแล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en-US" w:eastAsia="th-TH" w:bidi="en-US"/>
        </w:rPr>
        <w:t xml:space="preserve">  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ไม่ปล่อยให้ความล้มเหลวเงียบจนถึงวันที่ต้องกู้ข้อมูล</w:t>
      </w:r>
    </w:p>
    <w:p>
      <w:pPr>
        <w:spacing w:before="4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120" w:after="80" w:line="252" w:lineRule="auto"/>
        <w:jc w:val="left"/>
        <w:snapToGrid w:val="0"/>
        <w:autoSpaceDE w:val="0"/>
        <w:autoSpaceDN w:val="0"/>
        <w:keepNext w:val="true"/>
        <w:outlineLvl w:val="1"/>
      </w:pPr>
      <w:r>
        <w:rPr>
          <w:rFonts w:ascii="Noto Sans" w:hAnsi="Noto Sans" w:cs="Noto Sans Thai" w:eastAsia="Noto Sans Thai"/>
          <w:b/>
          <w:i w:val="0"/>
          <w:color w:val="0E2A47"/>
          <w:sz w:val="26"/>
          <w:szCs w:val="26"/>
          <w:lang w:val="th-TH" w:eastAsia="th-TH" w:bidi="th-TH"/>
        </w:rPr>
        <w:t>ความปลอดภัยและการเก็บรักษา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919"/>
        <w:gridCol w:w="140"/>
        <w:gridCol w:w="4919"/>
      </w:tblGrid>
      <w:tr>
        <w:trPr>
          <w:cantSplit/>
        </w:trPr>
        <w:tc>
          <w:tcPr>
            <w:tcW w:type="dxa" w:w="4919"/>
            <w:shd w:val="clear" w:color="auto" w:fill="F7F4EE"/>
            <w:tcBorders>
              <w:top w:val="nil" w:sz="0" w:space="0" w:color="FFFFFF"/>
              <w:left w:val="single" w:sz="12" w:space="0" w:color="A68546"/>
              <w:bottom w:val="nil" w:sz="0" w:space="0" w:color="FFFFFF"/>
              <w:right w:val="nil" w:sz="0" w:space="0" w:color="FFFFFF"/>
            </w:tcBorders>
            <w:tcMar>
              <w:top w:w="64" w:type="dxa"/>
              <w:left w:w="100" w:type="dxa"/>
              <w:bottom w:w="64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เข้ารหัสทั้งขณะส่งและขณะจัดเก็บ</w:t>
            </w:r>
          </w:p>
          <w:p>
            <w:pPr>
              <w:spacing w:before="0" w:after="0" w:line="264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ข้อมูลระหว่างทางและข้อมูลที่เก็บบน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NAS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ถูกเข้ารหัส</w:t>
            </w:r>
          </w:p>
        </w:tc>
        <w:tc>
          <w:tcPr>
            <w:tcW w:type="dxa" w:w="140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4919"/>
            <w:shd w:val="clear" w:color="auto" w:fill="FFFFFF"/>
            <w:tcBorders>
              <w:top w:val="nil" w:sz="0" w:space="0" w:color="FFFFFF"/>
              <w:left w:val="single" w:sz="12" w:space="0" w:color="A68546"/>
              <w:bottom w:val="nil" w:sz="0" w:space="0" w:color="FFFFFF"/>
              <w:right w:val="nil" w:sz="0" w:space="0" w:color="FFFFFF"/>
            </w:tcBorders>
            <w:tcMar>
              <w:top w:w="64" w:type="dxa"/>
              <w:left w:w="100" w:type="dxa"/>
              <w:bottom w:w="64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สิทธิ์เท่าที่จำเป็น</w:t>
            </w:r>
          </w:p>
          <w:p>
            <w:pPr>
              <w:spacing w:before="0" w:after="0" w:line="264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จำกัดผู้ใช้ที่เข้าถึงชุดสำรองได้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และเปิดการยืนยันตัวตนสองขั้นตอน</w:t>
            </w:r>
          </w:p>
        </w:tc>
      </w:tr>
      <w:tr>
        <w:trPr>
          <w:cantSplit/>
        </w:trPr>
        <w:tc>
          <w:tcPr>
            <w:tcW w:type="dxa" w:w="4919"/>
            <w:shd w:val="clear" w:color="auto" w:fill="F7F4EE"/>
            <w:tcBorders>
              <w:top w:val="nil" w:sz="0" w:space="0" w:color="FFFFFF"/>
              <w:left w:val="single" w:sz="12" w:space="0" w:color="A68546"/>
              <w:bottom w:val="nil" w:sz="0" w:space="0" w:color="FFFFFF"/>
              <w:right w:val="nil" w:sz="0" w:space="0" w:color="FFFFFF"/>
            </w:tcBorders>
            <w:tcMar>
              <w:top w:w="64" w:type="dxa"/>
              <w:left w:w="100" w:type="dxa"/>
              <w:bottom w:w="64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ไม่เปิดทางเข้าจากอินเทอร์เน็ตโดยตรง</w:t>
            </w:r>
          </w:p>
          <w:p>
            <w:pPr>
              <w:spacing w:before="0" w:after="0" w:line="264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ลดพื้นที่ที่ผู้โจมตีจะเข้าถึงชุดสำรองจากภายนอก</w:t>
            </w:r>
          </w:p>
        </w:tc>
        <w:tc>
          <w:tcPr>
            <w:tcW w:type="dxa" w:w="140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4919"/>
            <w:shd w:val="clear" w:color="auto" w:fill="FFFFFF"/>
            <w:tcBorders>
              <w:top w:val="nil" w:sz="0" w:space="0" w:color="FFFFFF"/>
              <w:left w:val="single" w:sz="12" w:space="0" w:color="A68546"/>
              <w:bottom w:val="nil" w:sz="0" w:space="0" w:color="FFFFFF"/>
              <w:right w:val="nil" w:sz="0" w:space="0" w:color="FFFFFF"/>
            </w:tcBorders>
            <w:tcMar>
              <w:top w:w="64" w:type="dxa"/>
              <w:left w:w="100" w:type="dxa"/>
              <w:bottom w:w="64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สำเนาอ่านอย่างเดียว</w:t>
            </w:r>
          </w:p>
          <w:p>
            <w:pPr>
              <w:spacing w:before="0" w:after="0" w:line="264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ใช้เป็นแนวกัน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Ransomware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ไม่ให้เขียนทับประวัติการสำรองทั้งหมด</w:t>
            </w:r>
          </w:p>
        </w:tc>
      </w:tr>
    </w:tbl>
    <w:p>
      <w:pPr>
        <w:spacing w:before="12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120" w:after="80" w:line="252" w:lineRule="auto"/>
        <w:jc w:val="left"/>
        <w:snapToGrid w:val="0"/>
        <w:autoSpaceDE w:val="0"/>
        <w:autoSpaceDN w:val="0"/>
        <w:keepNext w:val="true"/>
        <w:outlineLvl w:val="1"/>
      </w:pPr>
      <w:r>
        <w:rPr>
          <w:rFonts w:ascii="Noto Sans" w:hAnsi="Noto Sans" w:cs="Noto Sans Thai" w:eastAsia="Noto Sans Thai"/>
          <w:b/>
          <w:i w:val="0"/>
          <w:color w:val="0E2A47"/>
          <w:sz w:val="26"/>
          <w:szCs w:val="26"/>
          <w:lang w:val="th-TH" w:eastAsia="th-TH" w:bidi="th-TH"/>
        </w:rPr>
        <w:t>เป้าหมายการกู้คืนและการเก็บประวัติ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46"/>
        <w:gridCol w:w="120"/>
        <w:gridCol w:w="3246"/>
        <w:gridCol w:w="120"/>
        <w:gridCol w:w="3246"/>
      </w:tblGrid>
      <w:tr>
        <w:trPr>
          <w:cantSplit/>
          <w:trHeight w:val="820" w:hRule="atLeast"/>
        </w:trPr>
        <w:tc>
          <w:tcPr>
            <w:tcW w:type="dxa" w:w="3246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en-US" w:eastAsia="th-TH" w:bidi="en-US"/>
              </w:rPr>
              <w:t xml:space="preserve">24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th-TH" w:eastAsia="th-TH" w:bidi="th-TH"/>
              </w:rPr>
              <w:t>ชั่วโมง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th-TH" w:eastAsia="th-TH" w:bidi="th-TH"/>
              </w:rPr>
              <w:t>ข้อมูลสูญหายได้ไม่เกินนี้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en-US" w:eastAsia="th-TH" w:bidi="en-US"/>
              </w:rPr>
              <w:t xml:space="preserve"> (RPO)</w:t>
            </w:r>
          </w:p>
        </w:tc>
        <w:tc>
          <w:tcPr>
            <w:tcW w:type="dxa" w:w="12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3246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en-US" w:eastAsia="th-TH" w:bidi="en-US"/>
              </w:rPr>
              <w:t xml:space="preserve">4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th-TH" w:eastAsia="th-TH" w:bidi="th-TH"/>
              </w:rPr>
              <w:t>ชั่วโมง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th-TH" w:eastAsia="th-TH" w:bidi="th-TH"/>
              </w:rPr>
              <w:t>กู้คืนหากฮาร์ดแวร์หลักเสีย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en-US" w:eastAsia="th-TH" w:bidi="en-US"/>
              </w:rPr>
              <w:t xml:space="preserve"> (RTO)</w:t>
            </w:r>
          </w:p>
        </w:tc>
        <w:tc>
          <w:tcPr>
            <w:tcW w:type="dxa" w:w="120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3246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before="0" w:after="2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en-US" w:eastAsia="th-TH" w:bidi="en-US"/>
              </w:rPr>
              <w:t xml:space="preserve">48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0"/>
                <w:szCs w:val="30"/>
                <w:lang w:val="th-TH" w:eastAsia="th-TH" w:bidi="th-TH"/>
              </w:rPr>
              <w:t>ชั่วโมง</w:t>
            </w:r>
          </w:p>
          <w:p>
            <w:pPr>
              <w:spacing w:before="0" w:after="0" w:line="259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th-TH" w:eastAsia="th-TH" w:bidi="th-TH"/>
              </w:rPr>
              <w:t>กู้คืนหากเกิดภัยพิบัติ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7"/>
                <w:szCs w:val="17"/>
                <w:lang w:val="en-US" w:eastAsia="th-TH" w:bidi="en-US"/>
              </w:rPr>
              <w:t xml:space="preserve"> (RTO)</w:t>
            </w:r>
          </w:p>
        </w:tc>
      </w:tr>
    </w:tbl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val="clear" w:color="auto" w:fill="1A4066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8"/>
                <w:szCs w:val="28"/>
                <w:lang w:val="en-US" w:eastAsia="th-TH" w:bidi="en-US"/>
              </w:rPr>
              <w:t xml:space="preserve">14 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8"/>
                <w:szCs w:val="28"/>
                <w:lang w:val="th-TH" w:eastAsia="th-TH" w:bidi="th-TH"/>
              </w:rPr>
              <w:t>วัน</w:t>
            </w:r>
          </w:p>
        </w:tc>
        <w:tc>
          <w:tcPr>
            <w:tcW w:type="dxa" w:w="3326"/>
            <w:shd w:val="clear" w:color="auto" w:fill="1A4066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8"/>
                <w:szCs w:val="28"/>
                <w:lang w:val="en-US" w:eastAsia="th-TH" w:bidi="en-US"/>
              </w:rPr>
              <w:t xml:space="preserve">8 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8"/>
                <w:szCs w:val="28"/>
                <w:lang w:val="th-TH" w:eastAsia="th-TH" w:bidi="th-TH"/>
              </w:rPr>
              <w:t>สัปดาห์</w:t>
            </w:r>
          </w:p>
        </w:tc>
        <w:tc>
          <w:tcPr>
            <w:tcW w:type="dxa" w:w="3326"/>
            <w:shd w:val="clear" w:color="auto" w:fill="1A4066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8"/>
                <w:szCs w:val="28"/>
                <w:lang w:val="en-US" w:eastAsia="th-TH" w:bidi="en-US"/>
              </w:rPr>
              <w:t xml:space="preserve">12 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8"/>
                <w:szCs w:val="28"/>
                <w:lang w:val="th-TH" w:eastAsia="th-TH" w:bidi="th-TH"/>
              </w:rPr>
              <w:t>เดือน</w:t>
            </w:r>
          </w:p>
        </w:tc>
      </w:tr>
      <w:tr>
        <w:trPr>
          <w:cantSplit/>
        </w:trPr>
        <w:tc>
          <w:tcPr>
            <w:tcW w:type="dxa" w:w="3326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20" w:type="dxa"/>
              <w:left w:w="60" w:type="dxa"/>
              <w:bottom w:w="70" w:type="dxa"/>
              <w:right w:w="6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19"/>
                <w:szCs w:val="19"/>
                <w:lang w:val="th-TH" w:eastAsia="th-TH" w:bidi="th-TH"/>
              </w:rPr>
              <w:t>สำรองรายวัน</w:t>
            </w:r>
          </w:p>
        </w:tc>
        <w:tc>
          <w:tcPr>
            <w:tcW w:type="dxa" w:w="3326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20" w:type="dxa"/>
              <w:left w:w="60" w:type="dxa"/>
              <w:bottom w:w="70" w:type="dxa"/>
              <w:right w:w="6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19"/>
                <w:szCs w:val="19"/>
                <w:lang w:val="th-TH" w:eastAsia="th-TH" w:bidi="th-TH"/>
              </w:rPr>
              <w:t>สำรองรายสัปดาห์</w:t>
            </w:r>
          </w:p>
        </w:tc>
        <w:tc>
          <w:tcPr>
            <w:tcW w:type="dxa" w:w="3326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20" w:type="dxa"/>
              <w:left w:w="60" w:type="dxa"/>
              <w:bottom w:w="70" w:type="dxa"/>
              <w:right w:w="6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19"/>
                <w:szCs w:val="19"/>
                <w:lang w:val="th-TH" w:eastAsia="th-TH" w:bidi="th-TH"/>
              </w:rPr>
              <w:t>สำรองรายเดือน</w:t>
            </w:r>
          </w:p>
        </w:tc>
      </w:tr>
    </w:tbl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40" w:after="40" w:line="276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ก่อนส่งมอบจะทดสอบการกู้คืนกับข้อมูลจริง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จัดทำคู่มือปฏิบัติ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และอบรมผู้รับผิดชอบมากกว่าหนึ่งคน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เพื่อไม่ให้ความรู้ในการกู้ระบบอยู่ที่บุคคลเดียว</w:t>
      </w:r>
    </w:p>
    <w:p>
      <w:pPr>
        <w:spacing w:before="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  <w:br w:type="page"/>
      </w:r>
    </w:p>
    <w:p>
      <w:pPr>
        <w:spacing w:before="0" w:after="40" w:line="252" w:lineRule="auto"/>
        <w:jc w:val="left"/>
        <w:snapToGrid w:val="0"/>
        <w:autoSpaceDE w:val="0"/>
        <w:autoSpaceDN w:val="0"/>
        <w:keepNext w:val="true"/>
        <w:keepLines w:val="true"/>
        <w:pBdr>
          <w:bottom w:val="single" w:sz="12" w:space="2" w:color="A68546"/>
        </w:pBdr>
        <w:outlineLvl w:val="0"/>
      </w:pPr>
      <w:r>
        <w:rPr>
          <w:rFonts w:ascii="Noto Sans" w:hAnsi="Noto Sans" w:cs="Noto Sans Thai" w:eastAsia="Noto Sans Thai"/>
          <w:b/>
          <w:i w:val="0"/>
          <w:color w:val="6E5324"/>
          <w:sz w:val="30"/>
          <w:szCs w:val="30"/>
          <w:lang w:val="th-TH" w:eastAsia="th-TH" w:bidi="th-TH"/>
        </w:rPr>
        <w:t>05</w:t>
      </w:r>
      <w:r>
        <w:rPr>
          <w:rFonts w:ascii="Noto Sans" w:hAnsi="Noto Sans" w:cs="Noto Sans Thai" w:eastAsia="Noto Sans Thai"/>
          <w:b w:val="0"/>
          <w:i w:val="0"/>
          <w:color w:val="1B242E"/>
          <w:sz w:val="30"/>
          <w:szCs w:val="30"/>
          <w:lang w:val="th-TH" w:eastAsia="th-TH" w:bidi="th-TH"/>
        </w:rPr>
        <w:t xml:space="preserve">    </w:t>
      </w:r>
      <w:r>
        <w:rPr>
          <w:rFonts w:ascii="Noto Sans" w:hAnsi="Noto Sans" w:cs="Noto Serif Thai" w:eastAsia="Noto Serif Thai"/>
          <w:b/>
          <w:i w:val="0"/>
          <w:color w:val="0E2A47"/>
          <w:sz w:val="32"/>
          <w:szCs w:val="32"/>
          <w:lang w:val="th-TH" w:eastAsia="th-TH" w:bidi="th-TH"/>
        </w:rPr>
        <w:t>งบประมาณและการวิเคราะห์ค่าใช้จ่าย</w:t>
      </w:r>
    </w:p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0" w:after="160" w:line="283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วงเงินที่ขออนุมัติคืองบปีแรก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127,651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บาท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รวมภาษีมูลค่าเพิ่ม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7%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แล้ว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ตัวเลขนี้เป็นประมาณการเพื่อตั้งวงเงิน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ฝ่ายจัดซื้อจะขอใบเสนอราคาจากผู้จำหน่ายอย่างน้อย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3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รายก่อนสั่งซื้อ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383"/>
        <w:gridCol w:w="2595"/>
      </w:tblGrid>
      <w:tr>
        <w:trPr>
          <w:cantSplit/>
          <w:tblHeader/>
        </w:trPr>
        <w:tc>
          <w:tcPr>
            <w:tcW w:type="dxa" w:w="7383"/>
            <w:shd w:val="clear" w:color="auto" w:fill="0E2A4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th-TH" w:eastAsia="th-TH" w:bidi="th-TH"/>
              </w:rPr>
              <w:t>รายการ</w:t>
            </w:r>
          </w:p>
        </w:tc>
        <w:tc>
          <w:tcPr>
            <w:tcW w:type="dxa" w:w="2595"/>
            <w:shd w:val="clear" w:color="auto" w:fill="0E2A4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righ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th-TH" w:eastAsia="th-TH" w:bidi="th-TH"/>
              </w:rPr>
              <w:t>จำนวนเงิน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en-US" w:eastAsia="th-TH" w:bidi="en-US"/>
              </w:rPr>
              <w:t xml:space="preserve"> (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th-TH" w:eastAsia="th-TH" w:bidi="th-TH"/>
              </w:rPr>
              <w:t>บาท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en-US" w:eastAsia="th-TH" w:bidi="en-US"/>
              </w:rPr>
              <w:t>)</w:t>
            </w:r>
          </w:p>
        </w:tc>
      </w:tr>
      <w:tr>
        <w:trPr>
          <w:cantSplit/>
        </w:trPr>
        <w:tc>
          <w:tcPr>
            <w:tcW w:type="dxa" w:w="7383"/>
            <w:shd w:val="clear" w:color="auto" w:fill="FFFFFF"/>
            <w:tcMar>
              <w:top w:w="64" w:type="dxa"/>
              <w:left w:w="100" w:type="dxa"/>
              <w:bottom w:w="64" w:type="dxa"/>
              <w:right w:w="8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th-TH" w:eastAsia="th-TH" w:bidi="th-TH"/>
              </w:rPr>
              <w:t>ฮาร์ดแวร์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en-US" w:eastAsia="th-TH" w:bidi="en-US"/>
              </w:rPr>
              <w:t xml:space="preserve">  —  NAS,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th-TH" w:eastAsia="th-TH" w:bidi="th-TH"/>
              </w:rPr>
              <w:t>ฮาร์ดดิสก์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en-US" w:eastAsia="th-TH" w:bidi="en-US"/>
              </w:rPr>
              <w:t xml:space="preserve">, UPS,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th-TH" w:eastAsia="th-TH" w:bidi="th-TH"/>
              </w:rPr>
              <w:t>สวิตช์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th-TH" w:eastAsia="th-TH" w:bidi="th-TH"/>
              </w:rPr>
              <w:t>และอุปกรณ์เครือข่าย</w:t>
            </w:r>
          </w:p>
        </w:tc>
        <w:tc>
          <w:tcPr>
            <w:tcW w:type="dxa" w:w="2595"/>
            <w:shd w:val="clear" w:color="auto" w:fill="FFFFFF"/>
            <w:tcMar>
              <w:top w:w="64" w:type="dxa"/>
              <w:left w:w="80" w:type="dxa"/>
              <w:bottom w:w="64" w:type="dxa"/>
              <w:right w:w="11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</w:tcPr>
          <w:p>
            <w:pPr>
              <w:spacing w:before="0" w:after="0" w:line="245" w:lineRule="auto"/>
              <w:jc w:val="righ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en-US" w:eastAsia="th-TH" w:bidi="en-US"/>
              </w:rPr>
              <w:t>67,200</w:t>
            </w:r>
          </w:p>
        </w:tc>
      </w:tr>
      <w:tr>
        <w:trPr>
          <w:cantSplit/>
        </w:trPr>
        <w:tc>
          <w:tcPr>
            <w:tcW w:type="dxa" w:w="7383"/>
            <w:shd w:val="clear" w:color="auto" w:fill="FBFAF7"/>
            <w:tcMar>
              <w:top w:w="64" w:type="dxa"/>
              <w:left w:w="100" w:type="dxa"/>
              <w:bottom w:w="64" w:type="dxa"/>
              <w:right w:w="8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th-TH" w:eastAsia="th-TH" w:bidi="th-TH"/>
              </w:rPr>
              <w:t>ซอฟต์แวร์และบริการ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en-US" w:eastAsia="th-TH" w:bidi="en-US"/>
              </w:rPr>
              <w:t xml:space="preserve"> Cloud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th-TH" w:eastAsia="th-TH" w:bidi="th-TH"/>
              </w:rPr>
              <w:t>ปีแรก</w:t>
            </w:r>
          </w:p>
        </w:tc>
        <w:tc>
          <w:tcPr>
            <w:tcW w:type="dxa" w:w="2595"/>
            <w:shd w:val="clear" w:color="auto" w:fill="FBFAF7"/>
            <w:tcMar>
              <w:top w:w="64" w:type="dxa"/>
              <w:left w:w="80" w:type="dxa"/>
              <w:bottom w:w="64" w:type="dxa"/>
              <w:right w:w="11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</w:tcPr>
          <w:p>
            <w:pPr>
              <w:spacing w:before="0" w:after="0" w:line="245" w:lineRule="auto"/>
              <w:jc w:val="righ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en-US" w:eastAsia="th-TH" w:bidi="en-US"/>
              </w:rPr>
              <w:t>5,300</w:t>
            </w:r>
          </w:p>
        </w:tc>
      </w:tr>
      <w:tr>
        <w:trPr>
          <w:cantSplit/>
        </w:trPr>
        <w:tc>
          <w:tcPr>
            <w:tcW w:type="dxa" w:w="7383"/>
            <w:shd w:val="clear" w:color="auto" w:fill="FFFFFF"/>
            <w:tcMar>
              <w:top w:w="64" w:type="dxa"/>
              <w:left w:w="100" w:type="dxa"/>
              <w:bottom w:w="64" w:type="dxa"/>
              <w:right w:w="8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th-TH" w:eastAsia="th-TH" w:bidi="th-TH"/>
              </w:rPr>
              <w:t>อุปกรณ์สำรองนอกสถานที่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en-US" w:eastAsia="th-TH" w:bidi="en-US"/>
              </w:rPr>
              <w:t xml:space="preserve">  — 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th-TH" w:eastAsia="th-TH" w:bidi="th-TH"/>
              </w:rPr>
              <w:t>ฮาร์ดดิสก์ภายนอก</w:t>
            </w:r>
          </w:p>
        </w:tc>
        <w:tc>
          <w:tcPr>
            <w:tcW w:type="dxa" w:w="2595"/>
            <w:shd w:val="clear" w:color="auto" w:fill="FFFFFF"/>
            <w:tcMar>
              <w:top w:w="64" w:type="dxa"/>
              <w:left w:w="80" w:type="dxa"/>
              <w:bottom w:w="64" w:type="dxa"/>
              <w:right w:w="11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</w:tcPr>
          <w:p>
            <w:pPr>
              <w:spacing w:before="0" w:after="0" w:line="245" w:lineRule="auto"/>
              <w:jc w:val="righ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en-US" w:eastAsia="th-TH" w:bidi="en-US"/>
              </w:rPr>
              <w:t>7,800</w:t>
            </w:r>
          </w:p>
        </w:tc>
      </w:tr>
      <w:tr>
        <w:trPr>
          <w:cantSplit/>
        </w:trPr>
        <w:tc>
          <w:tcPr>
            <w:tcW w:type="dxa" w:w="7383"/>
            <w:shd w:val="clear" w:color="auto" w:fill="FBFAF7"/>
            <w:tcMar>
              <w:top w:w="64" w:type="dxa"/>
              <w:left w:w="100" w:type="dxa"/>
              <w:bottom w:w="64" w:type="dxa"/>
              <w:right w:w="8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th-TH" w:eastAsia="th-TH" w:bidi="th-TH"/>
              </w:rPr>
              <w:t>ติดตั้ง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th-TH" w:eastAsia="th-TH" w:bidi="th-TH"/>
              </w:rPr>
              <w:t>ตั้งค่า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th-TH" w:eastAsia="th-TH" w:bidi="th-TH"/>
              </w:rPr>
              <w:t>อบรม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0E2A47"/>
                <w:sz w:val="21"/>
                <w:szCs w:val="21"/>
                <w:lang w:val="th-TH" w:eastAsia="th-TH" w:bidi="th-TH"/>
              </w:rPr>
              <w:t>และจัดทำเอกสาร</w:t>
            </w:r>
          </w:p>
        </w:tc>
        <w:tc>
          <w:tcPr>
            <w:tcW w:type="dxa" w:w="2595"/>
            <w:shd w:val="clear" w:color="auto" w:fill="FBFAF7"/>
            <w:tcMar>
              <w:top w:w="64" w:type="dxa"/>
              <w:left w:w="80" w:type="dxa"/>
              <w:bottom w:w="64" w:type="dxa"/>
              <w:right w:w="11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</w:tcPr>
          <w:p>
            <w:pPr>
              <w:spacing w:before="0" w:after="0" w:line="245" w:lineRule="auto"/>
              <w:jc w:val="righ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en-US" w:eastAsia="th-TH" w:bidi="en-US"/>
              </w:rPr>
              <w:t>39,000</w:t>
            </w:r>
          </w:p>
        </w:tc>
      </w:tr>
      <w:tr>
        <w:trPr>
          <w:cantSplit/>
        </w:trPr>
        <w:tc>
          <w:tcPr>
            <w:tcW w:type="dxa" w:w="7383"/>
            <w:shd w:val="clear" w:color="auto" w:fill="F7F4EE"/>
            <w:tcMar>
              <w:top w:w="64" w:type="dxa"/>
              <w:left w:w="100" w:type="dxa"/>
              <w:bottom w:w="64" w:type="dxa"/>
              <w:right w:w="8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รวมก่อนภาษี</w:t>
            </w:r>
          </w:p>
        </w:tc>
        <w:tc>
          <w:tcPr>
            <w:tcW w:type="dxa" w:w="2595"/>
            <w:shd w:val="clear" w:color="auto" w:fill="F7F4EE"/>
            <w:tcMar>
              <w:top w:w="64" w:type="dxa"/>
              <w:left w:w="80" w:type="dxa"/>
              <w:bottom w:w="64" w:type="dxa"/>
              <w:right w:w="11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righ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en-US" w:eastAsia="th-TH" w:bidi="en-US"/>
              </w:rPr>
              <w:t>119,300</w:t>
            </w:r>
          </w:p>
        </w:tc>
      </w:tr>
      <w:tr>
        <w:trPr>
          <w:cantSplit/>
        </w:trPr>
        <w:tc>
          <w:tcPr>
            <w:tcW w:type="dxa" w:w="7383"/>
            <w:shd w:val="clear" w:color="auto" w:fill="F7F4EE"/>
            <w:tcMar>
              <w:top w:w="64" w:type="dxa"/>
              <w:left w:w="100" w:type="dxa"/>
              <w:bottom w:w="64" w:type="dxa"/>
              <w:right w:w="8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ภาษีมูลค่าเพิ่ม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en-US" w:eastAsia="th-TH" w:bidi="en-US"/>
              </w:rPr>
              <w:t xml:space="preserve"> 7%</w:t>
            </w:r>
          </w:p>
        </w:tc>
        <w:tc>
          <w:tcPr>
            <w:tcW w:type="dxa" w:w="2595"/>
            <w:shd w:val="clear" w:color="auto" w:fill="F7F4EE"/>
            <w:tcMar>
              <w:top w:w="64" w:type="dxa"/>
              <w:left w:w="80" w:type="dxa"/>
              <w:bottom w:w="64" w:type="dxa"/>
              <w:right w:w="11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righ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en-US" w:eastAsia="th-TH" w:bidi="en-US"/>
              </w:rPr>
              <w:t>8,351</w:t>
            </w:r>
          </w:p>
        </w:tc>
      </w:tr>
      <w:tr>
        <w:trPr>
          <w:cantSplit/>
        </w:trPr>
        <w:tc>
          <w:tcPr>
            <w:tcW w:type="dxa" w:w="7383"/>
            <w:shd w:val="clear" w:color="auto" w:fill="0E2A47"/>
            <w:tcMar>
              <w:top w:w="64" w:type="dxa"/>
              <w:left w:w="100" w:type="dxa"/>
              <w:bottom w:w="64" w:type="dxa"/>
              <w:right w:w="8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2"/>
                <w:szCs w:val="22"/>
                <w:lang w:val="th-TH" w:eastAsia="th-TH" w:bidi="th-TH"/>
              </w:rPr>
              <w:t>รวมทั้งสิ้นปีแรก</w:t>
            </w:r>
          </w:p>
        </w:tc>
        <w:tc>
          <w:tcPr>
            <w:tcW w:type="dxa" w:w="2595"/>
            <w:shd w:val="clear" w:color="auto" w:fill="0E2A47"/>
            <w:tcMar>
              <w:top w:w="64" w:type="dxa"/>
              <w:left w:w="80" w:type="dxa"/>
              <w:bottom w:w="64" w:type="dxa"/>
              <w:right w:w="11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righ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2"/>
                <w:szCs w:val="22"/>
                <w:lang w:val="en-US" w:eastAsia="th-TH" w:bidi="en-US"/>
              </w:rPr>
              <w:t>127,651</w:t>
            </w:r>
          </w:p>
        </w:tc>
      </w:tr>
    </w:tbl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40" w:after="80" w:line="276" w:lineRule="auto"/>
        <w:jc w:val="left"/>
        <w:snapToGrid w:val="0"/>
        <w:autoSpaceDE w:val="0"/>
        <w:autoSpaceDN w:val="0"/>
        <w:keepNext w:val="true"/>
      </w:pPr>
      <w:r>
        <w:rPr>
          <w:rFonts w:ascii="Noto Sans" w:hAnsi="Noto Sans" w:cs="Noto Sans Thai" w:eastAsia="Noto Sans Thai"/>
          <w:b/>
          <w:i w:val="0"/>
          <w:color w:val="0E2A47"/>
          <w:sz w:val="20"/>
          <w:szCs w:val="20"/>
          <w:lang w:val="th-TH" w:eastAsia="th-TH" w:bidi="th-TH"/>
        </w:rPr>
        <w:t>สัดส่วนค่าใช้จ่ายก่อนภาษี</w:t>
      </w:r>
      <w:r>
        <w:rPr>
          <w:rFonts w:ascii="Noto Sans" w:hAnsi="Noto Sans" w:cs="Noto Sans Thai" w:eastAsia="Noto Sans Thai"/>
          <w:b/>
          <w:i w:val="0"/>
          <w:color w:val="0E2A47"/>
          <w:sz w:val="20"/>
          <w:szCs w:val="20"/>
          <w:lang w:val="en-US" w:eastAsia="th-TH" w:bidi="en-US"/>
        </w:rPr>
        <w:t xml:space="preserve"> 119,300 </w:t>
      </w:r>
      <w:r>
        <w:rPr>
          <w:rFonts w:ascii="Noto Sans" w:hAnsi="Noto Sans" w:cs="Noto Sans Thai" w:eastAsia="Noto Sans Thai"/>
          <w:b/>
          <w:i w:val="0"/>
          <w:color w:val="0E2A47"/>
          <w:sz w:val="20"/>
          <w:szCs w:val="20"/>
          <w:lang w:val="th-TH" w:eastAsia="th-TH" w:bidi="th-TH"/>
        </w:rPr>
        <w:t>บาท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20"/>
        <w:gridCol w:w="3261"/>
        <w:gridCol w:w="652"/>
        <w:gridCol w:w="445"/>
      </w:tblGrid>
      <w:tr>
        <w:trPr>
          <w:cantSplit/>
          <w:trHeight w:val="160" w:hRule="exact"/>
        </w:trPr>
        <w:tc>
          <w:tcPr>
            <w:tcW w:type="dxa" w:w="5620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3261"/>
            <w:shd w:val="clear" w:color="auto" w:fill="A68546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652"/>
            <w:shd w:val="clear" w:color="auto" w:fill="1E5460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445"/>
            <w:shd w:val="clear" w:color="auto" w:fill="8C7A6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</w:tr>
    </w:tbl>
    <w:p>
      <w:pPr>
        <w:spacing w:before="8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494"/>
        <w:gridCol w:w="2494"/>
        <w:gridCol w:w="2494"/>
        <w:gridCol w:w="2496"/>
      </w:tblGrid>
      <w:tr>
        <w:trPr>
          <w:cantSplit/>
        </w:trPr>
        <w:tc>
          <w:tcPr>
            <w:tcW w:type="dxa" w:w="2494"/>
            <w:shd w:val="clear" w:color="auto" w:fill="FFFFFF"/>
            <w:tcBorders>
              <w:top w:val="single" w:sz="16" w:space="0" w:color="0E2A47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6"/>
                <w:szCs w:val="16"/>
                <w:lang w:val="th-TH" w:eastAsia="th-TH" w:bidi="th-TH"/>
              </w:rPr>
              <w:t>ฮาร์ดแวร์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6"/>
                <w:szCs w:val="16"/>
                <w:lang w:val="en-US" w:eastAsia="th-TH" w:bidi="en-US"/>
              </w:rPr>
              <w:t xml:space="preserve">  67,200</w:t>
            </w:r>
          </w:p>
        </w:tc>
        <w:tc>
          <w:tcPr>
            <w:tcW w:type="dxa" w:w="2494"/>
            <w:shd w:val="clear" w:color="auto" w:fill="FFFFFF"/>
            <w:tcBorders>
              <w:top w:val="single" w:sz="16" w:space="0" w:color="A68546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6"/>
                <w:szCs w:val="16"/>
                <w:lang w:val="th-TH" w:eastAsia="th-TH" w:bidi="th-TH"/>
              </w:rPr>
              <w:t>ติดตั้ง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6"/>
                <w:szCs w:val="16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6"/>
                <w:szCs w:val="16"/>
                <w:lang w:val="th-TH" w:eastAsia="th-TH" w:bidi="th-TH"/>
              </w:rPr>
              <w:t>อบรม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6"/>
                <w:szCs w:val="16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6"/>
                <w:szCs w:val="16"/>
                <w:lang w:val="th-TH" w:eastAsia="th-TH" w:bidi="th-TH"/>
              </w:rPr>
              <w:t>เอกสาร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6"/>
                <w:szCs w:val="16"/>
                <w:lang w:val="en-US" w:eastAsia="th-TH" w:bidi="en-US"/>
              </w:rPr>
              <w:t xml:space="preserve">  39,000</w:t>
            </w:r>
          </w:p>
        </w:tc>
        <w:tc>
          <w:tcPr>
            <w:tcW w:type="dxa" w:w="2494"/>
            <w:shd w:val="clear" w:color="auto" w:fill="FFFFFF"/>
            <w:tcBorders>
              <w:top w:val="single" w:sz="16" w:space="0" w:color="1E5460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6"/>
                <w:szCs w:val="16"/>
                <w:lang w:val="th-TH" w:eastAsia="th-TH" w:bidi="th-TH"/>
              </w:rPr>
              <w:t>ดิสก์นอกสถานที่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6"/>
                <w:szCs w:val="16"/>
                <w:lang w:val="en-US" w:eastAsia="th-TH" w:bidi="en-US"/>
              </w:rPr>
              <w:t xml:space="preserve">  7,800</w:t>
            </w:r>
          </w:p>
        </w:tc>
        <w:tc>
          <w:tcPr>
            <w:tcW w:type="dxa" w:w="2496"/>
            <w:shd w:val="clear" w:color="auto" w:fill="FFFFFF"/>
            <w:tcBorders>
              <w:top w:val="single" w:sz="16" w:space="0" w:color="8C7A62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6"/>
                <w:szCs w:val="16"/>
                <w:lang w:val="th-TH" w:eastAsia="th-TH" w:bidi="th-TH"/>
              </w:rPr>
              <w:t>ซอฟต์แวร์และคลาวด์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16"/>
                <w:szCs w:val="16"/>
                <w:lang w:val="en-US" w:eastAsia="th-TH" w:bidi="en-US"/>
              </w:rPr>
              <w:t xml:space="preserve">  5,300</w:t>
            </w:r>
          </w:p>
        </w:tc>
      </w:tr>
    </w:tbl>
    <w:p>
      <w:pPr>
        <w:spacing w:before="20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909"/>
        <w:gridCol w:w="160"/>
        <w:gridCol w:w="4909"/>
      </w:tblGrid>
      <w:tr>
        <w:trPr>
          <w:cantSplit/>
        </w:trPr>
        <w:tc>
          <w:tcPr>
            <w:tcW w:type="dxa" w:w="4909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E7D7B0"/>
                <w:sz w:val="18"/>
                <w:szCs w:val="18"/>
                <w:lang w:val="th-TH" w:eastAsia="th-TH" w:bidi="th-TH"/>
              </w:rPr>
              <w:t>ตั้งแต่ปีที่</w:t>
            </w:r>
            <w:r>
              <w:rPr>
                <w:rFonts w:ascii="Noto Sans" w:hAnsi="Noto Sans" w:cs="Noto Sans Thai" w:eastAsia="Noto Sans Thai"/>
                <w:b/>
                <w:i w:val="0"/>
                <w:color w:val="E7D7B0"/>
                <w:sz w:val="18"/>
                <w:szCs w:val="18"/>
                <w:lang w:val="en-US" w:eastAsia="th-TH" w:bidi="en-US"/>
              </w:rPr>
              <w:t xml:space="preserve"> 2</w:t>
            </w:r>
          </w:p>
          <w:p>
            <w:pPr>
              <w:spacing w:before="0" w:after="4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32"/>
                <w:szCs w:val="32"/>
                <w:lang w:val="en-US" w:eastAsia="th-TH" w:bidi="en-US"/>
              </w:rPr>
              <w:t xml:space="preserve">5,300 </w:t>
            </w: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32"/>
                <w:szCs w:val="32"/>
                <w:lang w:val="th-TH" w:eastAsia="th-TH" w:bidi="th-TH"/>
              </w:rPr>
              <w:t>บาทต่อปี</w:t>
            </w:r>
          </w:p>
          <w:p>
            <w:pPr>
              <w:spacing w:before="0" w:after="0" w:line="264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9"/>
                <w:szCs w:val="19"/>
                <w:lang w:val="th-TH" w:eastAsia="th-TH" w:bidi="th-TH"/>
              </w:rPr>
              <w:t>ค่าบริการ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9"/>
                <w:szCs w:val="19"/>
                <w:lang w:val="en-US" w:eastAsia="th-TH" w:bidi="en-US"/>
              </w:rPr>
              <w:t xml:space="preserve"> Cloud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9"/>
                <w:szCs w:val="19"/>
                <w:lang w:val="th-TH" w:eastAsia="th-TH" w:bidi="th-TH"/>
              </w:rPr>
              <w:t>และสิทธิ์การใช้ซอฟต์แวร์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9"/>
                <w:szCs w:val="19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F3EDE2"/>
                <w:sz w:val="19"/>
                <w:szCs w:val="19"/>
                <w:lang w:val="th-TH" w:eastAsia="th-TH" w:bidi="th-TH"/>
              </w:rPr>
              <w:t>ไม่มีค่างวดฮาร์ดแวร์ซ้ำ</w:t>
            </w:r>
          </w:p>
        </w:tc>
        <w:tc>
          <w:tcPr>
            <w:tcW w:type="dxa" w:w="160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4909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18"/>
                <w:szCs w:val="18"/>
                <w:lang w:val="th-TH" w:eastAsia="th-TH" w:bidi="th-TH"/>
              </w:rPr>
              <w:t>รวม</w:t>
            </w: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18"/>
                <w:szCs w:val="18"/>
                <w:lang w:val="en-US" w:eastAsia="th-TH" w:bidi="en-US"/>
              </w:rPr>
              <w:t xml:space="preserve"> 3 </w:t>
            </w: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18"/>
                <w:szCs w:val="18"/>
                <w:lang w:val="th-TH" w:eastAsia="th-TH" w:bidi="th-TH"/>
              </w:rPr>
              <w:t>ปี</w:t>
            </w: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18"/>
                <w:szCs w:val="18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18"/>
                <w:szCs w:val="18"/>
                <w:lang w:val="th-TH" w:eastAsia="th-TH" w:bidi="th-TH"/>
              </w:rPr>
              <w:t>ตามรายการนี้</w:t>
            </w:r>
          </w:p>
          <w:p>
            <w:pPr>
              <w:spacing w:before="0" w:after="4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2"/>
                <w:szCs w:val="32"/>
                <w:lang w:val="en-US" w:eastAsia="th-TH" w:bidi="en-US"/>
              </w:rPr>
              <w:t xml:space="preserve">138,251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32"/>
                <w:szCs w:val="32"/>
                <w:lang w:val="th-TH" w:eastAsia="th-TH" w:bidi="th-TH"/>
              </w:rPr>
              <w:t>บาท</w:t>
            </w:r>
          </w:p>
          <w:p>
            <w:pPr>
              <w:spacing w:before="0" w:after="0" w:line="264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3E4C59"/>
                <w:sz w:val="19"/>
                <w:szCs w:val="19"/>
                <w:lang w:val="th-TH" w:eastAsia="th-TH" w:bidi="th-TH"/>
              </w:rPr>
              <w:t>ปีแรก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3E4C59"/>
                <w:sz w:val="19"/>
                <w:szCs w:val="19"/>
                <w:lang w:val="en-US" w:eastAsia="th-TH" w:bidi="en-US"/>
              </w:rPr>
              <w:t xml:space="preserve"> 127,651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3E4C59"/>
                <w:sz w:val="19"/>
                <w:szCs w:val="19"/>
                <w:lang w:val="th-TH" w:eastAsia="th-TH" w:bidi="th-TH"/>
              </w:rPr>
              <w:t>บวกปีที่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3E4C59"/>
                <w:sz w:val="19"/>
                <w:szCs w:val="19"/>
                <w:lang w:val="en-US" w:eastAsia="th-TH" w:bidi="en-US"/>
              </w:rPr>
              <w:t xml:space="preserve"> 2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3E4C59"/>
                <w:sz w:val="19"/>
                <w:szCs w:val="19"/>
                <w:lang w:val="th-TH" w:eastAsia="th-TH" w:bidi="th-TH"/>
              </w:rPr>
              <w:t>และปีที่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3E4C59"/>
                <w:sz w:val="19"/>
                <w:szCs w:val="19"/>
                <w:lang w:val="en-US" w:eastAsia="th-TH" w:bidi="en-US"/>
              </w:rPr>
              <w:t xml:space="preserve"> 3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3E4C59"/>
                <w:sz w:val="19"/>
                <w:szCs w:val="19"/>
                <w:lang w:val="th-TH" w:eastAsia="th-TH" w:bidi="th-TH"/>
              </w:rPr>
              <w:t>ปีละ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3E4C59"/>
                <w:sz w:val="19"/>
                <w:szCs w:val="19"/>
                <w:lang w:val="en-US" w:eastAsia="th-TH" w:bidi="en-US"/>
              </w:rPr>
              <w:t xml:space="preserve"> 5,300</w:t>
            </w:r>
          </w:p>
        </w:tc>
      </w:tr>
    </w:tbl>
    <w:p>
      <w:pPr>
        <w:spacing w:before="20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240" w:after="80" w:line="252" w:lineRule="auto"/>
        <w:jc w:val="left"/>
        <w:snapToGrid w:val="0"/>
        <w:autoSpaceDE w:val="0"/>
        <w:autoSpaceDN w:val="0"/>
        <w:keepNext w:val="true"/>
        <w:outlineLvl w:val="1"/>
      </w:pPr>
      <w:r>
        <w:rPr>
          <w:rFonts w:ascii="Noto Sans" w:hAnsi="Noto Sans" w:cs="Noto Sans Thai" w:eastAsia="Noto Sans Thai"/>
          <w:b/>
          <w:i w:val="0"/>
          <w:color w:val="0E2A47"/>
          <w:sz w:val="26"/>
          <w:szCs w:val="26"/>
          <w:lang w:val="th-TH" w:eastAsia="th-TH" w:bidi="th-TH"/>
        </w:rPr>
        <w:t>สิ่งที่วงเงินนี้กันไว้</w:t>
      </w:r>
    </w:p>
    <w:p>
      <w:pPr>
        <w:spacing w:before="40" w:after="60" w:line="269" w:lineRule="auto"/>
        <w:ind w:left="198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/>
          <w:i w:val="0"/>
          <w:color w:val="0E2A47"/>
          <w:sz w:val="22"/>
          <w:szCs w:val="22"/>
          <w:lang w:val="th-TH" w:eastAsia="th-TH" w:bidi="th-TH"/>
        </w:rPr>
        <w:t>ค่ากู้ข้อมูลจากภายนอก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 — 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เริ่มต้น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30,000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บาท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และอาจสูงกว่ามากหากข้อมูลเสียหายหนักหรือกู้ได้ไม่ครบ</w:t>
      </w:r>
    </w:p>
    <w:p>
      <w:pPr>
        <w:spacing w:before="40" w:after="60" w:line="269" w:lineRule="auto"/>
        <w:ind w:left="198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/>
          <w:i w:val="0"/>
          <w:color w:val="0E2A47"/>
          <w:sz w:val="22"/>
          <w:szCs w:val="22"/>
          <w:lang w:val="th-TH" w:eastAsia="th-TH" w:bidi="th-TH"/>
        </w:rPr>
        <w:t>การหยุดชะงักของงาน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 — 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งานบัญชี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การเงิน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ฐานข้อมูลลูกค้า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และเอกสารโครงการจะหยุดหากเครื่องหลักใช้การไม่ได้และไม่มีสำเนา</w:t>
      </w:r>
    </w:p>
    <w:p>
      <w:pPr>
        <w:spacing w:before="40" w:after="60" w:line="269" w:lineRule="auto"/>
        <w:ind w:left="198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/>
          <w:i w:val="0"/>
          <w:color w:val="0E2A47"/>
          <w:sz w:val="22"/>
          <w:szCs w:val="22"/>
          <w:lang w:val="th-TH" w:eastAsia="th-TH" w:bidi="th-TH"/>
        </w:rPr>
        <w:t>หน้าที่ตามกฎหมาย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 — 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ข้อมูลส่วนบุคคลอยู่ในระบบนี้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การไม่มีมาตรการสำรองที่เหมาะสมเพิ่มความเสี่ยงหากข้อมูลสูญหายหรือรั่วไหล</w:t>
      </w:r>
    </w:p>
    <w:p>
      <w:pPr>
        <w:spacing w:before="8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978"/>
      </w:tblGrid>
      <w:tr>
        <w:trPr>
          <w:cantSplit/>
          <w:trHeight w:val="360" w:hRule="atLeast"/>
        </w:trPr>
        <w:tc>
          <w:tcPr>
            <w:tcW w:type="dxa" w:w="9978"/>
            <w:shd w:val="clear" w:color="auto" w:fill="F7F4EE"/>
            <w:tcBorders>
              <w:top w:val="nil" w:sz="0" w:space="0" w:color="FFFFFF"/>
              <w:left w:val="single" w:sz="16" w:space="0" w:color="A68546"/>
              <w:bottom w:val="nil" w:sz="0" w:space="0" w:color="FFFFFF"/>
              <w:right w:val="nil" w:sz="0" w:space="0" w:color="FFFFFF"/>
            </w:tcBorders>
            <w:tcMar>
              <w:top w:w="8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โครงการนี้ไม่ได้เสนอเพื่อสร้างรายได้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เสนอเพื่อกันความเสียหายที่กู้คืนไม่ได้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เมื่อเทียบกับวงเงินปีแรก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127,651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บาท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การมีสำเนาที่ทดสอบแล้วและมีชุดนอกสถานที่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เป็นค่าป้องกันที่ตรวจสอบตัวเลขได้</w:t>
            </w:r>
          </w:p>
        </w:tc>
      </w:tr>
    </w:tbl>
    <w:p>
      <w:pPr>
        <w:spacing w:before="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  <w:br w:type="page"/>
      </w:r>
    </w:p>
    <w:p>
      <w:pPr>
        <w:spacing w:before="0" w:after="40" w:line="252" w:lineRule="auto"/>
        <w:jc w:val="left"/>
        <w:snapToGrid w:val="0"/>
        <w:autoSpaceDE w:val="0"/>
        <w:autoSpaceDN w:val="0"/>
        <w:keepNext w:val="true"/>
        <w:keepLines w:val="true"/>
        <w:pBdr>
          <w:bottom w:val="single" w:sz="12" w:space="2" w:color="A68546"/>
        </w:pBdr>
        <w:outlineLvl w:val="0"/>
      </w:pPr>
      <w:r>
        <w:rPr>
          <w:rFonts w:ascii="Noto Sans" w:hAnsi="Noto Sans" w:cs="Noto Sans Thai" w:eastAsia="Noto Sans Thai"/>
          <w:b/>
          <w:i w:val="0"/>
          <w:color w:val="6E5324"/>
          <w:sz w:val="30"/>
          <w:szCs w:val="30"/>
          <w:lang w:val="th-TH" w:eastAsia="th-TH" w:bidi="th-TH"/>
        </w:rPr>
        <w:t>06</w:t>
      </w:r>
      <w:r>
        <w:rPr>
          <w:rFonts w:ascii="Noto Sans" w:hAnsi="Noto Sans" w:cs="Noto Sans Thai" w:eastAsia="Noto Sans Thai"/>
          <w:b w:val="0"/>
          <w:i w:val="0"/>
          <w:color w:val="1B242E"/>
          <w:sz w:val="30"/>
          <w:szCs w:val="30"/>
          <w:lang w:val="th-TH" w:eastAsia="th-TH" w:bidi="th-TH"/>
        </w:rPr>
        <w:t xml:space="preserve">    </w:t>
      </w:r>
      <w:r>
        <w:rPr>
          <w:rFonts w:ascii="Noto Sans" w:hAnsi="Noto Sans" w:cs="Noto Serif Thai" w:eastAsia="Noto Serif Thai"/>
          <w:b/>
          <w:i w:val="0"/>
          <w:color w:val="0E2A47"/>
          <w:sz w:val="32"/>
          <w:szCs w:val="32"/>
          <w:lang w:val="th-TH" w:eastAsia="th-TH" w:bidi="th-TH"/>
        </w:rPr>
        <w:t>แผนดำเนินงานและการบริหารความเสี่ยง</w:t>
      </w:r>
    </w:p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0" w:after="160" w:line="283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ระยะเวลารวมประมาณ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11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สัปดาห์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นับจากวันที่ได้รับอนุมัติและเริ่มจัดซื้อได้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00"/>
        <w:gridCol w:w="4300"/>
        <w:gridCol w:w="3578"/>
      </w:tblGrid>
      <w:tr>
        <w:trPr>
          <w:cantSplit/>
          <w:tblHeader/>
        </w:trPr>
        <w:tc>
          <w:tcPr>
            <w:tcW w:type="dxa" w:w="2100"/>
            <w:shd w:val="clear" w:color="auto" w:fill="0E2A47"/>
            <w:tcMar>
              <w:top w:w="64" w:type="dxa"/>
              <w:left w:w="90" w:type="dxa"/>
              <w:bottom w:w="64" w:type="dxa"/>
              <w:right w:w="9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th-TH" w:eastAsia="th-TH" w:bidi="th-TH"/>
              </w:rPr>
              <w:t>ช่วง</w:t>
            </w:r>
          </w:p>
        </w:tc>
        <w:tc>
          <w:tcPr>
            <w:tcW w:type="dxa" w:w="4300"/>
            <w:shd w:val="clear" w:color="auto" w:fill="0E2A47"/>
            <w:tcMar>
              <w:top w:w="64" w:type="dxa"/>
              <w:left w:w="90" w:type="dxa"/>
              <w:bottom w:w="64" w:type="dxa"/>
              <w:right w:w="9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th-TH" w:eastAsia="th-TH" w:bidi="th-TH"/>
              </w:rPr>
              <w:t>งาน</w:t>
            </w:r>
          </w:p>
        </w:tc>
        <w:tc>
          <w:tcPr>
            <w:tcW w:type="dxa" w:w="3578"/>
            <w:shd w:val="clear" w:color="auto" w:fill="0E2A47"/>
            <w:tcMar>
              <w:top w:w="64" w:type="dxa"/>
              <w:left w:w="90" w:type="dxa"/>
              <w:bottom w:w="64" w:type="dxa"/>
              <w:right w:w="9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th-TH" w:eastAsia="th-TH" w:bidi="th-TH"/>
              </w:rPr>
              <w:t>สิ่งที่ต้องส่งมอบ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สัปดาห์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1–2</w:t>
            </w:r>
          </w:p>
        </w:tc>
        <w:tc>
          <w:tcPr>
            <w:tcW w:type="dxa" w:w="43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ขออนุมัติและจัดซื้อจัดจ้าง</w:t>
            </w:r>
          </w:p>
        </w:tc>
        <w:tc>
          <w:tcPr>
            <w:tcW w:type="dxa" w:w="3578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วงเงินอนุมัติ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และใบเสนอราคาอย่างน้อย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3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ราย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BFAF7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สัปดาห์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3–5</w:t>
            </w:r>
          </w:p>
        </w:tc>
        <w:tc>
          <w:tcPr>
            <w:tcW w:type="dxa" w:w="4300"/>
            <w:shd w:val="clear" w:color="auto" w:fill="FBFAF7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ติดตั้งฮาร์ดแวร์และตั้งค่าเครือข่าย</w:t>
            </w:r>
          </w:p>
        </w:tc>
        <w:tc>
          <w:tcPr>
            <w:tcW w:type="dxa" w:w="3578"/>
            <w:shd w:val="clear" w:color="auto" w:fill="FBFAF7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NAS,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ดิสก์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, UPS,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สวิตช์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และ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VLAN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พร้อมใช้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สัปดาห์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6–7</w:t>
            </w:r>
          </w:p>
        </w:tc>
        <w:tc>
          <w:tcPr>
            <w:tcW w:type="dxa" w:w="43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ติดตั้งซอฟต์แวร์และกำหนดนโยบาย</w:t>
            </w:r>
          </w:p>
        </w:tc>
        <w:tc>
          <w:tcPr>
            <w:tcW w:type="dxa" w:w="3578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ตารางสำรอง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การแจ้งเตือน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และการเข้ารหัสทำงานจริง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BFAF7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สัปดาห์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8–9</w:t>
            </w:r>
          </w:p>
        </w:tc>
        <w:tc>
          <w:tcPr>
            <w:tcW w:type="dxa" w:w="4300"/>
            <w:shd w:val="clear" w:color="auto" w:fill="FBFAF7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ทดสอบระบบและการกู้คืนข้อมูล</w:t>
            </w:r>
          </w:p>
        </w:tc>
        <w:tc>
          <w:tcPr>
            <w:tcW w:type="dxa" w:w="3578"/>
            <w:shd w:val="clear" w:color="auto" w:fill="FBFAF7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ผลทดสอบว่านำข้อมูลกลับมาใช้งานได้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สัปดาห์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10–11</w:t>
            </w:r>
          </w:p>
        </w:tc>
        <w:tc>
          <w:tcPr>
            <w:tcW w:type="dxa" w:w="43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อบรมและส่งมอบงาน</w:t>
            </w:r>
          </w:p>
        </w:tc>
        <w:tc>
          <w:tcPr>
            <w:tcW w:type="dxa" w:w="3578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0" w:after="0" w:line="25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คู่มือ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และผู้ดูแลที่ปฏิบัติได้มากกว่า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en-US" w:eastAsia="th-TH" w:bidi="en-US"/>
              </w:rPr>
              <w:t xml:space="preserve"> 1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0"/>
                <w:szCs w:val="20"/>
                <w:lang w:val="th-TH" w:eastAsia="th-TH" w:bidi="th-TH"/>
              </w:rPr>
              <w:t>คน</w:t>
            </w:r>
          </w:p>
        </w:tc>
      </w:tr>
    </w:tbl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240" w:after="80" w:line="252" w:lineRule="auto"/>
        <w:jc w:val="left"/>
        <w:snapToGrid w:val="0"/>
        <w:autoSpaceDE w:val="0"/>
        <w:autoSpaceDN w:val="0"/>
        <w:keepNext w:val="true"/>
        <w:outlineLvl w:val="1"/>
      </w:pPr>
      <w:r>
        <w:rPr>
          <w:rFonts w:ascii="Noto Sans" w:hAnsi="Noto Sans" w:cs="Noto Sans Thai" w:eastAsia="Noto Sans Thai"/>
          <w:b/>
          <w:i w:val="0"/>
          <w:color w:val="0E2A47"/>
          <w:sz w:val="26"/>
          <w:szCs w:val="26"/>
          <w:lang w:val="th-TH" w:eastAsia="th-TH" w:bidi="th-TH"/>
        </w:rPr>
        <w:t>ความเสี่ยงหลักและทางรับมือ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00"/>
        <w:gridCol w:w="6778"/>
      </w:tblGrid>
      <w:tr>
        <w:trPr>
          <w:cantSplit/>
          <w:tblHeader/>
        </w:trPr>
        <w:tc>
          <w:tcPr>
            <w:tcW w:type="dxa" w:w="3200"/>
            <w:shd w:val="clear" w:color="auto" w:fill="0E2A47"/>
            <w:tcMar>
              <w:top w:w="64" w:type="dxa"/>
              <w:left w:w="100" w:type="dxa"/>
              <w:bottom w:w="64" w:type="dxa"/>
              <w:right w:w="10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th-TH" w:eastAsia="th-TH" w:bidi="th-TH"/>
              </w:rPr>
              <w:t>ความเสี่ยง</w:t>
            </w:r>
          </w:p>
        </w:tc>
        <w:tc>
          <w:tcPr>
            <w:tcW w:type="dxa" w:w="6778"/>
            <w:shd w:val="clear" w:color="auto" w:fill="0E2A47"/>
            <w:tcMar>
              <w:top w:w="64" w:type="dxa"/>
              <w:left w:w="100" w:type="dxa"/>
              <w:bottom w:w="64" w:type="dxa"/>
              <w:right w:w="10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0"/>
                <w:szCs w:val="20"/>
                <w:lang w:val="th-TH" w:eastAsia="th-TH" w:bidi="th-TH"/>
              </w:rPr>
              <w:t>ทางรับมือ</w:t>
            </w:r>
          </w:p>
        </w:tc>
      </w:tr>
      <w:tr>
        <w:trPr>
          <w:cantSplit/>
        </w:trPr>
        <w:tc>
          <w:tcPr>
            <w:tcW w:type="dxa" w:w="3200"/>
            <w:shd w:val="clear" w:color="auto" w:fill="F7F4EE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4" w:type="dxa"/>
              <w:left w:w="100" w:type="dxa"/>
              <w:bottom w:w="64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ฮาร์ดดิสก์เสียหาย</w:t>
            </w:r>
          </w:p>
        </w:tc>
        <w:tc>
          <w:tcPr>
            <w:tcW w:type="dxa" w:w="6778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4" w:type="dxa"/>
              <w:left w:w="80" w:type="dxa"/>
              <w:bottom w:w="64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ใช้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RAID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เพื่อให้ระบบทำงานต่อได้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และสร้างข้อมูลขึ้นใหม่จากดิสก์ที่เหลือ</w:t>
            </w:r>
          </w:p>
        </w:tc>
      </w:tr>
      <w:tr>
        <w:trPr>
          <w:cantSplit/>
        </w:trPr>
        <w:tc>
          <w:tcPr>
            <w:tcW w:type="dxa" w:w="32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4" w:type="dxa"/>
              <w:left w:w="100" w:type="dxa"/>
              <w:bottom w:w="64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ไฟฟ้าดับ</w:t>
            </w:r>
          </w:p>
        </w:tc>
        <w:tc>
          <w:tcPr>
            <w:tcW w:type="dxa" w:w="6778"/>
            <w:shd w:val="clear" w:color="auto" w:fill="FBFAF7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4" w:type="dxa"/>
              <w:left w:w="80" w:type="dxa"/>
              <w:bottom w:w="64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ติดตั้งเครื่องสำรองไฟให้ปิดระบบได้อย่างปลอดภัย</w:t>
            </w:r>
          </w:p>
        </w:tc>
      </w:tr>
      <w:tr>
        <w:trPr>
          <w:cantSplit/>
        </w:trPr>
        <w:tc>
          <w:tcPr>
            <w:tcW w:type="dxa" w:w="3200"/>
            <w:shd w:val="clear" w:color="auto" w:fill="F7F4EE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4" w:type="dxa"/>
              <w:left w:w="100" w:type="dxa"/>
              <w:bottom w:w="64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ถูกโจมตีเรียกค่าไถ่</w:t>
            </w:r>
          </w:p>
        </w:tc>
        <w:tc>
          <w:tcPr>
            <w:tcW w:type="dxa" w:w="6778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4" w:type="dxa"/>
              <w:left w:w="80" w:type="dxa"/>
              <w:bottom w:w="64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แยกเครือข่ายสำรองออกจากเครือข่ายใช้งาน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และเก็บภาพสำรองแบบอ่านอย่างเดียว</w:t>
            </w:r>
          </w:p>
        </w:tc>
      </w:tr>
      <w:tr>
        <w:trPr>
          <w:cantSplit/>
        </w:trPr>
        <w:tc>
          <w:tcPr>
            <w:tcW w:type="dxa" w:w="3200"/>
            <w:shd w:val="clear" w:color="auto" w:fill="FFFFFF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4" w:type="dxa"/>
              <w:left w:w="100" w:type="dxa"/>
              <w:bottom w:w="64" w:type="dxa"/>
              <w:right w:w="8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1"/>
                <w:szCs w:val="21"/>
                <w:lang w:val="th-TH" w:eastAsia="th-TH" w:bidi="th-TH"/>
              </w:rPr>
              <w:t>ผู้ดูแลไม่พอหรือลาออก</w:t>
            </w:r>
          </w:p>
        </w:tc>
        <w:tc>
          <w:tcPr>
            <w:tcW w:type="dxa" w:w="6778"/>
            <w:shd w:val="clear" w:color="auto" w:fill="FBFAF7"/>
            <w:tcBorders>
              <w:top w:val="nil" w:sz="0" w:space="0" w:color="FFFFFF"/>
              <w:left w:val="nil" w:sz="0" w:space="0" w:color="FFFFFF"/>
              <w:bottom w:val="single" w:sz="4" w:space="0" w:color="E3DCD0"/>
              <w:right w:val="nil" w:sz="0" w:space="0" w:color="FFFFFF"/>
            </w:tcBorders>
            <w:tcMar>
              <w:top w:w="64" w:type="dxa"/>
              <w:left w:w="80" w:type="dxa"/>
              <w:bottom w:w="64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ทำคู่มือและอบรมผู้รับผิดชอบมากกว่าหนึ่งคน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ขั้นตอนกู้คืนไม่ผูกกับบุคคลเดียว</w:t>
            </w:r>
          </w:p>
        </w:tc>
      </w:tr>
    </w:tbl>
    <w:p>
      <w:pPr>
        <w:spacing w:before="12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80" w:after="40" w:line="276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ให้ทบทวนปริมาณข้อมูลและแผนขยายความจุทุก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en-US" w:eastAsia="th-TH" w:bidi="en-US"/>
        </w:rPr>
        <w:t xml:space="preserve"> 6 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เดือน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อัตราเติบโตที่คาดไว้ร้อยละ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en-US" w:eastAsia="th-TH" w:bidi="en-US"/>
        </w:rPr>
        <w:t xml:space="preserve"> 20–30 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ต่อปีจะทำให้ความจุที่เผื่อไว้วันนี้ค่อย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ๆ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1B242E"/>
          <w:sz w:val="21"/>
          <w:szCs w:val="21"/>
          <w:lang w:val="th-TH" w:eastAsia="th-TH" w:bidi="th-TH"/>
        </w:rPr>
        <w:t>ลดลง</w:t>
      </w:r>
    </w:p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978"/>
      </w:tblGrid>
      <w:tr>
        <w:trPr>
          <w:cantSplit/>
          <w:trHeight w:val="360" w:hRule="atLeast"/>
        </w:trPr>
        <w:tc>
          <w:tcPr>
            <w:tcW w:type="dxa" w:w="9978"/>
            <w:shd w:val="clear" w:color="auto" w:fill="F7F4EE"/>
            <w:tcBorders>
              <w:top w:val="nil" w:sz="0" w:space="0" w:color="FFFFFF"/>
              <w:left w:val="single" w:sz="16" w:space="0" w:color="A68546"/>
              <w:bottom w:val="nil" w:sz="0" w:space="0" w:color="FFFFFF"/>
              <w:right w:val="nil" w:sz="0" w:space="0" w:color="FFFFFF"/>
            </w:tcBorders>
            <w:tcMar>
              <w:top w:w="8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18"/>
                <w:szCs w:val="18"/>
                <w:lang w:val="th-TH" w:eastAsia="th-TH" w:bidi="th-TH"/>
              </w:rPr>
              <w:t>หากได้รับอนุมัติ</w:t>
            </w:r>
          </w:p>
          <w:p>
            <w:pPr>
              <w:spacing w:before="0" w:after="0" w:line="276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หากผู้บริหารอนุมัติข้อเสนอในส่วนถัดไป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บริษัทฯ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จะได้ระบบสำรองอัตโนมัติภายในประมาณ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11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สัปดาห์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ด้วยวงเงินปีแรก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127,651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บาท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มีสำเนานอกสถานที่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และมีผลการทดสอบว่านำข้อมูลกลับมาใช้ได้จริง</w:t>
            </w:r>
          </w:p>
        </w:tc>
      </w:tr>
    </w:tbl>
    <w:p>
      <w:pPr>
        <w:spacing w:before="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  <w:br w:type="page"/>
      </w:r>
    </w:p>
    <w:p>
      <w:pPr>
        <w:spacing w:before="0" w:after="40" w:line="252" w:lineRule="auto"/>
        <w:jc w:val="left"/>
        <w:snapToGrid w:val="0"/>
        <w:autoSpaceDE w:val="0"/>
        <w:autoSpaceDN w:val="0"/>
        <w:keepNext w:val="true"/>
        <w:keepLines w:val="true"/>
        <w:pBdr>
          <w:bottom w:val="single" w:sz="12" w:space="2" w:color="A68546"/>
        </w:pBdr>
        <w:outlineLvl w:val="0"/>
      </w:pPr>
      <w:r>
        <w:rPr>
          <w:rFonts w:ascii="Noto Sans" w:hAnsi="Noto Sans" w:cs="Noto Sans Thai" w:eastAsia="Noto Sans Thai"/>
          <w:b/>
          <w:i w:val="0"/>
          <w:color w:val="6E5324"/>
          <w:sz w:val="30"/>
          <w:szCs w:val="30"/>
          <w:lang w:val="th-TH" w:eastAsia="th-TH" w:bidi="th-TH"/>
        </w:rPr>
        <w:t>07</w:t>
      </w:r>
      <w:r>
        <w:rPr>
          <w:rFonts w:ascii="Noto Sans" w:hAnsi="Noto Sans" w:cs="Noto Sans Thai" w:eastAsia="Noto Sans Thai"/>
          <w:b w:val="0"/>
          <w:i w:val="0"/>
          <w:color w:val="1B242E"/>
          <w:sz w:val="30"/>
          <w:szCs w:val="30"/>
          <w:lang w:val="th-TH" w:eastAsia="th-TH" w:bidi="th-TH"/>
        </w:rPr>
        <w:t xml:space="preserve">    </w:t>
      </w:r>
      <w:r>
        <w:rPr>
          <w:rFonts w:ascii="Noto Sans" w:hAnsi="Noto Sans" w:cs="Noto Serif Thai" w:eastAsia="Noto Serif Thai"/>
          <w:b/>
          <w:i w:val="0"/>
          <w:color w:val="0E2A47"/>
          <w:sz w:val="32"/>
          <w:szCs w:val="32"/>
          <w:lang w:val="th-TH" w:eastAsia="th-TH" w:bidi="th-TH"/>
        </w:rPr>
        <w:t>ข้อเสนอเพื่อพิจารณาอนุมัติ</w:t>
      </w:r>
    </w:p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0" w:after="120" w:line="283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ฝ่ายพัฒนาระบบสารสนเทศขอให้ผู้บริหารพิจารณา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en-US" w:eastAsia="th-TH" w:bidi="en-US"/>
        </w:rPr>
        <w:t xml:space="preserve"> 4 </w:t>
      </w:r>
      <w:r>
        <w:rPr>
          <w:rFonts w:ascii="Noto Sans" w:hAnsi="Noto Sans" w:cs="Noto Sans Thai" w:eastAsia="Noto Sans Thai"/>
          <w:b w:val="0"/>
          <w:i w:val="0"/>
          <w:color w:val="1B242E"/>
          <w:sz w:val="22"/>
          <w:szCs w:val="22"/>
          <w:lang w:val="th-TH" w:eastAsia="th-TH" w:bidi="th-TH"/>
        </w:rPr>
        <w:t>เรื่องดังนี้</w:t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500"/>
        <w:gridCol w:w="8478"/>
      </w:tblGrid>
      <w:tr>
        <w:trPr>
          <w:cantSplit/>
        </w:trPr>
        <w:tc>
          <w:tcPr>
            <w:tcW w:type="dxa" w:w="1500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8"/>
                <w:szCs w:val="28"/>
                <w:lang w:val="en-US" w:eastAsia="th-TH" w:bidi="en-US"/>
              </w:rPr>
              <w:t>01</w:t>
            </w:r>
          </w:p>
        </w:tc>
        <w:tc>
          <w:tcPr>
            <w:tcW w:type="dxa" w:w="8478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th-TH" w:eastAsia="th-TH" w:bidi="th-TH"/>
              </w:rPr>
              <w:t>อนุมัติวงเงิน</w:t>
            </w:r>
          </w:p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อนุมัติงบประมาณ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127,651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บาท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สำหรับโครงการปรับปรุงระบบสำรองข้อมูลในปีแรก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รวมภาษีมูลค่าเพิ่ม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7%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แล้ว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8"/>
                <w:szCs w:val="28"/>
                <w:lang w:val="en-US" w:eastAsia="th-TH" w:bidi="en-US"/>
              </w:rPr>
              <w:t>02</w:t>
            </w:r>
          </w:p>
        </w:tc>
        <w:tc>
          <w:tcPr>
            <w:tcW w:type="dxa" w:w="8478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th-TH" w:eastAsia="th-TH" w:bidi="th-TH"/>
              </w:rPr>
              <w:t>เปรียบเทียบราคา</w:t>
            </w:r>
          </w:p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มอบหมายฝ่ายจัดซื้อขอใบเสนอราคาจากผู้จำหน่ายอย่างน้อย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3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ราย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ตามเกณฑ์ที่กำหนด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ก่อนผูกพันสั่งซื้อ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8"/>
                <w:szCs w:val="28"/>
                <w:lang w:val="en-US" w:eastAsia="th-TH" w:bidi="en-US"/>
              </w:rPr>
              <w:t>03</w:t>
            </w:r>
          </w:p>
        </w:tc>
        <w:tc>
          <w:tcPr>
            <w:tcW w:type="dxa" w:w="8478"/>
            <w:shd w:val="clear" w:color="auto" w:fill="F7F4EE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th-TH" w:eastAsia="th-TH" w:bidi="th-TH"/>
              </w:rPr>
              <w:t>ผู้รับผิดชอบ</w:t>
            </w:r>
          </w:p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แต่งตั้งผู้รับผิดชอบโครงการ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เพื่อควบคุมให้งานติดตั้ง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ทดสอบ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และส่งมอบเป็นไปตามแผน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11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สัปดาห์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0E2A47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spacing w:before="0" w:after="0" w:line="245" w:lineRule="auto"/>
              <w:jc w:val="center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FFFFFF"/>
                <w:sz w:val="28"/>
                <w:szCs w:val="28"/>
                <w:lang w:val="en-US" w:eastAsia="th-TH" w:bidi="en-US"/>
              </w:rPr>
              <w:t>04</w:t>
            </w:r>
          </w:p>
        </w:tc>
        <w:tc>
          <w:tcPr>
            <w:tcW w:type="dxa" w:w="8478"/>
            <w:shd w:val="clear" w:color="auto"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>
            <w:pPr>
              <w:spacing w:before="0" w:after="20" w:line="245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th-TH" w:eastAsia="th-TH" w:bidi="th-TH"/>
              </w:rPr>
              <w:t>ทบทวนทุก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en-US" w:eastAsia="th-TH" w:bidi="en-US"/>
              </w:rPr>
              <w:t xml:space="preserve"> 6 </w:t>
            </w: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th-TH" w:eastAsia="th-TH" w:bidi="th-TH"/>
              </w:rPr>
              <w:t>เดือน</w:t>
            </w:r>
          </w:p>
          <w:p>
            <w:pPr>
              <w:spacing w:before="0" w:after="0" w:line="269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ทบทวนปริมาณข้อมูลและแผนขยายระบบทุก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6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เดือน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en-US" w:eastAsia="th-TH" w:bidi="en-US"/>
              </w:rPr>
              <w:t xml:space="preserve"> </w:t>
            </w: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1"/>
                <w:szCs w:val="21"/>
                <w:lang w:val="th-TH" w:eastAsia="th-TH" w:bidi="th-TH"/>
              </w:rPr>
              <w:t>เพื่อรองรับการเติบโตของข้อมูล</w:t>
            </w:r>
          </w:p>
        </w:tc>
      </w:tr>
    </w:tbl>
    <w:p>
      <w:pPr>
        <w:spacing w:before="24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80" w:after="40" w:line="276" w:lineRule="auto"/>
        <w:jc w:val="left"/>
        <w:snapToGrid w:val="0"/>
        <w:autoSpaceDE w:val="0"/>
        <w:autoSpaceDN w:val="0"/>
        <w:keepNext w:val="true"/>
      </w:pPr>
      <w:r>
        <w:rPr>
          <w:rFonts w:ascii="Noto Sans" w:hAnsi="Noto Sans" w:cs="Noto Serif Thai" w:eastAsia="Noto Serif Thai"/>
          <w:b/>
          <w:i w:val="0"/>
          <w:color w:val="0E2A47"/>
          <w:sz w:val="24"/>
          <w:szCs w:val="24"/>
          <w:lang w:val="th-TH" w:eastAsia="th-TH" w:bidi="th-TH"/>
        </w:rPr>
        <w:t>จึงเรียนมาเพื่อโปรดพิจารณาอนุมัติ</w:t>
      </w:r>
    </w:p>
    <w:p>
      <w:pPr>
        <w:spacing w:before="16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tbl>
      <w:tblPr>
        <w:tblW w:type="dxa" w:w="9978"/>
        <w:jc w:val="left"/>
        <w:tblLayout w:type="fixed"/>
        <w:tblLook w:firstColumn="0" w:firstRow="0" w:lastColumn="0" w:lastRow="0" w:noHBand="1" w:noVBand="1" w:val="0000"/>
        <w:tblInd w:w="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789"/>
        <w:gridCol w:w="400"/>
        <w:gridCol w:w="4789"/>
      </w:tblGrid>
      <w:tr>
        <w:trPr>
          <w:cantSplit/>
        </w:trPr>
        <w:tc>
          <w:tcPr>
            <w:tcW w:type="dxa" w:w="4789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  <w:shd w:val="clear" w:color="auto" w:fill="FFFFFF"/>
          </w:tcPr>
          <w:p>
            <w:pPr>
              <w:spacing w:before="0" w:after="0" w:line="240" w:lineRule="auto"/>
              <w:jc w:val="left"/>
              <w:snapToGrid w:val="0"/>
              <w:autoSpaceDE w:val="0"/>
              <w:autoSpaceDN w:val="0"/>
              <w:keepNext w:val="true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20"/>
                <w:szCs w:val="20"/>
                <w:lang w:val="th-TH" w:eastAsia="th-TH" w:bidi="th-TH"/>
              </w:rPr>
              <w:t>ผู้จัดทำ</w:t>
            </w:r>
          </w:p>
          <w:p>
            <w:pPr>
              <w:spacing w:before="720" w:after="0" w:line="240" w:lineRule="auto"/>
              <w:jc w:val="left"/>
              <w:snapToGrid w:val="0"/>
              <w:autoSpaceDE w:val="0"/>
              <w:autoSpaceDN w:val="0"/>
              <w:keepNext w:val="true"/>
              <w:keepLines w:val="true"/>
              <w:pBdr>
                <w:bottom w:val="single" w:sz="8" w:space="1" w:color="0E2A47"/>
              </w:pBdr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2"/>
                <w:szCs w:val="22"/>
                <w:lang w:val="th-TH" w:eastAsia="th-TH" w:bidi="th-TH"/>
              </w:rPr>
              <w:t xml:space="preserve"> </w:t>
            </w:r>
          </w:p>
          <w:p>
            <w:pPr>
              <w:spacing w:before="80" w:after="0" w:line="252" w:lineRule="auto"/>
              <w:jc w:val="left"/>
              <w:snapToGrid w:val="0"/>
              <w:autoSpaceDE w:val="0"/>
              <w:autoSpaceDN w:val="0"/>
              <w:keepNext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th-TH" w:eastAsia="th-TH" w:bidi="th-TH"/>
              </w:rPr>
              <w:t>ฝ่ายพัฒนาระบบสารสนเทศ</w:t>
            </w:r>
          </w:p>
          <w:p>
            <w:pPr>
              <w:spacing w:before="0" w:after="0" w:line="240" w:lineRule="auto"/>
              <w:jc w:val="left"/>
              <w:snapToGrid w:val="0"/>
              <w:autoSpaceDE w:val="0"/>
              <w:autoSpaceDN w:val="0"/>
              <w:keepNext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8"/>
                <w:szCs w:val="18"/>
                <w:lang w:val="th-TH" w:eastAsia="th-TH" w:bidi="th-TH"/>
              </w:rPr>
              <w:t>ผู้เสนอโครงการ</w:t>
            </w:r>
          </w:p>
          <w:p>
            <w:pPr>
              <w:spacing w:before="160" w:after="0" w:line="240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3E4C59"/>
                <w:sz w:val="20"/>
                <w:szCs w:val="20"/>
                <w:lang w:val="th-TH" w:eastAsia="th-TH" w:bidi="th-TH"/>
              </w:rPr>
              <w:t>วันที่ ................................</w:t>
            </w:r>
          </w:p>
        </w:tc>
        <w:tc>
          <w:tcPr>
            <w:tcW w:type="dxa" w:w="400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5" w:lineRule="auto"/>
              <w:jc w:val="left"/>
              <w:snapToGrid w:val="0"/>
              <w:autoSpaceDE w:val="0"/>
              <w:autoSpaceDN w:val="0"/>
              <w:keepLines w:val="true"/>
            </w:pPr>
          </w:p>
        </w:tc>
        <w:tc>
          <w:tcPr>
            <w:tcW w:type="dxa" w:w="4789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  <w:shd w:val="clear" w:color="auto" w:fill="FFFFFF"/>
          </w:tcPr>
          <w:p>
            <w:pPr>
              <w:spacing w:before="0" w:after="0" w:line="240" w:lineRule="auto"/>
              <w:jc w:val="left"/>
              <w:snapToGrid w:val="0"/>
              <w:autoSpaceDE w:val="0"/>
              <w:autoSpaceDN w:val="0"/>
              <w:keepNext w:val="true"/>
              <w:keepLines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6E5324"/>
                <w:sz w:val="20"/>
                <w:szCs w:val="20"/>
                <w:lang w:val="th-TH" w:eastAsia="th-TH" w:bidi="th-TH"/>
              </w:rPr>
              <w:t>ผู้อนุมัติ</w:t>
            </w:r>
          </w:p>
          <w:p>
            <w:pPr>
              <w:spacing w:before="720" w:after="0" w:line="240" w:lineRule="auto"/>
              <w:jc w:val="left"/>
              <w:snapToGrid w:val="0"/>
              <w:autoSpaceDE w:val="0"/>
              <w:autoSpaceDN w:val="0"/>
              <w:keepNext w:val="true"/>
              <w:keepLines w:val="true"/>
              <w:pBdr>
                <w:bottom w:val="single" w:sz="8" w:space="1" w:color="0E2A47"/>
              </w:pBdr>
            </w:pPr>
            <w:r>
              <w:rPr>
                <w:rFonts w:ascii="Noto Sans" w:hAnsi="Noto Sans" w:cs="Noto Sans Thai" w:eastAsia="Noto Sans Thai"/>
                <w:b w:val="0"/>
                <w:i w:val="0"/>
                <w:color w:val="1B242E"/>
                <w:sz w:val="22"/>
                <w:szCs w:val="22"/>
                <w:lang w:val="th-TH" w:eastAsia="th-TH" w:bidi="th-TH"/>
              </w:rPr>
              <w:t xml:space="preserve"> </w:t>
            </w:r>
          </w:p>
          <w:p>
            <w:pPr>
              <w:spacing w:before="80" w:after="0" w:line="252" w:lineRule="auto"/>
              <w:jc w:val="left"/>
              <w:snapToGrid w:val="0"/>
              <w:autoSpaceDE w:val="0"/>
              <w:autoSpaceDN w:val="0"/>
              <w:keepNext w:val="true"/>
            </w:pPr>
            <w:r>
              <w:rPr>
                <w:rFonts w:ascii="Noto Sans" w:hAnsi="Noto Sans" w:cs="Noto Sans Thai" w:eastAsia="Noto Sans Thai"/>
                <w:b/>
                <w:i w:val="0"/>
                <w:color w:val="0E2A47"/>
                <w:sz w:val="22"/>
                <w:szCs w:val="22"/>
                <w:lang w:val="th-TH" w:eastAsia="th-TH" w:bidi="th-TH"/>
              </w:rPr>
              <w:t>ผู้บริหาร / กรรมการผู้จัดการ</w:t>
            </w:r>
          </w:p>
          <w:p>
            <w:pPr>
              <w:spacing w:before="0" w:after="0" w:line="240" w:lineRule="auto"/>
              <w:jc w:val="left"/>
              <w:snapToGrid w:val="0"/>
              <w:autoSpaceDE w:val="0"/>
              <w:autoSpaceDN w:val="0"/>
              <w:keepNext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5C6770"/>
                <w:sz w:val="18"/>
                <w:szCs w:val="18"/>
                <w:lang w:val="th-TH" w:eastAsia="th-TH" w:bidi="th-TH"/>
              </w:rPr>
              <w:t>ผู้มีอำนาจอนุมัติ</w:t>
            </w:r>
          </w:p>
          <w:p>
            <w:pPr>
              <w:spacing w:before="160" w:after="0" w:line="240" w:lineRule="auto"/>
              <w:jc w:val="left"/>
              <w:snapToGrid w:val="0"/>
              <w:autoSpaceDE w:val="0"/>
              <w:autoSpaceDN w:val="0"/>
              <w:keepLines w:val="true"/>
            </w:pPr>
            <w:r>
              <w:rPr>
                <w:rFonts w:ascii="Noto Sans" w:hAnsi="Noto Sans" w:cs="Noto Sans Thai" w:eastAsia="Noto Sans Thai"/>
                <w:b w:val="0"/>
                <w:i w:val="0"/>
                <w:color w:val="3E4C59"/>
                <w:sz w:val="20"/>
                <w:szCs w:val="20"/>
                <w:lang w:val="th-TH" w:eastAsia="th-TH" w:bidi="th-TH"/>
              </w:rPr>
              <w:t>วันที่ ................................</w:t>
            </w:r>
          </w:p>
        </w:tc>
      </w:tr>
    </w:tbl>
    <w:p>
      <w:pPr>
        <w:spacing w:before="240" w:after="0" w:line="240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1B242E"/>
          <w:sz w:val="4"/>
          <w:szCs w:val="4"/>
          <w:lang w:val="th-TH" w:eastAsia="th-TH" w:bidi="th-TH"/>
        </w:rPr>
      </w:r>
    </w:p>
    <w:p>
      <w:pPr>
        <w:spacing w:before="80" w:after="0" w:line="264" w:lineRule="auto"/>
        <w:jc w:val="left"/>
        <w:snapToGrid w:val="0"/>
        <w:autoSpaceDE w:val="0"/>
        <w:autoSpaceDN w:val="0"/>
      </w:pPr>
      <w:r>
        <w:rPr>
          <w:rFonts w:ascii="Noto Sans" w:hAnsi="Noto Sans" w:cs="Noto Sans Thai" w:eastAsia="Noto Sans Thai"/>
          <w:b w:val="0"/>
          <w:i w:val="0"/>
          <w:color w:val="5C6770"/>
          <w:sz w:val="17"/>
          <w:szCs w:val="17"/>
          <w:lang w:val="th-TH" w:eastAsia="th-TH" w:bidi="th-TH"/>
        </w:rPr>
        <w:t>เอกสารฉบับนี้เป็นร่างสำหรับพิจารณาอนุมัติ</w:t>
      </w:r>
      <w:r>
        <w:rPr>
          <w:rFonts w:ascii="Noto Sans" w:hAnsi="Noto Sans" w:cs="Noto Sans Thai" w:eastAsia="Noto Sans Thai"/>
          <w:b w:val="0"/>
          <w:i w:val="0"/>
          <w:color w:val="5C6770"/>
          <w:sz w:val="17"/>
          <w:szCs w:val="17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5C6770"/>
          <w:sz w:val="17"/>
          <w:szCs w:val="17"/>
          <w:lang w:val="th-TH" w:eastAsia="th-TH" w:bidi="th-TH"/>
        </w:rPr>
        <w:t>จัดทำโดยฝ่ายพัฒนาระบบสารสนเทศ</w:t>
      </w:r>
      <w:r>
        <w:rPr>
          <w:rFonts w:ascii="Noto Sans" w:hAnsi="Noto Sans" w:cs="Noto Sans Thai" w:eastAsia="Noto Sans Thai"/>
          <w:b w:val="0"/>
          <w:i w:val="0"/>
          <w:color w:val="5C6770"/>
          <w:sz w:val="17"/>
          <w:szCs w:val="17"/>
          <w:lang w:val="en-US" w:eastAsia="th-TH" w:bidi="en-US"/>
        </w:rPr>
        <w:t xml:space="preserve"> </w:t>
      </w:r>
      <w:r>
        <w:rPr>
          <w:rFonts w:ascii="Noto Sans" w:hAnsi="Noto Sans" w:cs="Noto Sans Thai" w:eastAsia="Noto Sans Thai"/>
          <w:b w:val="0"/>
          <w:i w:val="0"/>
          <w:color w:val="5C6770"/>
          <w:sz w:val="17"/>
          <w:szCs w:val="17"/>
          <w:lang w:val="th-TH" w:eastAsia="th-TH" w:bidi="th-TH"/>
        </w:rPr>
        <w:t>เมื่อวันที่</w:t>
      </w:r>
      <w:r>
        <w:rPr>
          <w:rFonts w:ascii="Noto Sans" w:hAnsi="Noto Sans" w:cs="Noto Sans Thai" w:eastAsia="Noto Sans Thai"/>
          <w:b w:val="0"/>
          <w:i w:val="0"/>
          <w:color w:val="5C6770"/>
          <w:sz w:val="17"/>
          <w:szCs w:val="17"/>
          <w:lang w:val="en-US" w:eastAsia="th-TH" w:bidi="en-US"/>
        </w:rPr>
        <w:t xml:space="preserve"> 26 </w:t>
      </w:r>
      <w:r>
        <w:rPr>
          <w:rFonts w:ascii="Noto Sans" w:hAnsi="Noto Sans" w:cs="Noto Sans Thai" w:eastAsia="Noto Sans Thai"/>
          <w:b w:val="0"/>
          <w:i w:val="0"/>
          <w:color w:val="5C6770"/>
          <w:sz w:val="17"/>
          <w:szCs w:val="17"/>
          <w:lang w:val="th-TH" w:eastAsia="th-TH" w:bidi="th-TH"/>
        </w:rPr>
        <w:t>ตุลาคม</w:t>
      </w:r>
      <w:r>
        <w:rPr>
          <w:rFonts w:ascii="Noto Sans" w:hAnsi="Noto Sans" w:cs="Noto Sans Thai" w:eastAsia="Noto Sans Thai"/>
          <w:b w:val="0"/>
          <w:i w:val="0"/>
          <w:color w:val="5C6770"/>
          <w:sz w:val="17"/>
          <w:szCs w:val="17"/>
          <w:lang w:val="en-US" w:eastAsia="th-TH" w:bidi="en-US"/>
        </w:rPr>
        <w:t xml:space="preserve"> 2569 </w:t>
      </w:r>
      <w:r>
        <w:rPr>
          <w:rFonts w:ascii="Noto Sans" w:hAnsi="Noto Sans" w:cs="Noto Sans Thai" w:eastAsia="Noto Sans Thai"/>
          <w:b w:val="0"/>
          <w:i w:val="0"/>
          <w:color w:val="5C6770"/>
          <w:sz w:val="17"/>
          <w:szCs w:val="17"/>
          <w:lang w:val="th-TH" w:eastAsia="th-TH" w:bidi="th-TH"/>
        </w:rPr>
        <w:t>รายละเอียดงบประมาณจะยืนยันอีกครั้งจากใบเสนอราคา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049" w:right="964" w:bottom="879" w:left="964" w:header="312" w:footer="238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">
    <w:charset w:val="00"/>
    <w:family w:val="swiss"/>
    <w:pitch w:val="variable"/>
    <w:embedRegular r:id="rIdFont1" w:fontKey="{C2436DA9-7DE7-4AB1-9541-BB466BB17B77}"/>
    <w:embedBold r:id="rIdFont2" w:fontKey="{C98665A6-6F13-4302-818F-EBF6E15B6EC3}"/>
  </w:font>
  <w:font w:name="Noto Sans Thai">
    <w:charset w:val="00"/>
    <w:family w:val="swiss"/>
    <w:pitch w:val="variable"/>
    <w:embedRegular r:id="rIdFont3" w:fontKey="{EF71B4F6-0CF7-40F7-8D6C-8B312FD0DB34}"/>
    <w:embedBold r:id="rIdFont4" w:fontKey="{40B99726-2548-4CD8-BD84-3F91BA45CC94}"/>
  </w:font>
  <w:font w:name="Noto Serif Thai">
    <w:charset w:val="00"/>
    <w:family w:val="swiss"/>
    <w:pitch w:val="variable"/>
    <w:embedRegular r:id="rIdFont5" w:fontKey="{741844A1-FE65-4D82-ACAB-A5221F301538}"/>
    <w:embedBold r:id="rIdFont6" w:fontKey="{4A78FA9F-ACED-468E-A101-9D62CF44F9F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978"/>
      <w:jc w:val="left"/>
      <w:tblLayout w:type="fixed"/>
      <w:tblLook w:firstColumn="0" w:firstRow="0" w:lastColumn="0" w:lastRow="0" w:noHBand="1" w:noVBand="1" w:val="0000"/>
      <w:tblInd w:w="0" w:type="dxa"/>
      <w:tblBorders>
        <w:top w:val="nil" w:sz="0" w:space="0" w:color="auto"/>
        <w:left w:val="nil" w:sz="0" w:space="0" w:color="auto"/>
        <w:bottom w:val="nil" w:sz="0" w:space="0" w:color="auto"/>
        <w:right w:val="nil" w:sz="0" w:space="0" w:color="auto"/>
        <w:insideH w:val="nil" w:sz="0" w:space="0" w:color="auto"/>
        <w:insideV w:val="nil" w:sz="0" w:space="0" w:color="auto"/>
      </w:tblBorders>
    </w:tblPr>
    <w:tblGrid>
      <w:gridCol w:w="9978"/>
    </w:tblGrid>
    <w:tr>
      <w:trPr>
        <w:cantSplit/>
      </w:trPr>
      <w:tc>
        <w:tcPr>
          <w:tcW w:type="dxa" w:w="9978"/>
          <w:tcBorders>
            <w:top w:val="single" w:sz="8" w:space="0" w:color="A68546"/>
            <w:left w:val="nil" w:sz="0" w:space="0" w:color="FFFFFF"/>
            <w:bottom w:val="nil" w:sz="0" w:space="0" w:color="FFFFFF"/>
            <w:right w:val="nil" w:sz="0" w:space="0" w:color="FFFFFF"/>
          </w:tcBorders>
          <w:tcMar>
            <w:top w:w="70" w:type="dxa"/>
            <w:left w:w="0" w:type="dxa"/>
            <w:bottom w:w="10" w:type="dxa"/>
            <w:right w:w="0" w:type="dxa"/>
          </w:tcMar>
          <w:vAlign w:val="center"/>
        </w:tcPr>
        <w:p>
          <w:pPr>
            <w:spacing w:before="0" w:after="0" w:line="245" w:lineRule="auto"/>
            <w:jc w:val="center"/>
            <w:snapToGrid w:val="0"/>
            <w:autoSpaceDE w:val="0"/>
            <w:autoSpaceDN w:val="0"/>
            <w:keepLines w:val="true"/>
          </w:pPr>
          <w:r>
            <w:rPr>
              <w:rFonts w:ascii="Noto Sans" w:hAnsi="Noto Sans" w:cs="Noto Sans Thai" w:eastAsia="Noto Sans Thai"/>
              <w:b w:val="0"/>
              <w:i w:val="0"/>
              <w:color w:val="5C6770"/>
              <w:sz w:val="17"/>
              <w:szCs w:val="17"/>
              <w:lang w:val="th-TH" w:eastAsia="th-TH" w:bidi="th-TH"/>
            </w:rPr>
            <w:t>เอกสารภายใน</w:t>
          </w:r>
          <w:r>
            <w:rPr>
              <w:rFonts w:ascii="Noto Sans" w:hAnsi="Noto Sans" w:cs="Noto Sans Thai" w:eastAsia="Noto Sans Thai"/>
              <w:b w:val="0"/>
              <w:i w:val="0"/>
              <w:color w:val="5C6770"/>
              <w:sz w:val="17"/>
              <w:szCs w:val="17"/>
              <w:lang w:val="en-US" w:eastAsia="th-TH" w:bidi="en-US"/>
            </w:rPr>
            <w:t xml:space="preserve">  ·  </w:t>
          </w:r>
          <w:r>
            <w:rPr>
              <w:rFonts w:ascii="Noto Sans" w:hAnsi="Noto Sans" w:cs="Noto Sans Thai" w:eastAsia="Noto Sans Thai"/>
              <w:b w:val="0"/>
              <w:i w:val="0"/>
              <w:color w:val="5C6770"/>
              <w:sz w:val="17"/>
              <w:szCs w:val="17"/>
              <w:lang w:val="th-TH" w:eastAsia="th-TH" w:bidi="th-TH"/>
            </w:rPr>
            <w:t>ใช้เพื่อพิจารณาอนุมัติ</w:t>
          </w:r>
          <w:r>
            <w:rPr>
              <w:rFonts w:ascii="Noto Sans" w:hAnsi="Noto Sans" w:cs="Noto Sans Thai" w:eastAsia="Noto Sans Thai"/>
              <w:b w:val="0"/>
              <w:i w:val="0"/>
              <w:color w:val="5C6770"/>
              <w:sz w:val="17"/>
              <w:szCs w:val="17"/>
              <w:lang w:val="en-US" w:eastAsia="th-TH" w:bidi="en-US"/>
            </w:rPr>
            <w:t xml:space="preserve">  ·  26 </w:t>
          </w:r>
          <w:r>
            <w:rPr>
              <w:rFonts w:ascii="Noto Sans" w:hAnsi="Noto Sans" w:cs="Noto Sans Thai" w:eastAsia="Noto Sans Thai"/>
              <w:b w:val="0"/>
              <w:i w:val="0"/>
              <w:color w:val="5C6770"/>
              <w:sz w:val="17"/>
              <w:szCs w:val="17"/>
              <w:lang w:val="th-TH" w:eastAsia="th-TH" w:bidi="th-TH"/>
            </w:rPr>
            <w:t>ตุลาคม</w:t>
          </w:r>
          <w:r>
            <w:rPr>
              <w:rFonts w:ascii="Noto Sans" w:hAnsi="Noto Sans" w:cs="Noto Sans Thai" w:eastAsia="Noto Sans Thai"/>
              <w:b w:val="0"/>
              <w:i w:val="0"/>
              <w:color w:val="5C6770"/>
              <w:sz w:val="17"/>
              <w:szCs w:val="17"/>
              <w:lang w:val="en-US" w:eastAsia="th-TH" w:bidi="en-US"/>
            </w:rPr>
            <w:t xml:space="preserve"> 2569</w:t>
          </w:r>
        </w:p>
      </w:tc>
    </w:tr>
  </w:tbl>
  <w:p>
    <w:pPr>
      <w:pStyle w:val="Footer"/>
      <w:spacing w:before="0" w:after="0" w:line="240" w:lineRule="auto"/>
      <w:jc w:val="left"/>
      <w:snapToGrid w:val="0"/>
      <w:autoSpaceDE w:val="0"/>
      <w:autoSpaceDN w:val="0"/>
    </w:pPr>
    <w:r>
      <w:rPr>
        <w:rFonts w:ascii="Noto Sans" w:hAnsi="Noto Sans" w:cs="Noto Sans Thai" w:eastAsia="Noto Sans Thai"/>
        <w:b w:val="0"/>
        <w:i w:val="0"/>
        <w:color w:val="1B242E"/>
        <w:sz w:val="2"/>
        <w:szCs w:val="2"/>
        <w:lang w:val="th-TH" w:eastAsia="th-TH" w:bidi="th-TH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978"/>
      <w:jc w:val="left"/>
      <w:tblLayout w:type="fixed"/>
      <w:tblLook w:firstColumn="0" w:firstRow="0" w:lastColumn="0" w:lastRow="0" w:noHBand="1" w:noVBand="1" w:val="0000"/>
      <w:tblInd w:w="0" w:type="dxa"/>
      <w:tblBorders>
        <w:top w:val="nil" w:sz="0" w:space="0" w:color="auto"/>
        <w:left w:val="nil" w:sz="0" w:space="0" w:color="auto"/>
        <w:bottom w:val="nil" w:sz="0" w:space="0" w:color="auto"/>
        <w:right w:val="nil" w:sz="0" w:space="0" w:color="auto"/>
        <w:insideH w:val="nil" w:sz="0" w:space="0" w:color="auto"/>
        <w:insideV w:val="nil" w:sz="0" w:space="0" w:color="auto"/>
      </w:tblBorders>
    </w:tblPr>
    <w:tblGrid>
      <w:gridCol w:w="7184"/>
      <w:gridCol w:w="2794"/>
    </w:tblGrid>
    <w:tr>
      <w:trPr>
        <w:cantSplit/>
      </w:trPr>
      <w:tc>
        <w:tcPr>
          <w:tcW w:type="dxa" w:w="7184"/>
          <w:tcBorders>
            <w:top w:val="single" w:sz="8" w:space="0" w:color="A68546"/>
            <w:left w:val="nil" w:sz="0" w:space="0" w:color="FFFFFF"/>
            <w:bottom w:val="nil" w:sz="0" w:space="0" w:color="FFFFFF"/>
            <w:right w:val="nil" w:sz="0" w:space="0" w:color="FFFFFF"/>
          </w:tcBorders>
          <w:tcMar>
            <w:top w:w="70" w:type="dxa"/>
            <w:left w:w="0" w:type="dxa"/>
            <w:bottom w:w="20" w:type="dxa"/>
            <w:right w:w="60" w:type="dxa"/>
          </w:tcMar>
          <w:vAlign w:val="center"/>
        </w:tcPr>
        <w:p>
          <w:pPr>
            <w:spacing w:before="0" w:after="0" w:line="245" w:lineRule="auto"/>
            <w:jc w:val="left"/>
            <w:snapToGrid w:val="0"/>
            <w:autoSpaceDE w:val="0"/>
            <w:autoSpaceDN w:val="0"/>
            <w:keepLines w:val="true"/>
          </w:pPr>
          <w:r>
            <w:rPr>
              <w:rFonts w:ascii="Noto Sans" w:hAnsi="Noto Sans" w:cs="Noto Sans Thai" w:eastAsia="Noto Sans Thai"/>
              <w:b w:val="0"/>
              <w:i w:val="0"/>
              <w:color w:val="5C6770"/>
              <w:sz w:val="17"/>
              <w:szCs w:val="17"/>
              <w:lang w:val="th-TH" w:eastAsia="th-TH" w:bidi="th-TH"/>
            </w:rPr>
            <w:t>โครงการปรับปรุงระบบการสำรองข้อมูล</w:t>
          </w:r>
        </w:p>
      </w:tc>
      <w:tc>
        <w:tcPr>
          <w:tcW w:type="dxa" w:w="2794"/>
          <w:tcBorders>
            <w:top w:val="single" w:sz="8" w:space="0" w:color="A68546"/>
            <w:left w:val="nil" w:sz="0" w:space="0" w:color="FFFFFF"/>
            <w:bottom w:val="nil" w:sz="0" w:space="0" w:color="FFFFFF"/>
            <w:right w:val="nil" w:sz="0" w:space="0" w:color="FFFFFF"/>
          </w:tcBorders>
          <w:tcMar>
            <w:top w:w="70" w:type="dxa"/>
            <w:left w:w="60" w:type="dxa"/>
            <w:bottom w:w="20" w:type="dxa"/>
            <w:right w:w="0" w:type="dxa"/>
          </w:tcMar>
          <w:vAlign w:val="center"/>
        </w:tcPr>
        <w:p>
          <w:pPr>
            <w:spacing w:before="0" w:after="0" w:line="240" w:lineRule="auto"/>
            <w:jc w:val="right"/>
            <w:snapToGrid w:val="0"/>
            <w:autoSpaceDE w:val="0"/>
            <w:autoSpaceDN w:val="0"/>
          </w:pPr>
          <w:r>
            <w:rPr>
              <w:rFonts w:ascii="Noto Sans" w:hAnsi="Noto Sans" w:cs="Noto Sans Thai" w:eastAsia="Noto Sans Thai"/>
              <w:b w:val="0"/>
              <w:i w:val="0"/>
              <w:color w:val="5C6770"/>
              <w:sz w:val="17"/>
              <w:szCs w:val="17"/>
              <w:lang w:val="th-TH" w:eastAsia="th-TH" w:bidi="th-TH"/>
            </w:rPr>
            <w:t xml:space="preserve">หน้า </w:t>
          </w:r>
          <w:r>
            <w:rPr>
              <w:rFonts w:ascii="Noto Sans" w:hAnsi="Noto Sans" w:cs="Noto Sans Thai" w:eastAsia="Noto Sans Thai"/>
              <w:b/>
              <w:color w:val="0E2A47"/>
              <w:sz w:val="17"/>
              <w:sz w:val="17"/>
              <w:szCs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Noto Sans" w:hAnsi="Noto Sans" w:cs="Noto Sans Thai" w:eastAsia="Noto Sans Thai"/>
              <w:b w:val="0"/>
              <w:i w:val="0"/>
              <w:color w:val="5C6770"/>
              <w:sz w:val="17"/>
              <w:szCs w:val="17"/>
              <w:lang w:val="th-TH" w:eastAsia="th-TH" w:bidi="th-TH"/>
            </w:rPr>
            <w:t xml:space="preserve">  /  </w:t>
          </w:r>
          <w:r>
            <w:rPr>
              <w:rFonts w:ascii="Noto Sans" w:hAnsi="Noto Sans" w:cs="Noto Sans Thai" w:eastAsia="Noto Sans Thai"/>
              <w:b w:val="0"/>
              <w:color w:val="5C6770"/>
              <w:sz w:val="17"/>
              <w:sz w:val="17"/>
              <w:szCs w:val="17"/>
            </w:rPr>
            <w:fldChar w:fldCharType="begin"/>
            <w:instrText xml:space="preserve"> NUMPAGES </w:instrText>
            <w:fldChar w:fldCharType="separate"/>
            <w:t>8</w:t>
            <w:fldChar w:fldCharType="end"/>
          </w:r>
        </w:p>
      </w:tc>
    </w:tr>
  </w:tbl>
  <w:p>
    <w:pPr>
      <w:pStyle w:val="Footer"/>
      <w:spacing w:before="0" w:after="0" w:line="240" w:lineRule="auto"/>
      <w:jc w:val="left"/>
      <w:snapToGrid w:val="0"/>
      <w:autoSpaceDE w:val="0"/>
      <w:autoSpaceDN w:val="0"/>
    </w:pPr>
    <w:r>
      <w:rPr>
        <w:rFonts w:ascii="Noto Sans" w:hAnsi="Noto Sans" w:cs="Noto Sans Thai" w:eastAsia="Noto Sans Thai"/>
        <w:b w:val="0"/>
        <w:i w:val="0"/>
        <w:color w:val="1B242E"/>
        <w:sz w:val="2"/>
        <w:szCs w:val="2"/>
        <w:lang w:val="th-TH" w:eastAsia="th-TH" w:bidi="th-TH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  <w:snapToGrid w:val="0"/>
      <w:autoSpaceDE w:val="0"/>
      <w:autoSpaceDN w:val="0"/>
    </w:pPr>
    <w:r>
      <w:rPr>
        <w:rFonts w:ascii="Noto Sans" w:hAnsi="Noto Sans" w:cs="Noto Sans Thai" w:eastAsia="Noto Sans Thai"/>
        <w:b w:val="0"/>
        <w:i w:val="0"/>
        <w:color w:val="1B242E"/>
        <w:sz w:val="2"/>
        <w:szCs w:val="2"/>
        <w:lang w:val="th-TH" w:eastAsia="th-TH" w:bidi="th-TH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978"/>
      <w:jc w:val="left"/>
      <w:tblLayout w:type="fixed"/>
      <w:tblLook w:firstColumn="0" w:firstRow="0" w:lastColumn="0" w:lastRow="0" w:noHBand="1" w:noVBand="1" w:val="0000"/>
      <w:tblInd w:w="0" w:type="dxa"/>
      <w:tblBorders>
        <w:top w:val="nil" w:sz="0" w:space="0" w:color="auto"/>
        <w:left w:val="nil" w:sz="0" w:space="0" w:color="auto"/>
        <w:bottom w:val="nil" w:sz="0" w:space="0" w:color="auto"/>
        <w:right w:val="nil" w:sz="0" w:space="0" w:color="auto"/>
        <w:insideH w:val="nil" w:sz="0" w:space="0" w:color="auto"/>
        <w:insideV w:val="nil" w:sz="0" w:space="0" w:color="auto"/>
      </w:tblBorders>
    </w:tblPr>
    <w:tblGrid>
      <w:gridCol w:w="6186"/>
      <w:gridCol w:w="3792"/>
    </w:tblGrid>
    <w:tr>
      <w:trPr>
        <w:cantSplit/>
      </w:trPr>
      <w:tc>
        <w:tcPr>
          <w:tcW w:type="dxa" w:w="6186"/>
          <w:tcBorders>
            <w:top w:val="nil" w:sz="0" w:space="0" w:color="FFFFFF"/>
            <w:left w:val="nil" w:sz="0" w:space="0" w:color="FFFFFF"/>
            <w:bottom w:val="single" w:sz="10" w:space="0" w:color="A68546"/>
            <w:right w:val="nil" w:sz="0" w:space="0" w:color="FFFFFF"/>
          </w:tcBorders>
          <w:tcMar>
            <w:top w:w="40" w:type="dxa"/>
            <w:left w:w="0" w:type="dxa"/>
            <w:bottom w:w="60" w:type="dxa"/>
            <w:right w:w="60" w:type="dxa"/>
          </w:tcMar>
          <w:vAlign w:val="bottom"/>
        </w:tcPr>
        <w:p>
          <w:pPr>
            <w:spacing w:before="0" w:after="0" w:line="245" w:lineRule="auto"/>
            <w:jc w:val="left"/>
            <w:snapToGrid w:val="0"/>
            <w:autoSpaceDE w:val="0"/>
            <w:autoSpaceDN w:val="0"/>
            <w:keepLines w:val="true"/>
          </w:pPr>
          <w:r>
            <w:rPr>
              <w:rFonts w:ascii="Noto Sans" w:hAnsi="Noto Sans" w:cs="Noto Sans Thai" w:eastAsia="Noto Sans Thai"/>
              <w:b/>
              <w:i w:val="0"/>
              <w:color w:val="0E2A47"/>
              <w:sz w:val="18"/>
              <w:szCs w:val="18"/>
              <w:lang w:val="th-TH" w:eastAsia="th-TH" w:bidi="th-TH"/>
            </w:rPr>
            <w:t>บริษัท</w:t>
          </w:r>
          <w:r>
            <w:rPr>
              <w:rFonts w:ascii="Noto Sans" w:hAnsi="Noto Sans" w:cs="Noto Sans Thai" w:eastAsia="Noto Sans Thai"/>
              <w:b/>
              <w:i w:val="0"/>
              <w:color w:val="0E2A47"/>
              <w:sz w:val="18"/>
              <w:szCs w:val="18"/>
              <w:lang w:val="en-US" w:eastAsia="th-TH" w:bidi="en-US"/>
            </w:rPr>
            <w:t xml:space="preserve"> </w:t>
          </w:r>
          <w:r>
            <w:rPr>
              <w:rFonts w:ascii="Noto Sans" w:hAnsi="Noto Sans" w:cs="Noto Sans Thai" w:eastAsia="Noto Sans Thai"/>
              <w:b/>
              <w:i w:val="0"/>
              <w:color w:val="0E2A47"/>
              <w:sz w:val="18"/>
              <w:szCs w:val="18"/>
              <w:lang w:val="th-TH" w:eastAsia="th-TH" w:bidi="th-TH"/>
            </w:rPr>
            <w:t>ยุธาภัคร์</w:t>
          </w:r>
          <w:r>
            <w:rPr>
              <w:rFonts w:ascii="Noto Sans" w:hAnsi="Noto Sans" w:cs="Noto Sans Thai" w:eastAsia="Noto Sans Thai"/>
              <w:b/>
              <w:i w:val="0"/>
              <w:color w:val="0E2A47"/>
              <w:sz w:val="18"/>
              <w:szCs w:val="18"/>
              <w:lang w:val="en-US" w:eastAsia="th-TH" w:bidi="en-US"/>
            </w:rPr>
            <w:t xml:space="preserve"> </w:t>
          </w:r>
          <w:r>
            <w:rPr>
              <w:rFonts w:ascii="Noto Sans" w:hAnsi="Noto Sans" w:cs="Noto Sans Thai" w:eastAsia="Noto Sans Thai"/>
              <w:b/>
              <w:i w:val="0"/>
              <w:color w:val="0E2A47"/>
              <w:sz w:val="18"/>
              <w:szCs w:val="18"/>
              <w:lang w:val="th-TH" w:eastAsia="th-TH" w:bidi="th-TH"/>
            </w:rPr>
            <w:t>จำกัด</w:t>
          </w:r>
        </w:p>
      </w:tc>
      <w:tc>
        <w:tcPr>
          <w:tcW w:type="dxa" w:w="3792"/>
          <w:tcBorders>
            <w:top w:val="nil" w:sz="0" w:space="0" w:color="FFFFFF"/>
            <w:left w:val="nil" w:sz="0" w:space="0" w:color="FFFFFF"/>
            <w:bottom w:val="single" w:sz="10" w:space="0" w:color="A68546"/>
            <w:right w:val="nil" w:sz="0" w:space="0" w:color="FFFFFF"/>
          </w:tcBorders>
          <w:tcMar>
            <w:top w:w="40" w:type="dxa"/>
            <w:left w:w="60" w:type="dxa"/>
            <w:bottom w:w="60" w:type="dxa"/>
            <w:right w:w="0" w:type="dxa"/>
          </w:tcMar>
          <w:vAlign w:val="bottom"/>
        </w:tcPr>
        <w:p>
          <w:pPr>
            <w:spacing w:before="0" w:after="0" w:line="245" w:lineRule="auto"/>
            <w:jc w:val="right"/>
            <w:snapToGrid w:val="0"/>
            <w:autoSpaceDE w:val="0"/>
            <w:autoSpaceDN w:val="0"/>
            <w:keepLines w:val="true"/>
          </w:pPr>
          <w:r>
            <w:rPr>
              <w:rFonts w:ascii="Noto Sans" w:hAnsi="Noto Sans" w:cs="Noto Sans Thai" w:eastAsia="Noto Sans Thai"/>
              <w:b/>
              <w:i w:val="0"/>
              <w:color w:val="6E5324"/>
              <w:sz w:val="18"/>
              <w:szCs w:val="18"/>
              <w:lang w:val="th-TH" w:eastAsia="th-TH" w:bidi="th-TH"/>
            </w:rPr>
            <w:t>ร่างสำหรับพิจารณาอนุมัติ</w:t>
          </w:r>
        </w:p>
      </w:tc>
    </w:tr>
  </w:tbl>
  <w:p>
    <w:pPr>
      <w:pStyle w:val="Header"/>
      <w:spacing w:before="0" w:after="0" w:line="240" w:lineRule="auto"/>
      <w:jc w:val="left"/>
      <w:snapToGrid w:val="0"/>
      <w:autoSpaceDE w:val="0"/>
      <w:autoSpaceDN w:val="0"/>
    </w:pPr>
    <w:r>
      <w:rPr>
        <w:rFonts w:ascii="Noto Sans" w:hAnsi="Noto Sans" w:cs="Noto Sans Thai" w:eastAsia="Noto Sans Thai"/>
        <w:b w:val="0"/>
        <w:i w:val="0"/>
        <w:color w:val="1B242E"/>
        <w:sz w:val="2"/>
        <w:szCs w:val="2"/>
        <w:lang w:val="th-TH" w:eastAsia="th-TH" w:bidi="th-TH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embedTrueTypeFonts/>
  <w:embedSystemFonts/>
  <w:autoHyphenation w:val="false"/>
  <w:updateFields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h-TH" w:eastAsia="th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" w:hAnsi="Noto Sans" w:cs="Noto Sans Thai" w:eastAsia="Noto Sans Thai"/>
        <w:sz w:val="22"/>
        <w:szCs w:val="22"/>
        <w:lang w:val="th-TH" w:eastAsia="th-TH" w:bidi="th-TH"/>
      </w:rPr>
    </w:rPrDefault>
    <w:pPrDefault>
      <w:pPr>
        <w:spacing w:before="0" w:after="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 Thai" w:eastAsia="Noto Sans Thai"/>
      <w:color w:val="1B24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
  <Relationship Id="rIdFont1" Type="http://schemas.openxmlformats.org/officeDocument/2006/relationships/font" Target="fonts/font1.odttf"/>
  <Relationship Id="rIdFont2" Type="http://schemas.openxmlformats.org/officeDocument/2006/relationships/font" Target="fonts/font2.odttf"/>
  <Relationship Id="rIdFont3" Type="http://schemas.openxmlformats.org/officeDocument/2006/relationships/font" Target="fonts/font3.odttf"/>
  <Relationship Id="rIdFont4" Type="http://schemas.openxmlformats.org/officeDocument/2006/relationships/font" Target="fonts/font4.odttf"/>
  <Relationship Id="rIdFont5" Type="http://schemas.openxmlformats.org/officeDocument/2006/relationships/font" Target="fonts/font5.odttf"/>
  <Relationship Id="rIdFont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โครงการปรับปรุงระบบการสำรองข้อมูล</dc:title>
  <dc:subject>ข้อเสนอระบบสำรองข้อมูลจาก PC Server สู่ NAS เพื่อพิจารณาอนุมัติ</dc:subject>
  <dc:creator>ฝ่ายพัฒนาระบบสารสนเทศ บริษัท ยุธาภัคร์ จำกัด</dc:creator>
  <cp:keywords>สำรองข้อมูล; NAS; 3-2-1; PDPA</cp:keywords>
  <dc:description>generated by python-docx</dc:description>
  <cp:lastModifiedBy>ฝ่ายพัฒนาระบบสารสนเทศ บริษัท ยุธาภัคร์ จำกัด</cp:lastModifiedBy>
  <cp:revision>1</cp:revision>
  <dcterms:created xsi:type="dcterms:W3CDTF">2013-12-23T23:15:00Z</dcterms:created>
  <dcterms:modified xsi:type="dcterms:W3CDTF">2013-12-23T23:15:00Z</dcterms:modified>
  <cp:category>ร่างสำหรับพิจารณาอนุมัติ</cp:category>
  <dc:language>th-TH</dc:language>
</cp:coreProperties>
</file>