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F8A" w:rsidRDefault="00BA4B97">
      <w:r>
        <w:rPr>
          <w:rFonts w:hint="eastAsia"/>
        </w:rPr>
        <w:t>論説のタイプ</w:t>
      </w:r>
      <w:bookmarkStart w:id="0" w:name="_GoBack"/>
      <w:bookmarkEnd w:id="0"/>
    </w:p>
    <w:p w:rsidR="00F17921" w:rsidRDefault="00BA4B97">
      <w:r>
        <w:rPr>
          <w:rFonts w:hint="eastAsia"/>
        </w:rPr>
        <w:t>雑誌論文は</w:t>
      </w:r>
      <w:r w:rsidR="000B6B40">
        <w:rPr>
          <w:rFonts w:hint="eastAsia"/>
        </w:rPr>
        <w:t>大抵</w:t>
      </w:r>
      <w:r>
        <w:rPr>
          <w:rFonts w:hint="eastAsia"/>
        </w:rPr>
        <w:t>、実証研究、文献調査、理論的論説、方法的論説、または事例研究である。それらは重要であり、一番初め（オリジナル）の論説である。研究者のコミュニティメンバーは</w:t>
      </w:r>
      <w:r w:rsidR="00A612B3">
        <w:rPr>
          <w:rFonts w:hint="eastAsia"/>
        </w:rPr>
        <w:t>文献の特性が、以前に出版されている記事なのかどうかを探すものであることに賛同し、</w:t>
      </w:r>
      <w:r w:rsidR="00E507DC">
        <w:rPr>
          <w:rFonts w:hint="eastAsia"/>
        </w:rPr>
        <w:t>（）ジャーナル</w:t>
      </w:r>
      <w:r w:rsidR="00941BC5">
        <w:rPr>
          <w:rFonts w:hint="eastAsia"/>
        </w:rPr>
        <w:t>や記事、記録文書</w:t>
      </w:r>
      <w:r w:rsidR="00E507DC">
        <w:rPr>
          <w:rFonts w:hint="eastAsia"/>
        </w:rPr>
        <w:t>で受け入れられたりそうでなかったりするまでに</w:t>
      </w:r>
      <w:r w:rsidR="00A612B3">
        <w:rPr>
          <w:rFonts w:hint="eastAsia"/>
        </w:rPr>
        <w:t>、</w:t>
      </w:r>
      <w:r w:rsidR="00FB1B3C">
        <w:rPr>
          <w:rFonts w:hint="eastAsia"/>
        </w:rPr>
        <w:t>記事</w:t>
      </w:r>
      <w:r w:rsidR="00A612B3">
        <w:rPr>
          <w:rFonts w:hint="eastAsia"/>
        </w:rPr>
        <w:t>は人々によって論評される</w:t>
      </w:r>
      <w:r w:rsidR="00941BC5">
        <w:rPr>
          <w:rFonts w:hint="eastAsia"/>
        </w:rPr>
        <w:t>。</w:t>
      </w:r>
    </w:p>
    <w:p w:rsidR="00941BC5" w:rsidRDefault="00941BC5"/>
    <w:p w:rsidR="00941BC5" w:rsidRDefault="00941BC5" w:rsidP="00941BC5">
      <w:pPr>
        <w:pStyle w:val="a7"/>
        <w:numPr>
          <w:ilvl w:val="1"/>
          <w:numId w:val="1"/>
        </w:numPr>
        <w:ind w:leftChars="0"/>
      </w:pPr>
      <w:r>
        <w:rPr>
          <w:rFonts w:hint="eastAsia"/>
        </w:rPr>
        <w:t>実証研究</w:t>
      </w:r>
    </w:p>
    <w:p w:rsidR="00941BC5" w:rsidRDefault="00941BC5" w:rsidP="00941BC5">
      <w:r>
        <w:rPr>
          <w:rFonts w:hint="eastAsia"/>
        </w:rPr>
        <w:t>実証研究は斬新な研究のレポートである。それらは次の分析に含まれる.</w:t>
      </w:r>
      <w:r w:rsidR="009D3ADA">
        <w:rPr>
          <w:rFonts w:hint="eastAsia"/>
        </w:rPr>
        <w:t>データの</w:t>
      </w:r>
      <w:r w:rsidR="00C048FC">
        <w:rPr>
          <w:rFonts w:hint="eastAsia"/>
        </w:rPr>
        <w:t>現在のノーベル分析によるテスト仮設.</w:t>
      </w:r>
      <w:r w:rsidR="009D3ADA">
        <w:rPr>
          <w:rFonts w:hint="eastAsia"/>
        </w:rPr>
        <w:t>重要なレポートで考えられていなかったり、とりくんでいなかったり。それらは典型的な主張、明確な</w:t>
      </w:r>
      <w:r w:rsidR="000B6B40">
        <w:rPr>
          <w:rFonts w:hint="eastAsia"/>
        </w:rPr>
        <w:t>区分の、ステージに反映する、調査の過程で　それは以下のもの</w:t>
      </w:r>
    </w:p>
    <w:p w:rsidR="000B6B40" w:rsidRDefault="000B6B40" w:rsidP="00941BC5">
      <w:r>
        <w:rPr>
          <w:rFonts w:hint="eastAsia"/>
        </w:rPr>
        <w:t>紹介：</w:t>
      </w:r>
      <w:r w:rsidR="00835EF0">
        <w:rPr>
          <w:rFonts w:hint="eastAsia"/>
        </w:rPr>
        <w:t>その歴史的前例に含まれる調査下での問題の開発、そして前例の目的の主張；</w:t>
      </w:r>
    </w:p>
    <w:p w:rsidR="00835EF0" w:rsidRDefault="00835EF0" w:rsidP="00941BC5">
      <w:r>
        <w:rPr>
          <w:rFonts w:hint="eastAsia"/>
        </w:rPr>
        <w:t>方法：かつて実施された手順での説明</w:t>
      </w:r>
    </w:p>
    <w:p w:rsidR="00835EF0" w:rsidRDefault="00835EF0" w:rsidP="00941BC5">
      <w:r>
        <w:rPr>
          <w:rFonts w:hint="eastAsia"/>
        </w:rPr>
        <w:t>結果：発見や分析のレポート；</w:t>
      </w:r>
    </w:p>
    <w:p w:rsidR="00933B0D" w:rsidRDefault="00933B0D" w:rsidP="00941BC5">
      <w:r>
        <w:rPr>
          <w:rFonts w:hint="eastAsia"/>
        </w:rPr>
        <w:t>ディスカッション：概要、解釈、そして結果の意味合い</w:t>
      </w:r>
    </w:p>
    <w:p w:rsidR="00933B0D" w:rsidRDefault="00933B0D" w:rsidP="00941BC5"/>
    <w:p w:rsidR="00933B0D" w:rsidRDefault="00933B0D" w:rsidP="00933B0D">
      <w:pPr>
        <w:pStyle w:val="a7"/>
        <w:numPr>
          <w:ilvl w:val="1"/>
          <w:numId w:val="1"/>
        </w:numPr>
        <w:ind w:leftChars="0"/>
      </w:pPr>
      <w:r>
        <w:rPr>
          <w:rFonts w:hint="eastAsia"/>
        </w:rPr>
        <w:t>文献展望</w:t>
      </w:r>
    </w:p>
    <w:p w:rsidR="00933B0D" w:rsidRDefault="003C4BC8" w:rsidP="00933B0D">
      <w:r>
        <w:rPr>
          <w:rFonts w:hint="eastAsia"/>
        </w:rPr>
        <w:t>統合やメタ分析を含む</w:t>
      </w:r>
      <w:r w:rsidR="00933B0D">
        <w:rPr>
          <w:rFonts w:hint="eastAsia"/>
        </w:rPr>
        <w:t>文献展望は</w:t>
      </w:r>
      <w:r>
        <w:rPr>
          <w:rFonts w:hint="eastAsia"/>
        </w:rPr>
        <w:t>、</w:t>
      </w:r>
      <w:r w:rsidR="00567330">
        <w:rPr>
          <w:rFonts w:hint="eastAsia"/>
        </w:rPr>
        <w:t>すでに出版された材料の批判的評価である。メタ分析では、著者は研究の結果を統計的に結びつけるために量的な手順を使う。組織によって統合、評価は以前に出版された材料</w:t>
      </w:r>
      <w:r w:rsidR="00C636DB">
        <w:rPr>
          <w:rFonts w:hint="eastAsia"/>
        </w:rPr>
        <w:t>、文献展望の著者は問題を明確にするほうへ調査の過程を考える。その感覚で、文献展望は著者にとっての指導である</w:t>
      </w:r>
    </w:p>
    <w:p w:rsidR="00C636DB" w:rsidRDefault="00C636DB" w:rsidP="00933B0D">
      <w:r>
        <w:rPr>
          <w:rFonts w:hint="eastAsia"/>
        </w:rPr>
        <w:t>・定義や問題の明確化</w:t>
      </w:r>
    </w:p>
    <w:p w:rsidR="00C636DB" w:rsidRDefault="00C636DB" w:rsidP="00933B0D">
      <w:r>
        <w:rPr>
          <w:rFonts w:hint="eastAsia"/>
        </w:rPr>
        <w:t>・調査のステータスの読者を知らせるために以前の調査を要約する</w:t>
      </w:r>
    </w:p>
    <w:p w:rsidR="00C636DB" w:rsidRDefault="00C636DB" w:rsidP="00933B0D">
      <w:r>
        <w:rPr>
          <w:rFonts w:hint="eastAsia"/>
        </w:rPr>
        <w:t>・</w:t>
      </w:r>
      <w:r w:rsidR="00472E5E">
        <w:rPr>
          <w:rFonts w:hint="eastAsia"/>
        </w:rPr>
        <w:t>文献で</w:t>
      </w:r>
      <w:r>
        <w:rPr>
          <w:rFonts w:hint="eastAsia"/>
        </w:rPr>
        <w:t>関係性、矛盾、ずれ、</w:t>
      </w:r>
      <w:r w:rsidR="00472E5E">
        <w:rPr>
          <w:rFonts w:hint="eastAsia"/>
        </w:rPr>
        <w:t>やあいまいさを識別する</w:t>
      </w:r>
    </w:p>
    <w:p w:rsidR="00472E5E" w:rsidRDefault="00472E5E" w:rsidP="00933B0D">
      <w:r>
        <w:rPr>
          <w:rFonts w:hint="eastAsia"/>
        </w:rPr>
        <w:t>・問題を解決することで次のステップを提案する。</w:t>
      </w:r>
    </w:p>
    <w:p w:rsidR="00472E5E" w:rsidRPr="00C636DB" w:rsidRDefault="00472E5E" w:rsidP="00933B0D">
      <w:pPr>
        <w:rPr>
          <w:rFonts w:hint="eastAsia"/>
        </w:rPr>
      </w:pPr>
    </w:p>
    <w:sectPr w:rsidR="00472E5E" w:rsidRPr="00C636D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4263" w:rsidRDefault="000E4263" w:rsidP="00E507DC">
      <w:r>
        <w:separator/>
      </w:r>
    </w:p>
  </w:endnote>
  <w:endnote w:type="continuationSeparator" w:id="0">
    <w:p w:rsidR="000E4263" w:rsidRDefault="000E4263" w:rsidP="00E50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4263" w:rsidRDefault="000E4263" w:rsidP="00E507DC">
      <w:r>
        <w:separator/>
      </w:r>
    </w:p>
  </w:footnote>
  <w:footnote w:type="continuationSeparator" w:id="0">
    <w:p w:rsidR="000E4263" w:rsidRDefault="000E4263" w:rsidP="00E507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164B1"/>
    <w:multiLevelType w:val="multilevel"/>
    <w:tmpl w:val="2E5E11B8"/>
    <w:lvl w:ilvl="0">
      <w:start w:val="1"/>
      <w:numFmt w:val="decimal"/>
      <w:lvlText w:val="%1"/>
      <w:lvlJc w:val="left"/>
      <w:pPr>
        <w:ind w:left="503" w:hanging="503"/>
      </w:pPr>
      <w:rPr>
        <w:rFonts w:hint="default"/>
      </w:rPr>
    </w:lvl>
    <w:lvl w:ilvl="1">
      <w:start w:val="1"/>
      <w:numFmt w:val="decimalZero"/>
      <w:lvlText w:val="%1.%2"/>
      <w:lvlJc w:val="left"/>
      <w:pPr>
        <w:ind w:left="503" w:hanging="50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B97"/>
    <w:rsid w:val="000B6B40"/>
    <w:rsid w:val="000E4263"/>
    <w:rsid w:val="00263CD5"/>
    <w:rsid w:val="003C4BC8"/>
    <w:rsid w:val="00472E5E"/>
    <w:rsid w:val="00567330"/>
    <w:rsid w:val="0080786A"/>
    <w:rsid w:val="00835EF0"/>
    <w:rsid w:val="00837D87"/>
    <w:rsid w:val="00880E17"/>
    <w:rsid w:val="00933B0D"/>
    <w:rsid w:val="00941BC5"/>
    <w:rsid w:val="009D3ADA"/>
    <w:rsid w:val="00A612B3"/>
    <w:rsid w:val="00BA4B97"/>
    <w:rsid w:val="00C048FC"/>
    <w:rsid w:val="00C636DB"/>
    <w:rsid w:val="00DE0F40"/>
    <w:rsid w:val="00E507DC"/>
    <w:rsid w:val="00F17921"/>
    <w:rsid w:val="00FB1B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536205C"/>
  <w15:chartTrackingRefBased/>
  <w15:docId w15:val="{B9E26632-66BA-446C-B724-40BC0645D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07DC"/>
    <w:pPr>
      <w:tabs>
        <w:tab w:val="center" w:pos="4252"/>
        <w:tab w:val="right" w:pos="8504"/>
      </w:tabs>
      <w:snapToGrid w:val="0"/>
    </w:pPr>
  </w:style>
  <w:style w:type="character" w:customStyle="1" w:styleId="a4">
    <w:name w:val="ヘッダー (文字)"/>
    <w:basedOn w:val="a0"/>
    <w:link w:val="a3"/>
    <w:uiPriority w:val="99"/>
    <w:rsid w:val="00E507DC"/>
  </w:style>
  <w:style w:type="paragraph" w:styleId="a5">
    <w:name w:val="footer"/>
    <w:basedOn w:val="a"/>
    <w:link w:val="a6"/>
    <w:uiPriority w:val="99"/>
    <w:unhideWhenUsed/>
    <w:rsid w:val="00E507DC"/>
    <w:pPr>
      <w:tabs>
        <w:tab w:val="center" w:pos="4252"/>
        <w:tab w:val="right" w:pos="8504"/>
      </w:tabs>
      <w:snapToGrid w:val="0"/>
    </w:pPr>
  </w:style>
  <w:style w:type="character" w:customStyle="1" w:styleId="a6">
    <w:name w:val="フッター (文字)"/>
    <w:basedOn w:val="a0"/>
    <w:link w:val="a5"/>
    <w:uiPriority w:val="99"/>
    <w:rsid w:val="00E507DC"/>
  </w:style>
  <w:style w:type="paragraph" w:styleId="a7">
    <w:name w:val="List Paragraph"/>
    <w:basedOn w:val="a"/>
    <w:uiPriority w:val="34"/>
    <w:qFormat/>
    <w:rsid w:val="00941B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99</Words>
  <Characters>569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Kotone Yamaguchi</dc:creator>
  <cp:keywords/>
  <dc:description/>
  <cp:lastModifiedBy>Kotone Yamaguchi</cp:lastModifiedBy>
  <cp:revision>3</cp:revision>
  <dcterms:created xsi:type="dcterms:W3CDTF">2018-05-15T02:14:00Z</dcterms:created>
  <dcterms:modified xsi:type="dcterms:W3CDTF">2018-05-16T04:50:00Z</dcterms:modified>
</cp:coreProperties>
</file>