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4"/>
        </w:rPr>
        <w:t>情况说明</w:t>
      </w:r>
    </w:p>
    <w:p/>
    <w:p>
      <w:pPr>
        <w:ind w:firstLine="720"/>
      </w:pPr>
      <w:r>
        <w:t>尊敬的标委会：</w:t>
      </w:r>
    </w:p>
    <w:p>
      <w:pPr>
        <w:ind w:firstLine="720"/>
      </w:pPr>
      <w:r>
        <w:t>现就申请立项制定的河南省地方标准《观赏牡丹标准综合体 第5部分：容器栽培技术规程》与国家已发布的林业行业标准LY/T 1665《牡丹》的关系进行说明。经详细对比分析，二者在标准范围、规范对象、核心内容、技术侧重点及地域适用性等方面均存在显著差异。本标准的制定是对现有牡丹产业标准体系的必要补充与深化完善，并非重复立项，具体论证如下：</w:t>
      </w:r>
    </w:p>
    <w:p>
      <w:pPr>
        <w:pStyle w:val="Heading1"/>
      </w:pPr>
      <w:r>
        <w:rPr>
          <w:rFonts w:ascii="黑体" w:hAnsi="黑体" w:eastAsia="黑体"/>
        </w:rPr>
        <w:t>一、核心差异对比</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1"/>
              </w:rPr>
              <w:t>对比维度</w:t>
            </w:r>
          </w:p>
        </w:tc>
        <w:tc>
          <w:tcPr>
            <w:tcW w:type="dxa" w:w="2880"/>
          </w:tcPr>
          <w:p>
            <w:r>
              <w:rPr>
                <w:b/>
                <w:sz w:val="21"/>
              </w:rPr>
              <w:t>LY/T 1665《牡丹》</w:t>
              <w:br/>
              <w:t>（林业行业标准）</w:t>
            </w:r>
          </w:p>
        </w:tc>
        <w:tc>
          <w:tcPr>
            <w:tcW w:type="dxa" w:w="2880"/>
          </w:tcPr>
          <w:p>
            <w:r>
              <w:rPr>
                <w:b/>
                <w:sz w:val="21"/>
              </w:rPr>
              <w:t>DB 41/T XXXX《观赏牡丹标准综合体 第5部分：容器栽培技术规程》</w:t>
              <w:br/>
              <w:t>（河南省地方标准）</w:t>
            </w:r>
          </w:p>
        </w:tc>
      </w:tr>
      <w:tr>
        <w:tc>
          <w:tcPr>
            <w:tcW w:type="dxa" w:w="2880"/>
          </w:tcPr>
          <w:p>
            <w:r>
              <w:rPr>
                <w:sz w:val="20"/>
              </w:rPr>
              <w:t>标准范围</w:t>
            </w:r>
          </w:p>
        </w:tc>
        <w:tc>
          <w:tcPr>
            <w:tcW w:type="dxa" w:w="2880"/>
          </w:tcPr>
          <w:p>
            <w:r>
              <w:rPr>
                <w:sz w:val="20"/>
              </w:rPr>
              <w:t>规定牡丹地栽苗、盆花等商品的生产程序、质量分级、包装运输、病虫害防治及档案管理等技术要求，涵盖从圃地选择到产品出圃的全过程，聚焦于产品上市前的质量管控。</w:t>
            </w:r>
          </w:p>
        </w:tc>
        <w:tc>
          <w:tcPr>
            <w:tcW w:type="dxa" w:w="2880"/>
          </w:tcPr>
          <w:p>
            <w:r>
              <w:rPr>
                <w:sz w:val="20"/>
              </w:rPr>
              <w:t>专门规定牡丹容器栽培的精细化技术规程，包括容器选择、基质配制、上盆方法、缓苗管理、环境调控（温湿度、光照）、肥水管理、激素调节、花期精准调控等容器栽培专用技术，聚焦于容器栽培这一特定生产方式的全流程精细化管理。</w:t>
            </w:r>
          </w:p>
        </w:tc>
      </w:tr>
      <w:tr>
        <w:tc>
          <w:tcPr>
            <w:tcW w:type="dxa" w:w="2880"/>
          </w:tcPr>
          <w:p>
            <w:r>
              <w:rPr>
                <w:sz w:val="20"/>
              </w:rPr>
              <w:t>规范对象</w:t>
            </w:r>
          </w:p>
        </w:tc>
        <w:tc>
          <w:tcPr>
            <w:tcW w:type="dxa" w:w="2880"/>
          </w:tcPr>
          <w:p>
            <w:r>
              <w:rPr>
                <w:sz w:val="20"/>
              </w:rPr>
              <w:t>适用于全国范围内观赏牡丹的生产，包括地栽苗和盆花两大类，侧重产品质量标准和基本生产程序。</w:t>
            </w:r>
          </w:p>
        </w:tc>
        <w:tc>
          <w:tcPr>
            <w:tcW w:type="dxa" w:w="2880"/>
          </w:tcPr>
          <w:p>
            <w:r>
              <w:rPr>
                <w:sz w:val="20"/>
              </w:rPr>
              <w:t>适用于河南省行政区划内，专门采用容器栽培方式生产观赏牡丹的技术环节，特别强调容器栽培特有的技术要点和管理措施。</w:t>
            </w:r>
          </w:p>
        </w:tc>
      </w:tr>
      <w:tr>
        <w:tc>
          <w:tcPr>
            <w:tcW w:type="dxa" w:w="2880"/>
          </w:tcPr>
          <w:p>
            <w:r>
              <w:rPr>
                <w:sz w:val="20"/>
              </w:rPr>
              <w:t>核心内容（行业标准）</w:t>
            </w:r>
          </w:p>
        </w:tc>
        <w:tc>
          <w:tcPr>
            <w:tcW w:type="dxa" w:w="2880"/>
          </w:tcPr>
          <w:p>
            <w:r>
              <w:rPr>
                <w:sz w:val="20"/>
              </w:rPr>
              <w:t>• 地栽苗生产（圃地选择、种苗培育、移植管理、起苗出圃）</w:t>
              <w:br/>
              <w:t>• 盆花生产（设施准备、品种种苗选择、花期调控基本要求）</w:t>
              <w:br/>
              <w:t>• 苗木质量等级划分</w:t>
              <w:br/>
              <w:t>• 包装运输及档案管理</w:t>
              <w:br/>
              <w:t>• 病虫害防治推荐方法</w:t>
            </w:r>
          </w:p>
        </w:tc>
        <w:tc>
          <w:tcPr>
            <w:tcW w:type="dxa" w:w="2880"/>
          </w:tcPr>
          <w:p>
            <w:r>
              <w:rPr>
                <w:sz w:val="20"/>
              </w:rPr>
            </w:r>
          </w:p>
        </w:tc>
      </w:tr>
      <w:tr>
        <w:tc>
          <w:tcPr>
            <w:tcW w:type="dxa" w:w="2880"/>
          </w:tcPr>
          <w:p>
            <w:r>
              <w:rPr>
                <w:sz w:val="20"/>
              </w:rPr>
              <w:t>核心内容（地方标准）</w:t>
            </w:r>
          </w:p>
        </w:tc>
        <w:tc>
          <w:tcPr>
            <w:tcW w:type="dxa" w:w="2880"/>
          </w:tcPr>
          <w:p>
            <w:r>
              <w:rPr>
                <w:sz w:val="20"/>
              </w:rPr>
            </w:r>
          </w:p>
        </w:tc>
        <w:tc>
          <w:tcPr>
            <w:tcW w:type="dxa" w:w="2880"/>
          </w:tcPr>
          <w:p>
            <w:r>
              <w:rPr>
                <w:sz w:val="20"/>
              </w:rPr>
              <w:t>• 容器栽培专用技术：容器选择标准、基质配制技术、精细化上盆方法、缓苗期管理</w:t>
              <w:br/>
              <w:t>• 环境调控技术：温度分阶段管理（10个生长发育阶段）、湿度梯度调节、光照管理</w:t>
              <w:br/>
              <w:t>• 肥水精细管理：水溶肥配方与施用频次、见干见湿原则的容器化应用</w:t>
              <w:br/>
              <w:t>• 激素调节技术：芸苔素、赤霉素的浓度、涂抹方法、处理时间</w:t>
              <w:br/>
              <w:t>• 花期精准调控：低温春化处理、入棚时间计算、花期微调措施</w:t>
              <w:br/>
              <w:t>• 植株整形技术：修剪、抹芽、剥鳞、转盆、摘叶</w:t>
            </w:r>
          </w:p>
        </w:tc>
      </w:tr>
      <w:tr>
        <w:tc>
          <w:tcPr>
            <w:tcW w:type="dxa" w:w="2880"/>
          </w:tcPr>
          <w:p>
            <w:r>
              <w:rPr>
                <w:sz w:val="20"/>
              </w:rPr>
              <w:t>技术侧重点</w:t>
            </w:r>
          </w:p>
        </w:tc>
        <w:tc>
          <w:tcPr>
            <w:tcW w:type="dxa" w:w="2880"/>
          </w:tcPr>
          <w:p>
            <w:r>
              <w:rPr>
                <w:sz w:val="20"/>
              </w:rPr>
              <w:t>• 苗木质量标准：根系、枝条的量化指标</w:t>
              <w:br/>
              <w:t>• 繁殖方式：播种、嫁接、分株、压条</w:t>
              <w:br/>
              <w:t>• 田间管理：水肥管理、中耕除草、越冬管理</w:t>
              <w:br/>
              <w:t>• 花期调控：基本的低温预处理和温室管理</w:t>
            </w:r>
          </w:p>
        </w:tc>
        <w:tc>
          <w:tcPr>
            <w:tcW w:type="dxa" w:w="2880"/>
          </w:tcPr>
          <w:p>
            <w:r>
              <w:rPr>
                <w:sz w:val="20"/>
              </w:rPr>
              <w:t>• 容器栽培独特技术：容器材质、基质配方、根系盘绕</w:t>
              <w:br/>
              <w:t>• 精准环境调控：10个阶段的精细化温湿度管理</w:t>
              <w:br/>
              <w:t>• 激素应用：多种调节剂的配比、浓度、处理方法</w:t>
              <w:br/>
              <w:t>• 花期精准调控：入棚时间计算公式、花期微调技术</w:t>
              <w:br/>
              <w:t>• 容器化管理：转盆、松土、换盆等专用技术</w:t>
            </w:r>
          </w:p>
        </w:tc>
      </w:tr>
      <w:tr>
        <w:tc>
          <w:tcPr>
            <w:tcW w:type="dxa" w:w="2880"/>
          </w:tcPr>
          <w:p>
            <w:r>
              <w:rPr>
                <w:sz w:val="20"/>
              </w:rPr>
              <w:t>技术时效性</w:t>
            </w:r>
          </w:p>
        </w:tc>
        <w:tc>
          <w:tcPr>
            <w:tcW w:type="dxa" w:w="2880"/>
          </w:tcPr>
          <w:p>
            <w:r>
              <w:rPr>
                <w:sz w:val="20"/>
              </w:rPr>
              <w:t>2006年首次发布，当前修订版主要基于传统地栽生产技术的标准化，内容相对宏观。</w:t>
            </w:r>
          </w:p>
        </w:tc>
        <w:tc>
          <w:tcPr>
            <w:tcW w:type="dxa" w:w="2880"/>
          </w:tcPr>
          <w:p>
            <w:r>
              <w:rPr>
                <w:sz w:val="20"/>
              </w:rPr>
              <w:t>于2024年立项，充分整合近年来容器栽培技术的最新研究成果，特别是针对花期精准调控、基质配制、环境智能化管理等现代栽培技术的系统规范。</w:t>
            </w:r>
          </w:p>
        </w:tc>
      </w:tr>
      <w:tr>
        <w:tc>
          <w:tcPr>
            <w:tcW w:type="dxa" w:w="2880"/>
          </w:tcPr>
          <w:p>
            <w:r>
              <w:rPr>
                <w:sz w:val="20"/>
              </w:rPr>
              <w:t>地域适用性</w:t>
            </w:r>
          </w:p>
        </w:tc>
        <w:tc>
          <w:tcPr>
            <w:tcW w:type="dxa" w:w="2880"/>
          </w:tcPr>
          <w:p>
            <w:r>
              <w:rPr>
                <w:sz w:val="20"/>
              </w:rPr>
              <w:t>适用于全国范围，技术规定具有普适性。</w:t>
            </w:r>
          </w:p>
        </w:tc>
        <w:tc>
          <w:tcPr>
            <w:tcW w:type="dxa" w:w="2880"/>
          </w:tcPr>
          <w:p>
            <w:r>
              <w:rPr>
                <w:sz w:val="20"/>
              </w:rPr>
              <w:t>针对河南省气候条件（温带季风气候）、土壤特点、牡丹品种资源优势，提供量身定制的容器栽培技术参数，具有明显的地方特色和实用性。</w:t>
            </w:r>
          </w:p>
        </w:tc>
      </w:tr>
    </w:tbl>
    <w:p>
      <w:pPr>
        <w:pStyle w:val="Heading1"/>
      </w:pPr>
      <w:r>
        <w:rPr>
          <w:rFonts w:ascii="黑体" w:hAnsi="黑体" w:eastAsia="黑体"/>
        </w:rPr>
        <w:t>二、立项的必要性与合理性阐述</w:t>
      </w:r>
    </w:p>
    <w:p>
      <w:pPr>
        <w:ind w:firstLine="720"/>
      </w:pPr>
      <w:r>
        <w:t>基于以上对比，制定新的河南省地方标准具有充分的必要性和合理性：</w:t>
      </w:r>
    </w:p>
    <w:p>
      <w:pPr>
        <w:pStyle w:val="Heading2"/>
      </w:pPr>
      <w:r>
        <w:rPr>
          <w:rFonts w:ascii="黑体" w:hAnsi="黑体" w:eastAsia="黑体"/>
        </w:rPr>
        <w:t>（一）标准定位互补，产业链环节无重叠</w:t>
      </w:r>
    </w:p>
    <w:p>
      <w:pPr>
        <w:ind w:firstLine="720"/>
      </w:pPr>
      <w:r>
        <w:t>国家行业标准LY/T 1665《牡丹》是综合性产品标准，涵盖地栽苗和盆花的生产全过程，重点在于产品质量分级、基本生产程序和通用技术要求，确保市场上牡丹商品的质量底线。</w:t>
      </w:r>
    </w:p>
    <w:p>
      <w:pPr>
        <w:ind w:firstLine="720"/>
      </w:pPr>
      <w:r>
        <w:t>本地方标准定位为专项技术过程标准，专门针对容器栽培这一现代化生产方式，系统规范其独特的技术环节和精细化管理措施。两者关系如下：</w:t>
      </w:r>
    </w:p>
    <w:p>
      <w:pPr>
        <w:pStyle w:val="ListBullet"/>
      </w:pPr>
      <w:r>
        <w:t>LY/T 1665第6章"盆花"：提供盆花生产的框架性要求，包括设施准备、品种选择、花期调控的基本原则，内容相对概括（共3页）。</w:t>
      </w:r>
    </w:p>
    <w:p>
      <w:pPr>
        <w:pStyle w:val="ListBullet"/>
      </w:pPr>
      <w:r>
        <w:t>本标准第5部分：在LY/T 1665框架基础上，深入细化容器栽培的每一个技术环节，提供可操作的具体参数和方法（共12页详细技术规程），包括容器规格量化标准、基质配制精确配方、10个生长发育阶段的精准温湿度调控、激素使用详细方案、花期调控具体措施等。</w:t>
      </w:r>
    </w:p>
    <w:p>
      <w:r>
        <w:rPr>
          <w:b/>
        </w:rPr>
        <w:t>结论：国家标准解决"能不能做、做到什么程度"的问题，本标准解决"怎么做、如何做精"的问题，二者形成"框架+细则"的互补关系。</w:t>
      </w:r>
    </w:p>
    <w:p>
      <w:pPr>
        <w:pStyle w:val="Heading2"/>
      </w:pPr>
      <w:r>
        <w:rPr>
          <w:rFonts w:ascii="黑体" w:hAnsi="黑体" w:eastAsia="黑体"/>
        </w:rPr>
        <w:t>（二）技术内容深化，填补行业标准空白</w:t>
      </w:r>
    </w:p>
    <w:p>
      <w:pPr>
        <w:ind w:firstLine="720"/>
      </w:pPr>
      <w:r>
        <w:t>本标准在LY/T 1665基础上深度拓展的技术内容包括：</w:t>
      </w:r>
    </w:p>
    <w:p>
      <w:pPr>
        <w:pStyle w:val="ListNumber"/>
      </w:pPr>
      <w:r>
        <w:t>1. 容器栽培专用技术的系统化规范</w:t>
      </w:r>
    </w:p>
    <w:p>
      <w:pPr>
        <w:pStyle w:val="ListBullet2"/>
      </w:pPr>
      <w:r>
        <w:t>容器选择：除规格外，新增材质要求、排水孔设计标准</w:t>
      </w:r>
    </w:p>
    <w:p>
      <w:pPr>
        <w:pStyle w:val="ListBullet2"/>
      </w:pPr>
      <w:r>
        <w:t>基质配制：明确配方（椰糠+草炭1:1或珍珠岩+草炭1:3）、纤维长度（20-40mm）、珍珠岩粒径（4-7mm）、通气孔隙度（&gt;20%）、电导率（EC&lt;0.8mS/cm）、pH值（6.5-7.2）</w:t>
      </w:r>
    </w:p>
    <w:p>
      <w:pPr>
        <w:pStyle w:val="ListBullet2"/>
      </w:pPr>
      <w:r>
        <w:t>上盆技术：详细规定根系盘绕方法、基质分层压实技巧、根颈部与盆沿距离（3-5cm）</w:t>
      </w:r>
    </w:p>
    <w:p>
      <w:pPr>
        <w:pStyle w:val="ListNumber"/>
      </w:pPr>
      <w:r>
        <w:t>2. 环境调控技术的精细化量化</w:t>
      </w:r>
    </w:p>
    <w:p>
      <w:pPr>
        <w:pStyle w:val="ListBullet2"/>
      </w:pPr>
      <w:r>
        <w:t>温度管理：细化为10个生长发育阶段，每阶段明确昼温、夜温、温差要求</w:t>
      </w:r>
    </w:p>
    <w:p>
      <w:pPr>
        <w:pStyle w:val="ListBullet2"/>
      </w:pPr>
      <w:r>
        <w:t>湿度管理：明确浇水频次（10天1次）、喷雾次数（萌动期5-6次/天→立蕾期3次/天）、空气相对湿度梯度调控（75-85%→70-75%→60%以下）</w:t>
      </w:r>
    </w:p>
    <w:p>
      <w:pPr>
        <w:pStyle w:val="ListNumber"/>
      </w:pPr>
      <w:r>
        <w:t>3. 激素调节技术的应用规范</w:t>
      </w:r>
    </w:p>
    <w:p>
      <w:pPr>
        <w:pStyle w:val="ListBullet2"/>
      </w:pPr>
      <w:r>
        <w:t>系统规定赤霉素300-500mg/L涂抹花芽、芸苔素300ppm涂抹花蕾等不同生长阶段的差异化激素方案</w:t>
      </w:r>
    </w:p>
    <w:p>
      <w:pPr>
        <w:pStyle w:val="ListNumber"/>
      </w:pPr>
      <w:r>
        <w:t>4. 花期精准调控技术的操作化细则</w:t>
      </w:r>
    </w:p>
    <w:p>
      <w:pPr>
        <w:pStyle w:val="ListBullet2"/>
      </w:pPr>
      <w:r>
        <w:t>给出精确入棚时间计算公式（早花品种：预定开花前45天；中花品种：55天；晚花品种：65天）</w:t>
      </w:r>
    </w:p>
    <w:p>
      <w:pPr>
        <w:pStyle w:val="ListBullet2"/>
      </w:pPr>
      <w:r>
        <w:t>花期微调技术：花期偏早通过降温（梯度5℃）、通风、遮阴；花期偏晚通过加温</w:t>
      </w:r>
    </w:p>
    <w:p>
      <w:pPr>
        <w:pStyle w:val="ListNumber"/>
      </w:pPr>
      <w:r>
        <w:t>5. 植株整形技术的系统化</w:t>
      </w:r>
    </w:p>
    <w:p>
      <w:pPr>
        <w:pStyle w:val="ListBullet2"/>
      </w:pPr>
      <w:r>
        <w:t>详细规范修剪、抹芽、剥鳞、转盆（每周90°）、摘叶（保留5-6片）5大整形技术</w:t>
      </w:r>
    </w:p>
    <w:p>
      <w:pPr>
        <w:pStyle w:val="Heading2"/>
      </w:pPr>
      <w:r>
        <w:rPr>
          <w:rFonts w:ascii="黑体" w:hAnsi="黑体" w:eastAsia="黑体"/>
        </w:rPr>
        <w:t>（三）精准响应地方特色产业发展需求</w:t>
      </w:r>
    </w:p>
    <w:p>
      <w:pPr>
        <w:ind w:firstLine="720"/>
      </w:pPr>
      <w:r>
        <w:t>根据《中华人民共和国标准化法》关于鼓励制定地方标准以满足地方自然条件、风俗习惯等特殊技术要求的立法精神，河南作为我国牡丹种植、研发与文化的核心区，具有资源优势（国家级种质资源库）、气候特点（温带季风气候）、产业规模（全国前列）、技术积累（河南科技大学等机构）等特殊性。</w:t>
      </w:r>
    </w:p>
    <w:p>
      <w:pPr>
        <w:ind w:firstLine="720"/>
      </w:pPr>
      <w:r>
        <w:t>制定本标准，能够结合河南省气候土壤条件提供适宜的容器栽培技术参数，充分利用优势种质资源，为牡丹产业转型升级、特色品牌打造提供量身定制的技术支撑，推动容器栽培技术的标准化、规范化，提升产品市场竞争力。这是对国家通用标准不可或缺且极具价值的地方性补充。</w:t>
      </w:r>
    </w:p>
    <w:p>
      <w:pPr>
        <w:pStyle w:val="Heading2"/>
      </w:pPr>
      <w:r>
        <w:rPr>
          <w:rFonts w:ascii="黑体" w:hAnsi="黑体" w:eastAsia="黑体"/>
        </w:rPr>
        <w:t>（四）技术时效性强，反映产业最新发展趋势</w:t>
      </w:r>
    </w:p>
    <w:p>
      <w:pPr>
        <w:ind w:firstLine="720"/>
      </w:pPr>
      <w:r>
        <w:t>近年来，随着设施园艺技术的快速发展，容器栽培已成为现代牡丹产业的重要生产方式，具有突破季节限制、便于环境调控、适应新兴市场需求、符合绿色生产理念等优势。</w:t>
      </w:r>
    </w:p>
    <w:p>
      <w:pPr>
        <w:ind w:firstLine="720"/>
      </w:pPr>
      <w:r>
        <w:t>本标准充分吸纳近年来容器栽培领域的最新研究成果，包括无土基质配制技术、精准环境调控技术、植物生长调节剂应用技术、花期智能化调控技术等。这些技术在LY/T 1665（2006年制定）中尚未系统涉及或技术参数已更新，本标准的制定能够及时反映产业技术进步，为生产实践提供科学指导。</w:t>
      </w:r>
    </w:p>
    <w:p>
      <w:pPr>
        <w:pStyle w:val="Heading1"/>
      </w:pPr>
      <w:r>
        <w:rPr>
          <w:rFonts w:ascii="黑体" w:hAnsi="黑体" w:eastAsia="黑体"/>
        </w:rPr>
        <w:t>三、结论</w:t>
      </w:r>
    </w:p>
    <w:p>
      <w:pPr>
        <w:ind w:firstLine="720"/>
      </w:pPr>
      <w:r>
        <w:t>综上所述，《观赏牡丹标准综合体 第5部分：容器栽培技术规程》与LY/T 1665《牡丹》在标准性质、规范对象、技术深度、技术内容、适用范围等方面存在本质差异。两者在产业链上无重叠，在技术内容上互补深化，本标准的立项旨在解决国家层面标准尚未具体覆盖的容器栽培专项技术的标准化需求，是对国家标准体系的必要拓展与深化，符合地方标准制定的法律规定和产业发展需要。</w:t>
      </w:r>
    </w:p>
    <w:p/>
    <w:p/>
    <w:p>
      <w:pPr>
        <w:jc w:val="right"/>
      </w:pPr>
      <w:r>
        <w:t>特此说明，敬请审阅。</w:t>
      </w:r>
    </w:p>
    <w:p/>
    <w:p/>
    <w:p>
      <w:pPr>
        <w:jc w:val="right"/>
      </w:pPr>
      <w:r>
        <w:t>洛阳市牡丹产业发展中心</w:t>
      </w:r>
    </w:p>
    <w:p>
      <w:pPr>
        <w:jc w:val="right"/>
      </w:pPr>
      <w:r>
        <w:t>2025年12月16日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