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8"/>
          <w:szCs w:val="28"/>
          <w:rtl w:val="0"/>
        </w:rPr>
        <w:t xml:space="preserve">Progress Report</w:t>
      </w:r>
      <w:r w:rsidDel="00000000" w:rsidR="00000000" w:rsidRPr="00000000">
        <w:rPr>
          <w:b w:val="1"/>
          <w:bCs w:val="1"/>
          <w:sz w:val="26"/>
          <w:szCs w:val="26"/>
          <w:rtl w:val="0"/>
        </w:rPr>
        <w:t xml:space="preserve">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p2xvx47u0p9" w:id="0"/>
      <w:bookmarkEnd w:id="0"/>
      <w:r w:rsidDel="00000000" w:rsidR="00000000" w:rsidRPr="00000000">
        <w:rPr>
          <w:rFonts w:ascii="Times New Roman" w:cs="Times New Roman" w:eastAsia="Times New Roman" w:hAnsi="Times New Roman"/>
          <w:b w:val="1"/>
          <w:bCs w:val="1"/>
          <w:color w:val="000000"/>
          <w:sz w:val="26"/>
          <w:szCs w:val="26"/>
          <w:rtl w:val="0"/>
        </w:rPr>
        <w:t xml:space="preserve">1. Objectives</w:t>
      </w:r>
    </w:p>
    <w:p w:rsidR="00000000" w:rsidDel="00000000" w:rsidP="00000000" w:rsidRDefault="00000000" w:rsidRPr="00000000" w14:paraId="00000004">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the </w:t>
      </w:r>
      <w:r w:rsidDel="00000000" w:rsidR="00000000" w:rsidRPr="00000000">
        <w:rPr>
          <w:rFonts w:ascii="Times New Roman" w:cs="Times New Roman" w:eastAsia="Times New Roman" w:hAnsi="Times New Roman"/>
          <w:b w:val="1"/>
          <w:bCs w:val="1"/>
          <w:rtl w:val="0"/>
        </w:rPr>
        <w:t xml:space="preserve">performance and robustness</w:t>
      </w:r>
      <w:r w:rsidDel="00000000" w:rsidR="00000000" w:rsidRPr="00000000">
        <w:rPr>
          <w:rFonts w:ascii="Times New Roman" w:cs="Times New Roman" w:eastAsia="Times New Roman" w:hAnsi="Times New Roman"/>
          <w:rtl w:val="0"/>
        </w:rPr>
        <w:t xml:space="preserve"> of Feedback Alignment (FA) and Backpropagation (BP) on MNIST.</w:t>
      </w:r>
    </w:p>
    <w:p w:rsidR="00000000" w:rsidDel="00000000" w:rsidP="00000000" w:rsidRDefault="00000000" w:rsidRPr="00000000" w14:paraId="00000005">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convergence speed and final accuracy.</w:t>
      </w:r>
    </w:p>
    <w:p w:rsidR="00000000" w:rsidDel="00000000" w:rsidP="00000000" w:rsidRDefault="00000000" w:rsidRPr="00000000" w14:paraId="00000006">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robustness under different </w:t>
      </w:r>
      <w:r w:rsidDel="00000000" w:rsidR="00000000" w:rsidRPr="00000000">
        <w:rPr>
          <w:rFonts w:ascii="Times New Roman" w:cs="Times New Roman" w:eastAsia="Times New Roman" w:hAnsi="Times New Roman"/>
          <w:b w:val="1"/>
          <w:bCs w:val="1"/>
          <w:rtl w:val="0"/>
        </w:rPr>
        <w:t xml:space="preserve">input noises</w:t>
      </w:r>
      <w:r w:rsidDel="00000000" w:rsidR="00000000" w:rsidRPr="00000000">
        <w:rPr>
          <w:rFonts w:ascii="Times New Roman" w:cs="Times New Roman" w:eastAsia="Times New Roman" w:hAnsi="Times New Roman"/>
          <w:rtl w:val="0"/>
        </w:rPr>
        <w:t xml:space="preserve"> (Gaussian, salt-and-pepper, … ).</w:t>
      </w:r>
    </w:p>
    <w:p w:rsidR="00000000" w:rsidDel="00000000" w:rsidP="00000000" w:rsidRDefault="00000000" w:rsidRPr="00000000" w14:paraId="0000000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w:t>
      </w:r>
      <w:r w:rsidDel="00000000" w:rsidR="00000000" w:rsidRPr="00000000">
        <w:rPr>
          <w:rFonts w:ascii="Times New Roman" w:cs="Times New Roman" w:eastAsia="Times New Roman" w:hAnsi="Times New Roman"/>
          <w:b w:val="1"/>
          <w:bCs w:val="1"/>
          <w:rtl w:val="0"/>
        </w:rPr>
        <w:t xml:space="preserve">learning dynamics</w:t>
      </w:r>
      <w:r w:rsidDel="00000000" w:rsidR="00000000" w:rsidRPr="00000000">
        <w:rPr>
          <w:rFonts w:ascii="Times New Roman" w:cs="Times New Roman" w:eastAsia="Times New Roman" w:hAnsi="Times New Roman"/>
          <w:rtl w:val="0"/>
        </w:rPr>
        <w:t xml:space="preserve"> by:</w:t>
      </w:r>
    </w:p>
    <w:p w:rsidR="00000000" w:rsidDel="00000000" w:rsidP="00000000" w:rsidRDefault="00000000" w:rsidRPr="00000000" w14:paraId="00000008">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Measuring </w:t>
      </w:r>
      <w:r w:rsidDel="00000000" w:rsidR="00000000" w:rsidRPr="00000000">
        <w:rPr>
          <w:rFonts w:ascii="Times New Roman" w:cs="Times New Roman" w:eastAsia="Times New Roman" w:hAnsi="Times New Roman"/>
          <w:b w:val="1"/>
          <w:bCs w:val="1"/>
          <w:rtl w:val="0"/>
        </w:rPr>
        <w:t xml:space="preserve">update alignment</w:t>
      </w:r>
      <w:r w:rsidDel="00000000" w:rsidR="00000000" w:rsidRPr="00000000">
        <w:rPr>
          <w:rFonts w:ascii="Times New Roman" w:cs="Times New Roman" w:eastAsia="Times New Roman" w:hAnsi="Times New Roman"/>
          <w:rtl w:val="0"/>
        </w:rPr>
        <w:t xml:space="preserve"> via cosine similarity between FA and BP weights-biases updates.</w:t>
      </w:r>
    </w:p>
    <w:p w:rsidR="00000000" w:rsidDel="00000000" w:rsidP="00000000" w:rsidRDefault="00000000" w:rsidRPr="00000000" w14:paraId="00000009">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Estimating </w:t>
      </w:r>
      <w:r w:rsidDel="00000000" w:rsidR="00000000" w:rsidRPr="00000000">
        <w:rPr>
          <w:rFonts w:ascii="Times New Roman" w:cs="Times New Roman" w:eastAsia="Times New Roman" w:hAnsi="Times New Roman"/>
          <w:b w:val="1"/>
          <w:bCs w:val="1"/>
          <w:rtl w:val="0"/>
        </w:rPr>
        <w:t xml:space="preserve">update quality</w:t>
      </w:r>
      <w:r w:rsidDel="00000000" w:rsidR="00000000" w:rsidRPr="00000000">
        <w:rPr>
          <w:rFonts w:ascii="Times New Roman" w:cs="Times New Roman" w:eastAsia="Times New Roman" w:hAnsi="Times New Roman"/>
          <w:rtl w:val="0"/>
        </w:rPr>
        <w:t xml:space="preserve"> using bias, variance and signal-to-noise ratio (SNR.</w:t>
      </w:r>
    </w:p>
    <w:p w:rsidR="00000000" w:rsidDel="00000000" w:rsidP="00000000" w:rsidRDefault="00000000" w:rsidRPr="00000000" w14:paraId="0000000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to what extent </w:t>
      </w:r>
      <w:r w:rsidDel="00000000" w:rsidR="00000000" w:rsidRPr="00000000">
        <w:rPr>
          <w:rFonts w:ascii="Times New Roman" w:cs="Times New Roman" w:eastAsia="Times New Roman" w:hAnsi="Times New Roman"/>
          <w:b w:val="1"/>
          <w:bCs w:val="1"/>
          <w:rtl w:val="0"/>
        </w:rPr>
        <w:t xml:space="preserve">FA approximates global gradient descent</w:t>
      </w:r>
      <w:r w:rsidDel="00000000" w:rsidR="00000000" w:rsidRPr="00000000">
        <w:rPr>
          <w:rFonts w:ascii="Times New Roman" w:cs="Times New Roman" w:eastAsia="Times New Roman" w:hAnsi="Times New Roman"/>
          <w:rtl w:val="0"/>
        </w:rPr>
        <w:t xml:space="preserve"> by:</w:t>
      </w:r>
    </w:p>
    <w:p w:rsidR="00000000" w:rsidDel="00000000" w:rsidP="00000000" w:rsidRDefault="00000000" w:rsidRPr="00000000" w14:paraId="0000000B">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how update alignment evolves over TEST data update suggestions. </w:t>
      </w:r>
    </w:p>
    <w:p w:rsidR="00000000" w:rsidDel="00000000" w:rsidP="00000000" w:rsidRDefault="00000000" w:rsidRPr="00000000" w14:paraId="0000000C">
      <w:pPr>
        <w:numPr>
          <w:ilvl w:val="1"/>
          <w:numId w:val="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similarities in internal representations and learning trajectories.</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dfjgnu84pq9" w:id="1"/>
      <w:bookmarkEnd w:id="1"/>
      <w:r w:rsidDel="00000000" w:rsidR="00000000" w:rsidRPr="00000000">
        <w:rPr>
          <w:rFonts w:ascii="Times New Roman" w:cs="Times New Roman" w:eastAsia="Times New Roman" w:hAnsi="Times New Roman"/>
          <w:b w:val="1"/>
          <w:bCs w:val="1"/>
          <w:color w:val="000000"/>
          <w:sz w:val="26"/>
          <w:szCs w:val="26"/>
          <w:rtl w:val="0"/>
        </w:rPr>
        <w:t xml:space="preserve">2. Current Status</w:t>
      </w:r>
    </w:p>
    <w:p w:rsidR="00000000" w:rsidDel="00000000" w:rsidP="00000000" w:rsidRDefault="00000000" w:rsidRPr="00000000" w14:paraId="0000000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and trained </w:t>
      </w:r>
      <w:r w:rsidDel="00000000" w:rsidR="00000000" w:rsidRPr="00000000">
        <w:rPr>
          <w:rFonts w:ascii="Times New Roman" w:cs="Times New Roman" w:eastAsia="Times New Roman" w:hAnsi="Times New Roman"/>
          <w:b w:val="1"/>
          <w:bCs w:val="1"/>
          <w:rtl w:val="0"/>
        </w:rPr>
        <w:t xml:space="preserve">two identical MLP models</w:t>
      </w:r>
      <w:r w:rsidDel="00000000" w:rsidR="00000000" w:rsidRPr="00000000">
        <w:rPr>
          <w:rFonts w:ascii="Times New Roman" w:cs="Times New Roman" w:eastAsia="Times New Roman" w:hAnsi="Times New Roman"/>
          <w:rtl w:val="0"/>
        </w:rPr>
        <w:t xml:space="preserve"> over 8 epochs (one using BP, the other FA) on MNIST.</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Logged </w:t>
      </w:r>
      <w:r w:rsidDel="00000000" w:rsidR="00000000" w:rsidRPr="00000000">
        <w:rPr>
          <w:rFonts w:ascii="Times New Roman" w:cs="Times New Roman" w:eastAsia="Times New Roman" w:hAnsi="Times New Roman"/>
          <w:b w:val="1"/>
          <w:bCs w:val="1"/>
          <w:rtl w:val="0"/>
        </w:rPr>
        <w:t xml:space="preserve">loss, accuracy, learning rate</w:t>
      </w:r>
      <w:r w:rsidDel="00000000" w:rsidR="00000000" w:rsidRPr="00000000">
        <w:rPr>
          <w:rFonts w:ascii="Times New Roman" w:cs="Times New Roman" w:eastAsia="Times New Roman" w:hAnsi="Times New Roman"/>
          <w:rtl w:val="0"/>
        </w:rPr>
        <w:t xml:space="preserve"> per epoch for both models.</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w:t>
      </w:r>
      <w:r w:rsidDel="00000000" w:rsidR="00000000" w:rsidRPr="00000000">
        <w:rPr>
          <w:rFonts w:ascii="Times New Roman" w:cs="Times New Roman" w:eastAsia="Times New Roman" w:hAnsi="Times New Roman"/>
          <w:b w:val="1"/>
          <w:bCs w:val="1"/>
          <w:rtl w:val="0"/>
        </w:rPr>
        <w:t xml:space="preserve">update tracking</w:t>
      </w:r>
      <w:r w:rsidDel="00000000" w:rsidR="00000000" w:rsidRPr="00000000">
        <w:rPr>
          <w:rFonts w:ascii="Times New Roman" w:cs="Times New Roman" w:eastAsia="Times New Roman" w:hAnsi="Times New Roman"/>
          <w:rtl w:val="0"/>
        </w:rPr>
        <w:t xml:space="preserve"> for:</w:t>
      </w:r>
    </w:p>
    <w:p w:rsidR="00000000" w:rsidDel="00000000" w:rsidP="00000000" w:rsidRDefault="00000000" w:rsidRPr="00000000" w14:paraId="00000011">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Cosine similarity (alignment)</w:t>
      </w:r>
    </w:p>
    <w:p w:rsidR="00000000" w:rsidDel="00000000" w:rsidP="00000000" w:rsidRDefault="00000000" w:rsidRPr="00000000" w14:paraId="00000012">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SNR, bias, and variance (update quality)</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w:t>
      </w:r>
      <w:r w:rsidDel="00000000" w:rsidR="00000000" w:rsidRPr="00000000">
        <w:rPr>
          <w:rFonts w:ascii="Times New Roman" w:cs="Times New Roman" w:eastAsia="Times New Roman" w:hAnsi="Times New Roman"/>
          <w:b w:val="1"/>
          <w:bCs w:val="1"/>
          <w:rtl w:val="0"/>
        </w:rPr>
        <w:t xml:space="preserve">robustness tests</w:t>
      </w:r>
      <w:r w:rsidDel="00000000" w:rsidR="00000000" w:rsidRPr="00000000">
        <w:rPr>
          <w:rFonts w:ascii="Times New Roman" w:cs="Times New Roman" w:eastAsia="Times New Roman" w:hAnsi="Times New Roman"/>
          <w:rtl w:val="0"/>
        </w:rPr>
        <w:t xml:space="preserve"> under different </w:t>
      </w:r>
      <w:r w:rsidDel="00000000" w:rsidR="00000000" w:rsidRPr="00000000">
        <w:rPr>
          <w:rFonts w:ascii="Times New Roman" w:cs="Times New Roman" w:eastAsia="Times New Roman" w:hAnsi="Times New Roman"/>
          <w:b w:val="1"/>
          <w:bCs w:val="1"/>
          <w:rtl w:val="0"/>
        </w:rPr>
        <w:t xml:space="preserve">Gaussian noise</w:t>
      </w:r>
      <w:r w:rsidDel="00000000" w:rsidR="00000000" w:rsidRPr="00000000">
        <w:rPr>
          <w:rFonts w:ascii="Times New Roman" w:cs="Times New Roman" w:eastAsia="Times New Roman" w:hAnsi="Times New Roman"/>
          <w:rtl w:val="0"/>
        </w:rPr>
        <w:t xml:space="preserve"> levels.</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Observed training behavior and early results:</w:t>
      </w:r>
    </w:p>
    <w:p w:rsidR="00000000" w:rsidDel="00000000" w:rsidP="00000000" w:rsidRDefault="00000000" w:rsidRPr="00000000" w14:paraId="00000015">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 Faster convergence and higher accuracy</w:t>
      </w:r>
    </w:p>
    <w:p w:rsidR="00000000" w:rsidDel="00000000" w:rsidP="00000000" w:rsidRDefault="00000000" w:rsidRPr="00000000" w14:paraId="00000016">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 Slightly lagging but still competitive</w:t>
      </w:r>
    </w:p>
    <w:p w:rsidR="00000000" w:rsidDel="00000000" w:rsidP="00000000" w:rsidRDefault="00000000" w:rsidRPr="00000000" w14:paraId="0000001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Achievements</w:t>
      </w:r>
    </w:p>
    <w:p w:rsidR="00000000" w:rsidDel="00000000" w:rsidP="00000000" w:rsidRDefault="00000000" w:rsidRPr="00000000" w14:paraId="0000001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performance:</w:t>
      </w:r>
    </w:p>
    <w:p w:rsidR="00000000" w:rsidDel="00000000" w:rsidP="00000000" w:rsidRDefault="00000000" w:rsidRPr="00000000" w14:paraId="00000019">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 test accuracy: </w:t>
      </w:r>
      <w:r w:rsidDel="00000000" w:rsidR="00000000" w:rsidRPr="00000000">
        <w:rPr>
          <w:rFonts w:ascii="Times New Roman" w:cs="Times New Roman" w:eastAsia="Times New Roman" w:hAnsi="Times New Roman"/>
          <w:b w:val="1"/>
          <w:bCs w:val="1"/>
          <w:rtl w:val="0"/>
        </w:rPr>
        <w:t xml:space="preserve">~97%</w:t>
      </w:r>
    </w:p>
    <w:p w:rsidR="00000000" w:rsidDel="00000000" w:rsidP="00000000" w:rsidRDefault="00000000" w:rsidRPr="00000000" w14:paraId="0000001A">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 test accuracy: </w:t>
      </w:r>
      <w:r w:rsidDel="00000000" w:rsidR="00000000" w:rsidRPr="00000000">
        <w:rPr>
          <w:rFonts w:ascii="Times New Roman" w:cs="Times New Roman" w:eastAsia="Times New Roman" w:hAnsi="Times New Roman"/>
          <w:b w:val="1"/>
          <w:bCs w:val="1"/>
          <w:rtl w:val="0"/>
        </w:rPr>
        <w:t xml:space="preserve">~83%</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Robustness to Gaussian noise:</w:t>
      </w:r>
    </w:p>
    <w:p w:rsidR="00000000" w:rsidDel="00000000" w:rsidP="00000000" w:rsidRDefault="00000000" w:rsidRPr="00000000" w14:paraId="0000001C">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At σ = 0.2, BP accuracy dropped by ~2%, while FA dropped ~3.8%</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dynamics:</w:t>
      </w:r>
    </w:p>
    <w:p w:rsidR="00000000" w:rsidDel="00000000" w:rsidP="00000000" w:rsidRDefault="00000000" w:rsidRPr="00000000" w14:paraId="0000001E">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Cosine similarity between FA and BP updates: ~0.6 to 0.8</w:t>
      </w:r>
    </w:p>
    <w:p w:rsidR="00000000" w:rsidDel="00000000" w:rsidP="00000000" w:rsidRDefault="00000000" w:rsidRPr="00000000" w14:paraId="0000001F">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SNR higher in BP, showing more stable updates</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 achieved </w:t>
      </w:r>
      <w:r w:rsidDel="00000000" w:rsidR="00000000" w:rsidRPr="00000000">
        <w:rPr>
          <w:rFonts w:ascii="Times New Roman" w:cs="Times New Roman" w:eastAsia="Times New Roman" w:hAnsi="Times New Roman"/>
          <w:b w:val="1"/>
          <w:bCs w:val="1"/>
          <w:rtl w:val="0"/>
        </w:rPr>
        <w:t xml:space="preserve">reasonable alignment and comparable accuracy</w:t>
      </w:r>
      <w:r w:rsidDel="00000000" w:rsidR="00000000" w:rsidRPr="00000000">
        <w:rPr>
          <w:rFonts w:ascii="Times New Roman" w:cs="Times New Roman" w:eastAsia="Times New Roman" w:hAnsi="Times New Roman"/>
          <w:rtl w:val="0"/>
        </w:rPr>
        <w:t xml:space="preserve">, despite its biological constraints.</w:t>
      </w:r>
    </w:p>
    <w:p w:rsidR="00000000" w:rsidDel="00000000" w:rsidP="00000000" w:rsidRDefault="00000000" w:rsidRPr="00000000" w14:paraId="00000021">
      <w:pPr>
        <w:numPr>
          <w:ilvl w:val="0"/>
          <w:numId w:val="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Hidden layer activations</w:t>
      </w:r>
      <w:r w:rsidDel="00000000" w:rsidR="00000000" w:rsidRPr="00000000">
        <w:rPr>
          <w:rFonts w:ascii="Times New Roman" w:cs="Times New Roman" w:eastAsia="Times New Roman" w:hAnsi="Times New Roman"/>
          <w:rtl w:val="0"/>
        </w:rPr>
        <w:t xml:space="preserve"> and weight norms in FA and BP became more similar as training progressed. </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9jqzqlz78qf" w:id="2"/>
      <w:bookmarkEnd w:id="2"/>
      <w:r w:rsidDel="00000000" w:rsidR="00000000" w:rsidRPr="00000000">
        <w:rPr>
          <w:rFonts w:ascii="Times New Roman" w:cs="Times New Roman" w:eastAsia="Times New Roman" w:hAnsi="Times New Roman"/>
          <w:b w:val="1"/>
          <w:bCs w:val="1"/>
          <w:color w:val="000000"/>
          <w:sz w:val="26"/>
          <w:szCs w:val="26"/>
          <w:rtl w:val="0"/>
        </w:rPr>
        <w:t xml:space="preserve">4. Challenges</w:t>
      </w:r>
    </w:p>
    <w:p w:rsidR="00000000" w:rsidDel="00000000" w:rsidP="00000000" w:rsidRDefault="00000000" w:rsidRPr="00000000" w14:paraId="00000023">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 exhibits </w:t>
      </w:r>
      <w:r w:rsidDel="00000000" w:rsidR="00000000" w:rsidRPr="00000000">
        <w:rPr>
          <w:rFonts w:ascii="Times New Roman" w:cs="Times New Roman" w:eastAsia="Times New Roman" w:hAnsi="Times New Roman"/>
          <w:b w:val="1"/>
          <w:bCs w:val="1"/>
          <w:rtl w:val="0"/>
        </w:rPr>
        <w:t xml:space="preserve">noisier updates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slower learning</w:t>
      </w:r>
      <w:r w:rsidDel="00000000" w:rsidR="00000000" w:rsidRPr="00000000">
        <w:rPr>
          <w:rFonts w:ascii="Times New Roman" w:cs="Times New Roman" w:eastAsia="Times New Roman" w:hAnsi="Times New Roman"/>
          <w:rtl w:val="0"/>
        </w:rPr>
        <w:t xml:space="preserve"> in early epochs.</w:t>
      </w:r>
    </w:p>
    <w:p w:rsidR="00000000" w:rsidDel="00000000" w:rsidP="00000000" w:rsidRDefault="00000000" w:rsidRPr="00000000" w14:paraId="0000002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Alignment with BP gradients is </w:t>
      </w:r>
      <w:r w:rsidDel="00000000" w:rsidR="00000000" w:rsidRPr="00000000">
        <w:rPr>
          <w:rFonts w:ascii="Times New Roman" w:cs="Times New Roman" w:eastAsia="Times New Roman" w:hAnsi="Times New Roman"/>
          <w:b w:val="1"/>
          <w:bCs w:val="1"/>
          <w:rtl w:val="0"/>
        </w:rPr>
        <w:t xml:space="preserve">not perfect</w:t>
      </w:r>
      <w:r w:rsidDel="00000000" w:rsidR="00000000" w:rsidRPr="00000000">
        <w:rPr>
          <w:rFonts w:ascii="Times New Roman" w:cs="Times New Roman" w:eastAsia="Times New Roman" w:hAnsi="Times New Roman"/>
          <w:rtl w:val="0"/>
        </w:rPr>
        <w:t xml:space="preserve">, especially in early training.</w:t>
      </w:r>
    </w:p>
    <w:p w:rsidR="00000000" w:rsidDel="00000000" w:rsidP="00000000" w:rsidRDefault="00000000" w:rsidRPr="00000000" w14:paraId="0000002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Sensitivity to higher noise levels was </w:t>
      </w:r>
      <w:r w:rsidDel="00000000" w:rsidR="00000000" w:rsidRPr="00000000">
        <w:rPr>
          <w:rFonts w:ascii="Times New Roman" w:cs="Times New Roman" w:eastAsia="Times New Roman" w:hAnsi="Times New Roman"/>
          <w:b w:val="1"/>
          <w:bCs w:val="1"/>
          <w:rtl w:val="0"/>
        </w:rPr>
        <w:t xml:space="preserve">more pronounced</w:t>
      </w:r>
      <w:r w:rsidDel="00000000" w:rsidR="00000000" w:rsidRPr="00000000">
        <w:rPr>
          <w:rFonts w:ascii="Times New Roman" w:cs="Times New Roman" w:eastAsia="Times New Roman" w:hAnsi="Times New Roman"/>
          <w:rtl w:val="0"/>
        </w:rPr>
        <w:t xml:space="preserve"> in FA.</w:t>
      </w:r>
    </w:p>
    <w:p w:rsidR="00000000" w:rsidDel="00000000" w:rsidP="00000000" w:rsidRDefault="00000000" w:rsidRPr="00000000" w14:paraId="00000026">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 required </w:t>
      </w:r>
      <w:r w:rsidDel="00000000" w:rsidR="00000000" w:rsidRPr="00000000">
        <w:rPr>
          <w:rFonts w:ascii="Times New Roman" w:cs="Times New Roman" w:eastAsia="Times New Roman" w:hAnsi="Times New Roman"/>
          <w:b w:val="1"/>
          <w:bCs w:val="1"/>
          <w:rtl w:val="0"/>
        </w:rPr>
        <w:t xml:space="preserve">more tuning</w:t>
      </w:r>
      <w:r w:rsidDel="00000000" w:rsidR="00000000" w:rsidRPr="00000000">
        <w:rPr>
          <w:rFonts w:ascii="Times New Roman" w:cs="Times New Roman" w:eastAsia="Times New Roman" w:hAnsi="Times New Roman"/>
          <w:rtl w:val="0"/>
        </w:rPr>
        <w:t xml:space="preserve"> (epochs, feedback initialization) to close the performance gap with BP.</w:t>
      </w:r>
    </w:p>
    <w:p w:rsidR="00000000" w:rsidDel="00000000" w:rsidP="00000000" w:rsidRDefault="00000000" w:rsidRPr="00000000" w14:paraId="00000027">
      <w:pPr>
        <w:pStyle w:val="Heading3"/>
        <w:spacing w:after="240" w:before="240" w:lineRule="auto"/>
        <w:rPr>
          <w:b w:val="1"/>
          <w:bCs w:val="1"/>
          <w:sz w:val="26"/>
          <w:szCs w:val="26"/>
        </w:rPr>
      </w:pPr>
      <w:bookmarkStart w:colFirst="0" w:colLast="0" w:name="_e4kwutk3ezwt" w:id="3"/>
      <w:bookmarkEnd w:id="3"/>
      <w:r w:rsidDel="00000000" w:rsidR="00000000" w:rsidRPr="00000000">
        <w:rPr>
          <w:b w:val="1"/>
          <w:bCs w:val="1"/>
          <w:sz w:val="26"/>
          <w:szCs w:val="26"/>
          <w:rtl w:val="0"/>
        </w:rPr>
        <w:t xml:space="preserve">5. Difficulties and Potential Solutions</w:t>
      </w:r>
    </w:p>
    <w:p w:rsidR="00000000" w:rsidDel="00000000" w:rsidP="00000000" w:rsidRDefault="00000000" w:rsidRPr="00000000" w14:paraId="00000028">
      <w:pPr>
        <w:numPr>
          <w:ilvl w:val="0"/>
          <w:numId w:val="4"/>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Changing </w:t>
      </w:r>
      <w:r w:rsidDel="00000000" w:rsidR="00000000" w:rsidRPr="00000000">
        <w:rPr>
          <w:rFonts w:ascii="Times New Roman" w:cs="Times New Roman" w:eastAsia="Times New Roman" w:hAnsi="Times New Roman"/>
          <w:rtl w:val="0"/>
        </w:rPr>
        <w:t xml:space="preserve">more architecture parameters at the same time to see how it impacts the results. But according to the limitations in time and access to better GPU runtime, unfortunately we can’t achieve that right now but we can work on it further on the ISP.</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tde59ez1m3g" w:id="4"/>
      <w:bookmarkEnd w:id="4"/>
      <w:r w:rsidDel="00000000" w:rsidR="00000000" w:rsidRPr="00000000">
        <w:rPr>
          <w:rFonts w:ascii="Times New Roman" w:cs="Times New Roman" w:eastAsia="Times New Roman" w:hAnsi="Times New Roman"/>
          <w:b w:val="1"/>
          <w:bCs w:val="1"/>
          <w:color w:val="000000"/>
          <w:sz w:val="26"/>
          <w:szCs w:val="26"/>
          <w:rtl w:val="0"/>
        </w:rPr>
        <w:t xml:space="preserve">6. What's Next?</w:t>
      </w:r>
    </w:p>
    <w:p w:rsidR="00000000" w:rsidDel="00000000" w:rsidP="00000000" w:rsidRDefault="00000000" w:rsidRPr="00000000" w14:paraId="0000002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Visualize learning curves</w:t>
      </w:r>
      <w:r w:rsidDel="00000000" w:rsidR="00000000" w:rsidRPr="00000000">
        <w:rPr>
          <w:rFonts w:ascii="Times New Roman" w:cs="Times New Roman" w:eastAsia="Times New Roman" w:hAnsi="Times New Roman"/>
          <w:rtl w:val="0"/>
        </w:rPr>
        <w:t xml:space="preserve">: Loss, accuracy, alignment, SNR </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Introduce new noise types</w:t>
      </w:r>
      <w:r w:rsidDel="00000000" w:rsidR="00000000" w:rsidRPr="00000000">
        <w:rPr>
          <w:rFonts w:ascii="Times New Roman" w:cs="Times New Roman" w:eastAsia="Times New Roman" w:hAnsi="Times New Roman"/>
          <w:rtl w:val="0"/>
        </w:rPr>
        <w:t xml:space="preserve">, including </w:t>
      </w:r>
      <w:r w:rsidDel="00000000" w:rsidR="00000000" w:rsidRPr="00000000">
        <w:rPr>
          <w:rFonts w:ascii="Times New Roman" w:cs="Times New Roman" w:eastAsia="Times New Roman" w:hAnsi="Times New Roman"/>
          <w:b w:val="1"/>
          <w:bCs w:val="1"/>
          <w:rtl w:val="0"/>
        </w:rPr>
        <w:t xml:space="preserve">Salt-and-pepper noise</w:t>
      </w:r>
      <w:r w:rsidDel="00000000" w:rsidR="00000000" w:rsidRPr="00000000">
        <w:rPr>
          <w:rFonts w:ascii="Times New Roman" w:cs="Times New Roman" w:eastAsia="Times New Roman" w:hAnsi="Times New Roman"/>
          <w:rtl w:val="0"/>
        </w:rPr>
        <w:t xml:space="preserve"> to test robustness under different corruption patterns.</w:t>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Compare internal representations</w:t>
      </w:r>
      <w:r w:rsidDel="00000000" w:rsidR="00000000" w:rsidRPr="00000000">
        <w:rPr>
          <w:rtl w:val="0"/>
        </w:rPr>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Scale architecture: </w:t>
      </w:r>
      <w:r w:rsidDel="00000000" w:rsidR="00000000" w:rsidRPr="00000000">
        <w:rPr>
          <w:rFonts w:ascii="Times New Roman" w:cs="Times New Roman" w:eastAsia="Times New Roman" w:hAnsi="Times New Roman"/>
          <w:rtl w:val="0"/>
        </w:rPr>
        <w:t xml:space="preserve">Increase the number of hidden units and layers to test how FA and BP scale. Early observations suggest that FA may outperform BP as network width and depth increase.</w:t>
      </w:r>
      <w:r w:rsidDel="00000000" w:rsidR="00000000" w:rsidRPr="00000000">
        <w:rPr>
          <w:rtl w:val="0"/>
        </w:rPr>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Optional</w:t>
      </w:r>
      <w:r w:rsidDel="00000000" w:rsidR="00000000" w:rsidRPr="00000000">
        <w:rPr>
          <w:rFonts w:ascii="Times New Roman" w:cs="Times New Roman" w:eastAsia="Times New Roman" w:hAnsi="Times New Roman"/>
          <w:rtl w:val="0"/>
        </w:rPr>
        <w:t xml:space="preserve">: Extend experiments to more complex datasets (e.g., Fashion-MNIST, CIFAR-10).</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results and synthesize findings for reporting and interpretation.</w:t>
      </w:r>
    </w:p>
    <w:p w:rsidR="00000000" w:rsidDel="00000000" w:rsidP="00000000" w:rsidRDefault="00000000" w:rsidRPr="00000000" w14:paraId="00000030">
      <w:pPr>
        <w:numPr>
          <w:ilvl w:val="0"/>
          <w:numId w:val="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more epochs to see how overfitting would have an effect.</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NeuroAligners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Avisa</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of now, we have completed the core setup for our project comparing Backpropagation (BP) and Feedback Alignment (FA) </w:t>
      </w:r>
      <w:commentRangeStart w:id="0"/>
      <w:r w:rsidDel="00000000" w:rsidR="00000000" w:rsidRPr="00000000">
        <w:rPr>
          <w:rFonts w:ascii="Times New Roman" w:cs="Times New Roman" w:eastAsia="Times New Roman" w:hAnsi="Times New Roman"/>
          <w:rtl w:val="0"/>
        </w:rPr>
        <w:t xml:space="preserve">on the MNIST dataset</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We have successfully built and trained two identical multi-layer perceptron (MLP) models—one using BP and the other FA—ensuring fair comparison through matched deterministic initialization and architecture. Both models are trained using a common loop that logs key performance metrics, including training and validation loss, accuracy, and learning rates.</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biological plausibility and learning signal quality, we have implemented a detailed weight update analysis framework. This includes computing cosine similarity between BP and FA updates to assess directional alignment (bias), and calculating the signal-to-noise ratio (SNR) to quantify variance. These metrics are tracked per layer and per epoch for both learning rules, enabling us to quantify how closely FA approximates true gradient directions. Additionally, we have implemented noise robustness tests by evaluating model performance on input data corrupted with different levels of Gaussian noise, revealing how FA and BP differ under input perturbation.</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Preliminary results show that the FA-trained model achieves test accuracy of ~80%, compared to ~95% with BP, demonstrating competitive performance despite lacking exact gradient information. Under Gaussian noise perturbation (std = 0.2), the FA model maintains higher robustness than BP, with accuracy dropping only 1.8% versus 2.9% for BP—suggesting potential advantages in generalization.</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upcoming steps, we plan to extend this by introducing other types of input noise, including salt-and-pepper noise, and re-evaluating model robustness under these new conditions. The remaining work includes final visualizations of training curves and update metrics, optional exploration of internal representation similarity, and synthesis of our results to evaluate how closely FA approximates Backpropagation—both functionally and biologically.</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Melina’s Modification:</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investigates how Backpropagation (BP) and Feedback Alignment (FA) perform when training a simple neural network on the MNIST dataset. The model used is a feedforward neural network with one hidden layer of 128 units and ReLU activation. The training runs using both learning methods, and performance is tracked using accuracy, loss, gradient alignment, and robustness to input noise. In progress we figured out that if we increase the number of epochs, we’re gonna reach more robustness and get better accuracy.</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Backpropagation was done using the Adam optimizer, while Feedback Alignment used a fixed random feedback matrix to simulate more biologically plausible learning. The training and validation accuracy for BP was slightly better than FA across the board. BP reached around 97% validation accuracy, while FA lagged behind, hitting around 82%. On the test set, BP scored around 97% accuracy, while FA reached about 83.5%.</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how quickly each model learned, BP started improving faster, reaching 90% accuracy a bit earlier than FA. We also added Gaussian noise to the input data at different levels (σ = 0.1, 0.3, 0.5) to see how robust each model was. BP handled the noise much better. As the noise level increased, FA's performance dropped more significantly.</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the learning mechanics better, we analyzed the cosine similarity between the updates made by BP and FA (to check alignment). These values ranged from about 0.6 to 0.8, meaning FA updates were reasonably aligned with BP, but not perfect. We also looked at the signal-to-noise ratio of the weight updates. BP had much cleaner, more stable updates, while FA was noisier. the hidden layer activations (i.e., what the model internally "sees") between BP and FA became more similar as training progressed. This suggests that even if FA isn't updating weights the same way, it eventually finds a similar internal representation. Weight norms also showed BP applying slightly stronger updates than FA.</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commentRangeStart w:id="1"/>
      <w:r w:rsidDel="00000000" w:rsidR="00000000" w:rsidRPr="00000000">
        <w:rPr>
          <w:rFonts w:ascii="Times New Roman" w:cs="Times New Roman" w:eastAsia="Times New Roman" w:hAnsi="Times New Roman"/>
          <w:rtl w:val="0"/>
        </w:rPr>
        <w:t xml:space="preserve">Overall, we realized Backpropagation clearly performs better and faster. But Feedback Alignment still gives fairly competitive results and is especially interesting for its biological plausibility.</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We can add more layers in future works for better comparison. Future work might include testing on harder datasets like CIFAR-10, adding deeper architectures, or exploring other local learning rules.</w:t>
      </w:r>
    </w:p>
    <w:p w:rsidR="00000000" w:rsidDel="00000000" w:rsidP="00000000" w:rsidRDefault="00000000" w:rsidRPr="00000000" w14:paraId="00000054">
      <w:pPr>
        <w:spacing w:after="240" w:before="240" w:lineRule="auto"/>
        <w:jc w:val="both"/>
        <w:rPr>
          <w:rFonts w:ascii="Roboto Mono" w:cs="Roboto Mono" w:eastAsia="Roboto Mono" w:hAnsi="Roboto Mono"/>
          <w:color w:val="188038"/>
        </w:rPr>
      </w:pPr>
      <w:r w:rsidDel="00000000" w:rsidR="00000000" w:rsidRPr="00000000">
        <w:rPr>
          <w:rFonts w:ascii="Times New Roman" w:cs="Times New Roman" w:eastAsia="Times New Roman" w:hAnsi="Times New Roman"/>
          <w:rtl w:val="0"/>
        </w:rPr>
        <w:br w:type="textWrapping"/>
        <w:t xml:space="preserve"> </w:t>
      </w:r>
      <w:r w:rsidDel="00000000" w:rsidR="00000000" w:rsidRPr="00000000">
        <w:rPr>
          <w:rtl w:val="0"/>
        </w:rPr>
      </w:r>
    </w:p>
    <w:p w:rsidR="00000000" w:rsidDel="00000000" w:rsidP="00000000" w:rsidRDefault="00000000" w:rsidRPr="00000000" w14:paraId="0000005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Github:</w:t>
      </w:r>
    </w:p>
    <w:p w:rsidR="00000000" w:rsidDel="00000000" w:rsidP="00000000" w:rsidRDefault="00000000" w:rsidRPr="00000000" w14:paraId="0000005A">
      <w:pPr>
        <w:rPr/>
      </w:pPr>
      <w:r w:rsidDel="00000000" w:rsidR="00000000" w:rsidRPr="00000000">
        <w:rPr>
          <w:rtl w:val="0"/>
        </w:rPr>
        <w:t xml:space="preserve">https://github.com/alirezaalaeifaradonbeh/microlearning/blob/main/nmaproject.ipynb</w:t>
      </w:r>
    </w:p>
    <w:p w:rsidR="00000000" w:rsidDel="00000000" w:rsidP="00000000" w:rsidRDefault="00000000" w:rsidRPr="00000000" w14:paraId="0000005B">
      <w:pPr>
        <w:rPr/>
      </w:pPr>
      <w:r w:rsidDel="00000000" w:rsidR="00000000" w:rsidRPr="00000000">
        <w:rPr>
          <w:rtl w:val="0"/>
        </w:rPr>
        <w:t xml:space="preserve">Colab: </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Yasaman’s note:</w:t>
      </w:r>
    </w:p>
    <w:p w:rsidR="00000000" w:rsidDel="00000000" w:rsidP="00000000" w:rsidRDefault="00000000" w:rsidRPr="00000000" w14:paraId="0000005E">
      <w:pPr>
        <w:rPr/>
      </w:pPr>
      <w:r w:rsidDel="00000000" w:rsidR="00000000" w:rsidRPr="00000000">
        <w:rPr>
          <w:rtl w:val="0"/>
        </w:rPr>
        <w:t xml:space="preserve">We worked on data with 8 epochs for time efficiency. Later in our work we want to raise the epochs</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acc:</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https://colab.research.google.com/drive/1fjE2i_MlHC5MP-uWaAL3MI8jCe9qMpPx</w:t>
        </w:r>
      </w:hyperlink>
      <w:r w:rsidDel="00000000" w:rsidR="00000000" w:rsidRPr="00000000">
        <w:rPr>
          <w:rtl w:val="0"/>
        </w:rPr>
      </w:r>
    </w:p>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asaman M" w:id="1" w:date="2025-07-23T11:56:17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add this</w:t>
      </w:r>
    </w:p>
  </w:comment>
  <w:comment w:author="Yasaman M" w:id="0" w:date="2025-07-23T11:57:35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different kinds and amounts of noises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olab.research.google.com/drive/1fjE2i_MlHC5MP-uWaAL3MI8jCe9qMp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