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0D24" w14:textId="77777777" w:rsidR="006B0A17" w:rsidRDefault="00D9111B" w:rsidP="00D9111B">
      <w:pPr>
        <w:jc w:val="both"/>
      </w:pPr>
      <w:r>
        <w:t>La esperanza no siempre grita; a veces se arrodilla en silencio.</w:t>
      </w:r>
    </w:p>
    <w:p w14:paraId="5A930D25" w14:textId="77777777" w:rsidR="006B0A17" w:rsidRDefault="00D9111B" w:rsidP="00D9111B">
      <w:pPr>
        <w:jc w:val="both"/>
      </w:pPr>
      <w:r>
        <w:t>En este lugar sagrado, frente al Santísimo expuesto, la esperanza toma forma de red: hilos sencillos, frágiles a la vista, pero cargados de nombres, lágrimas, súplicas y confianza. Cada nudo es una historia, cada hilo una intención que se eleva, sostenida no por la fuerza humana, sino por la fe compartida.</w:t>
      </w:r>
    </w:p>
    <w:p w14:paraId="5A930D26" w14:textId="77777777" w:rsidR="006B0A17" w:rsidRDefault="00D9111B" w:rsidP="00D9111B">
      <w:pPr>
        <w:jc w:val="both"/>
      </w:pPr>
      <w:r>
        <w:t>Un grupo ora. No ora solo para sí. Ora por los amigos que cargan cansancio, por la familia que atraviesa pruebas, por los corazones que se han ido apagando sin saber cómo volver a encenderse. Y en ese acto humilde, la esperanza se multiplica, porque cuando uno ya no puede creer, otro cree por él; cuando uno cae, la red lo sostiene.</w:t>
      </w:r>
    </w:p>
    <w:p w14:paraId="5A930D27" w14:textId="77777777" w:rsidR="006B0A17" w:rsidRDefault="00D9111B" w:rsidP="00D9111B">
      <w:pPr>
        <w:jc w:val="both"/>
      </w:pPr>
      <w:r>
        <w:t>Sobre todo, Cristo permanece. En silencio. Presente. El Santísimo expuesto no promete caminos fáciles, pero sí una certeza firme: no estamos solos. Desde la cruz, el amor se extiende como abrazo eterno; desde la Eucaristía, Dios se queda para recordarnos que incluso lo roto puede ser sostenido, que incluso lo débil puede ser red.</w:t>
      </w:r>
    </w:p>
    <w:p w14:paraId="5A930D28" w14:textId="77777777" w:rsidR="006B0A17" w:rsidRDefault="00D9111B" w:rsidP="00D9111B">
      <w:pPr>
        <w:jc w:val="both"/>
      </w:pPr>
      <w:r>
        <w:t>La esperanza nace ahí, en confiar lo que duele, en entregar lo que no entendemos, en creer que cada intención colocada ante Él no cae al vacío. La esperanza es saber que Dios recoge cada nombre, cada miedo, cada súplica, y la transforma, a su tiempo, en luz.</w:t>
      </w:r>
    </w:p>
    <w:p w14:paraId="5A930D29" w14:textId="77777777" w:rsidR="006B0A17" w:rsidRDefault="00D9111B" w:rsidP="00D9111B">
      <w:pPr>
        <w:jc w:val="both"/>
      </w:pPr>
      <w:r>
        <w:t>Y así, mientras el mundo sigue girando, aquí se teje algo eterno: una red de amor que no atrapa, sino que sostiene; que no juzga, sino que acompaña; que no se rompe, porque está anclada en Aquel que venció incluso a la muerte.</w:t>
      </w:r>
    </w:p>
    <w:p w14:paraId="5A930D2A" w14:textId="77777777" w:rsidR="006B0A17" w:rsidRDefault="00D9111B" w:rsidP="00D9111B">
      <w:pPr>
        <w:jc w:val="both"/>
      </w:pPr>
      <w:r>
        <w:t>Ahí, frente al Santísimo, la esperanza aprende a esperar.</w:t>
      </w:r>
    </w:p>
    <w:sectPr w:rsidR="006B0A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3D67FB-B82B-46D6-A349-FC445604C58B}"/>
  </w:font>
  <w:font w:name="Cambria">
    <w:panose1 w:val="02040503050406030204"/>
    <w:charset w:val="00"/>
    <w:family w:val="roman"/>
    <w:pitch w:val="variable"/>
    <w:sig w:usb0="E00006FF" w:usb1="420024FF" w:usb2="02000000" w:usb3="00000000" w:csb0="0000019F" w:csb1="00000000"/>
    <w:embedRegular r:id="rId2" w:fontKey="{DAC43BD3-2FDE-4374-9C06-55A406EC62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A17"/>
    <w:rsid w:val="003A5D94"/>
    <w:rsid w:val="006B0A17"/>
    <w:rsid w:val="00D911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0D24"/>
  <w15:docId w15:val="{C3C32299-3452-438B-BA3D-FA60A64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1340</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Ortiz</cp:lastModifiedBy>
  <cp:revision>2</cp:revision>
  <dcterms:created xsi:type="dcterms:W3CDTF">2026-01-03T06:07:00Z</dcterms:created>
  <dcterms:modified xsi:type="dcterms:W3CDTF">2026-01-03T06:07:00Z</dcterms:modified>
</cp:coreProperties>
</file>