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06BFC069" w:rsidR="00A77067" w:rsidRPr="00A77067" w:rsidRDefault="005B2436" w:rsidP="00A77067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A77067" w:rsidRPr="00A77067">
        <w:rPr>
          <w:rFonts w:ascii="Arial" w:hAnsi="Arial" w:cs="Arial"/>
          <w:sz w:val="22"/>
          <w:szCs w:val="22"/>
        </w:rPr>
        <w:t>-</w:t>
      </w:r>
      <w:r w:rsidR="00A77067"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523C70A4" w:rsidR="005B3858" w:rsidRPr="007C358E" w:rsidRDefault="00B65F6B" w:rsidP="002C2C00">
      <w:pPr>
        <w:spacing w:after="120"/>
        <w:jc w:val="center"/>
        <w:rPr>
          <w:b/>
          <w:sz w:val="28"/>
          <w:szCs w:val="28"/>
          <w:lang w:val="en-US"/>
        </w:rPr>
      </w:pPr>
      <w:r w:rsidRPr="004A7294">
        <w:rPr>
          <w:b/>
          <w:sz w:val="28"/>
          <w:szCs w:val="28"/>
          <w:lang w:val="en-US"/>
        </w:rPr>
        <w:t>Lab</w:t>
      </w:r>
      <w:r w:rsidR="007C358E">
        <w:rPr>
          <w:b/>
          <w:sz w:val="28"/>
          <w:szCs w:val="28"/>
          <w:lang w:val="en-US"/>
        </w:rPr>
        <w:t>4</w:t>
      </w:r>
    </w:p>
    <w:p w14:paraId="146D7509" w14:textId="336B4E10" w:rsidR="00A10F1A" w:rsidRPr="004A7294" w:rsidRDefault="00265EFA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>Спецификация</w:t>
      </w:r>
    </w:p>
    <w:p w14:paraId="4320A4FC" w14:textId="77777777" w:rsidR="005B2436" w:rsidRDefault="005B243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</w:p>
    <w:p w14:paraId="6EB4C483" w14:textId="49364C79" w:rsidR="003801C6" w:rsidRPr="00DE29CC" w:rsidRDefault="005B3858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 xml:space="preserve">Листов </w:t>
      </w:r>
      <w:r w:rsidR="008A619D" w:rsidRPr="00DE29CC">
        <w:rPr>
          <w:b/>
          <w:sz w:val="28"/>
          <w:szCs w:val="28"/>
        </w:rPr>
        <w:t>5</w:t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8A619D">
      <w:pPr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4A7294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4A7294" w:rsidRDefault="0045763D" w:rsidP="002C2C00">
      <w:pPr>
        <w:jc w:val="center"/>
        <w:rPr>
          <w:b/>
          <w:sz w:val="32"/>
          <w:szCs w:val="32"/>
        </w:rPr>
        <w:sectPr w:rsidR="002C2C00" w:rsidRPr="004A7294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A7294">
        <w:rPr>
          <w:sz w:val="28"/>
          <w:szCs w:val="28"/>
        </w:rPr>
        <w:t>20</w:t>
      </w:r>
      <w:r w:rsidR="00B65F6B" w:rsidRPr="004A7294">
        <w:rPr>
          <w:sz w:val="28"/>
          <w:szCs w:val="28"/>
        </w:rPr>
        <w:t>21</w:t>
      </w:r>
    </w:p>
    <w:p w14:paraId="70BCBF47" w14:textId="77777777" w:rsidR="00DC7E88" w:rsidRPr="004A7294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4A7294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448E20BF" w14:textId="77777777" w:rsidR="00DC7E88" w:rsidRDefault="00DC7E88" w:rsidP="00A90793">
      <w:pPr>
        <w:pStyle w:val="tdtext"/>
        <w:ind w:firstLine="0"/>
      </w:pPr>
    </w:p>
    <w:p w14:paraId="3BBD845E" w14:textId="0540F4A9" w:rsidR="004A7294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</w:pPr>
      <w:r w:rsidRPr="004A7294">
        <w:rPr>
          <w:rFonts w:ascii="Times New Roman" w:hAnsi="Times New Roman"/>
          <w:sz w:val="28"/>
          <w:szCs w:val="28"/>
        </w:rPr>
        <w:t>В данном программном документе приведено спецификация программы lab</w:t>
      </w:r>
      <w:r w:rsidR="007C358E">
        <w:rPr>
          <w:rFonts w:ascii="Times New Roman" w:hAnsi="Times New Roman"/>
          <w:sz w:val="28"/>
          <w:szCs w:val="28"/>
          <w:lang w:val="en-US"/>
        </w:rPr>
        <w:t>4</w:t>
      </w:r>
      <w:bookmarkStart w:id="1" w:name="_GoBack"/>
      <w:bookmarkEnd w:id="1"/>
      <w:r w:rsidRPr="004A7294">
        <w:rPr>
          <w:rFonts w:ascii="Times New Roman" w:hAnsi="Times New Roman"/>
          <w:sz w:val="28"/>
          <w:szCs w:val="28"/>
        </w:rPr>
        <w:t xml:space="preserve">, </w:t>
      </w:r>
      <w:r w:rsidR="004A7294" w:rsidRPr="004A7294">
        <w:rPr>
          <w:rFonts w:ascii="Times New Roman" w:hAnsi="Times New Roman"/>
          <w:sz w:val="28"/>
          <w:szCs w:val="28"/>
        </w:rPr>
        <w:t>предназначенной для принятия решения</w:t>
      </w:r>
      <w:r w:rsidR="007C358E" w:rsidRPr="007C358E">
        <w:rPr>
          <w:rFonts w:ascii="Times New Roman" w:hAnsi="Times New Roman"/>
          <w:sz w:val="28"/>
          <w:szCs w:val="28"/>
        </w:rPr>
        <w:t xml:space="preserve"> </w:t>
      </w:r>
      <w:r w:rsidR="004A7294" w:rsidRPr="004A7294">
        <w:rPr>
          <w:rFonts w:ascii="Times New Roman" w:hAnsi="Times New Roman"/>
          <w:sz w:val="28"/>
          <w:szCs w:val="28"/>
        </w:rPr>
        <w:t xml:space="preserve">исходя из данных, расположенных в БД </w:t>
      </w:r>
      <w:r w:rsidR="004A7294" w:rsidRPr="004A7294">
        <w:rPr>
          <w:rFonts w:ascii="Times New Roman" w:hAnsi="Times New Roman"/>
          <w:sz w:val="28"/>
          <w:szCs w:val="28"/>
          <w:lang w:val="en-US"/>
        </w:rPr>
        <w:t>lab</w:t>
      </w:r>
      <w:r w:rsidR="007C358E" w:rsidRPr="007C358E">
        <w:rPr>
          <w:rFonts w:ascii="Times New Roman" w:hAnsi="Times New Roman"/>
          <w:sz w:val="28"/>
          <w:szCs w:val="28"/>
        </w:rPr>
        <w:t>3</w:t>
      </w:r>
      <w:r w:rsidR="004A7294" w:rsidRPr="004A7294">
        <w:rPr>
          <w:rFonts w:ascii="Times New Roman" w:hAnsi="Times New Roman"/>
          <w:sz w:val="28"/>
          <w:szCs w:val="28"/>
        </w:rPr>
        <w:t>_</w:t>
      </w:r>
      <w:r w:rsidR="007C358E" w:rsidRPr="007C358E">
        <w:rPr>
          <w:rFonts w:ascii="Times New Roman" w:hAnsi="Times New Roman"/>
          <w:sz w:val="28"/>
          <w:szCs w:val="28"/>
        </w:rPr>
        <w:t>4</w:t>
      </w:r>
      <w:r w:rsidR="004A7294" w:rsidRPr="004A7294">
        <w:rPr>
          <w:rFonts w:ascii="Times New Roman" w:hAnsi="Times New Roman"/>
          <w:sz w:val="28"/>
          <w:szCs w:val="28"/>
        </w:rPr>
        <w:t xml:space="preserve">. </w:t>
      </w:r>
    </w:p>
    <w:p w14:paraId="1402E894" w14:textId="14CBC6F8" w:rsidR="00B65F6B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  <w:sectPr w:rsidR="00B65F6B" w:rsidRPr="004A7294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4A7294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DE29CC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6720F1EB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02068048.425400.004.ДП.01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40E5A15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138AF84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tab/>
            </w:r>
            <w:r>
              <w:rPr>
                <w:rFonts w:ascii="Arial" w:hAnsi="Arial" w:cs="Arial"/>
                <w:b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50B62085" w:rsidR="00046852" w:rsidRPr="004A64EA" w:rsidRDefault="005B2436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4A64EA" w:rsidRDefault="004A64EA" w:rsidP="004A64E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E26138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6D9A1B59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F43D6">
              <w:rPr>
                <w:rFonts w:ascii="Arial" w:hAnsi="Arial" w:cs="Arial"/>
                <w:b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1AFC4F79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CD268" w14:textId="77777777" w:rsidR="000A3279" w:rsidRDefault="000A3279">
      <w:r>
        <w:separator/>
      </w:r>
    </w:p>
    <w:p w14:paraId="4EA09342" w14:textId="77777777" w:rsidR="000A3279" w:rsidRDefault="000A3279"/>
  </w:endnote>
  <w:endnote w:type="continuationSeparator" w:id="0">
    <w:p w14:paraId="46DDE5B2" w14:textId="77777777" w:rsidR="000A3279" w:rsidRDefault="000A3279">
      <w:r>
        <w:continuationSeparator/>
      </w:r>
    </w:p>
    <w:p w14:paraId="49C1ABE4" w14:textId="77777777" w:rsidR="000A3279" w:rsidRDefault="000A3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8A872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93030" w14:textId="77777777" w:rsidR="000A3279" w:rsidRDefault="000A3279">
      <w:r>
        <w:separator/>
      </w:r>
    </w:p>
    <w:p w14:paraId="3D9A5031" w14:textId="77777777" w:rsidR="000A3279" w:rsidRDefault="000A3279"/>
  </w:footnote>
  <w:footnote w:type="continuationSeparator" w:id="0">
    <w:p w14:paraId="6DF3EB7C" w14:textId="77777777" w:rsidR="000A3279" w:rsidRDefault="000A3279">
      <w:r>
        <w:continuationSeparator/>
      </w:r>
    </w:p>
    <w:p w14:paraId="419DF765" w14:textId="77777777" w:rsidR="000A3279" w:rsidRDefault="000A3279"/>
  </w:footnote>
  <w:footnote w:id="1">
    <w:p w14:paraId="617E591A" w14:textId="1CDECB7D" w:rsidR="00DE29CC" w:rsidRDefault="00DE29CC" w:rsidP="00DE29CC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472D36D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2C9D2A9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24770ECA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067F1681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48F1267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89CE771" w14:textId="0FC1D476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5C9B57E" w:rsidR="00DB4B79" w:rsidRPr="00B27711" w:rsidRDefault="005B2436" w:rsidP="005B2436">
    <w:pPr>
      <w:pStyle w:val="a5"/>
      <w:jc w:val="center"/>
      <w:rPr>
        <w:rFonts w:ascii="Arial" w:hAnsi="Arial" w:cs="Arial"/>
        <w:sz w:val="22"/>
        <w:szCs w:val="2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02068048.425400.004.И2.03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3279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29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436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23C"/>
    <w:rsid w:val="007B39CD"/>
    <w:rsid w:val="007B5C44"/>
    <w:rsid w:val="007C0CAF"/>
    <w:rsid w:val="007C1A82"/>
    <w:rsid w:val="007C358E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63A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19D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737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9CC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E29CC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E29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B4D07DC-24F1-4756-853B-12FA1903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2021-11-08T17:40:00Z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