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A3F7" w14:textId="77777777" w:rsidR="00DF0C50" w:rsidRPr="00E26138" w:rsidRDefault="00DF0C50" w:rsidP="00DF0C50">
      <w:pPr>
        <w:tabs>
          <w:tab w:val="left" w:pos="1146"/>
        </w:tabs>
        <w:rPr>
          <w:sz w:val="28"/>
          <w:szCs w:val="28"/>
        </w:rPr>
      </w:pPr>
      <w:r w:rsidRPr="00E26138">
        <w:rPr>
          <w:sz w:val="28"/>
          <w:szCs w:val="28"/>
        </w:rPr>
        <w:tab/>
        <w:t>УТВЕРЖДЕН</w:t>
      </w:r>
    </w:p>
    <w:p w14:paraId="778D3C6E" w14:textId="0323A5DF" w:rsidR="00DF0C50" w:rsidRPr="00E26138" w:rsidRDefault="00686B39" w:rsidP="00DF0C50">
      <w:pPr>
        <w:rPr>
          <w:sz w:val="32"/>
          <w:szCs w:val="3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</w:t>
      </w:r>
      <w:r w:rsidRPr="00EA4FD1"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DF0C50" w:rsidRPr="00E26138">
        <w:rPr>
          <w:sz w:val="28"/>
          <w:szCs w:val="28"/>
        </w:rPr>
        <w:t>-ЛУ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E26138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69203A67" w14:textId="644ABFD5" w:rsidR="005B3858" w:rsidRPr="00EA4FD1" w:rsidRDefault="004A5689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="00525099">
        <w:rPr>
          <w:b/>
          <w:sz w:val="28"/>
          <w:szCs w:val="28"/>
        </w:rPr>
        <w:t>6</w:t>
      </w:r>
    </w:p>
    <w:p w14:paraId="146D7509" w14:textId="4F0CD4D4" w:rsidR="00A10F1A" w:rsidRPr="00E26138" w:rsidRDefault="0075236B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>Руководство программиста</w:t>
      </w:r>
    </w:p>
    <w:p w14:paraId="2DA79826" w14:textId="374732E5" w:rsidR="00686B39" w:rsidRPr="00686B39" w:rsidRDefault="00686B39" w:rsidP="002C2C00">
      <w:pPr>
        <w:spacing w:after="120"/>
        <w:jc w:val="center"/>
        <w:rPr>
          <w:b/>
          <w:bCs/>
          <w:sz w:val="28"/>
          <w:szCs w:val="28"/>
        </w:rPr>
      </w:pPr>
      <w:r w:rsidRPr="00686B39">
        <w:rPr>
          <w:b/>
          <w:bCs/>
          <w:sz w:val="28"/>
          <w:szCs w:val="28"/>
        </w:rPr>
        <w:fldChar w:fldCharType="begin"/>
      </w:r>
      <w:r w:rsidRPr="00686B39">
        <w:rPr>
          <w:b/>
          <w:bCs/>
          <w:sz w:val="28"/>
          <w:szCs w:val="28"/>
        </w:rPr>
        <w:instrText xml:space="preserve"> </w:instrText>
      </w:r>
      <w:r w:rsidRPr="00686B39">
        <w:rPr>
          <w:b/>
          <w:bCs/>
          <w:sz w:val="28"/>
          <w:szCs w:val="28"/>
          <w:lang w:val="en-US"/>
        </w:rPr>
        <w:instrText>SUBJECT</w:instrText>
      </w:r>
      <w:r w:rsidRPr="00686B39">
        <w:rPr>
          <w:b/>
          <w:bCs/>
          <w:sz w:val="28"/>
          <w:szCs w:val="28"/>
        </w:rPr>
        <w:instrText xml:space="preserve">   \* </w:instrText>
      </w:r>
      <w:r w:rsidRPr="00686B39">
        <w:rPr>
          <w:b/>
          <w:bCs/>
          <w:sz w:val="28"/>
          <w:szCs w:val="28"/>
          <w:lang w:val="en-US"/>
        </w:rPr>
        <w:instrText>MERGEFORMAT</w:instrText>
      </w:r>
      <w:r w:rsidRPr="00686B39">
        <w:rPr>
          <w:b/>
          <w:bCs/>
          <w:sz w:val="28"/>
          <w:szCs w:val="28"/>
        </w:rPr>
        <w:instrText xml:space="preserve"> </w:instrText>
      </w:r>
      <w:r w:rsidRPr="00686B39">
        <w:rPr>
          <w:b/>
          <w:bCs/>
          <w:sz w:val="28"/>
          <w:szCs w:val="28"/>
        </w:rPr>
        <w:fldChar w:fldCharType="separate"/>
      </w:r>
      <w:r w:rsidRPr="00686B39">
        <w:rPr>
          <w:b/>
          <w:bCs/>
        </w:rPr>
        <w:t xml:space="preserve"> </w:t>
      </w:r>
      <w:r w:rsidRPr="00686B39">
        <w:rPr>
          <w:b/>
          <w:bCs/>
          <w:sz w:val="28"/>
          <w:szCs w:val="28"/>
        </w:rPr>
        <w:t>02068048.425400.004.И2.0</w:t>
      </w:r>
      <w:r w:rsidRPr="00EA4FD1">
        <w:rPr>
          <w:b/>
          <w:bCs/>
          <w:sz w:val="28"/>
          <w:szCs w:val="28"/>
        </w:rPr>
        <w:t>2</w:t>
      </w:r>
      <w:r w:rsidRPr="00686B39">
        <w:rPr>
          <w:b/>
          <w:bCs/>
          <w:sz w:val="28"/>
          <w:szCs w:val="28"/>
        </w:rPr>
        <w:fldChar w:fldCharType="end"/>
      </w:r>
      <w:r w:rsidRPr="00686B39">
        <w:rPr>
          <w:b/>
          <w:bCs/>
          <w:sz w:val="28"/>
          <w:szCs w:val="28"/>
        </w:rPr>
        <w:t>.1-1.М</w:t>
      </w:r>
    </w:p>
    <w:p w14:paraId="6EB4C483" w14:textId="5CC5DC77" w:rsidR="003801C6" w:rsidRPr="00132461" w:rsidRDefault="005B3858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 xml:space="preserve">Листов </w:t>
      </w:r>
      <w:r w:rsidR="00E9258B">
        <w:rPr>
          <w:b/>
          <w:sz w:val="28"/>
          <w:szCs w:val="28"/>
        </w:rPr>
        <w:t>10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Pr="00E26138" w:rsidRDefault="000C3292" w:rsidP="00E26138"/>
    <w:p w14:paraId="1F45610D" w14:textId="3902F7C6" w:rsidR="002C2C00" w:rsidRPr="00E26138" w:rsidRDefault="000C3292" w:rsidP="002C2C00">
      <w:pPr>
        <w:jc w:val="center"/>
        <w:rPr>
          <w:b/>
          <w:sz w:val="28"/>
          <w:szCs w:val="28"/>
        </w:rPr>
        <w:sectPr w:rsidR="002C2C00" w:rsidRPr="00E26138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26138">
        <w:t>20</w:t>
      </w:r>
      <w:r w:rsidR="00E26138" w:rsidRPr="00E26138">
        <w:t>21</w:t>
      </w:r>
    </w:p>
    <w:p w14:paraId="70BCBF47" w14:textId="77777777" w:rsidR="00DC7E88" w:rsidRPr="00E26138" w:rsidRDefault="0063151F" w:rsidP="00E011C2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E26138">
        <w:rPr>
          <w:rFonts w:ascii="Times New Roman" w:hAnsi="Times New Roman" w:cs="Times New Roman"/>
        </w:rPr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376B292C" w14:textId="77777777" w:rsidR="00525099" w:rsidRPr="00EB7981" w:rsidRDefault="00525099" w:rsidP="00525099">
      <w:pPr>
        <w:ind w:firstLine="851"/>
        <w:jc w:val="both"/>
        <w:rPr>
          <w:sz w:val="28"/>
          <w:szCs w:val="28"/>
          <w:lang w:eastAsia="ru-RU"/>
        </w:rPr>
      </w:pPr>
      <w:r w:rsidRPr="00EB7981">
        <w:rPr>
          <w:sz w:val="28"/>
          <w:szCs w:val="28"/>
        </w:rPr>
        <w:t>В данном программном документе приведен текст программы «</w:t>
      </w:r>
      <w:r w:rsidRPr="00EB7981">
        <w:rPr>
          <w:sz w:val="28"/>
          <w:szCs w:val="28"/>
          <w:lang w:val="en-US"/>
        </w:rPr>
        <w:t>lab</w:t>
      </w:r>
      <w:r w:rsidRPr="00E90124">
        <w:rPr>
          <w:sz w:val="28"/>
          <w:szCs w:val="28"/>
        </w:rPr>
        <w:t>6</w:t>
      </w:r>
      <w:r w:rsidRPr="00EB7981">
        <w:rPr>
          <w:sz w:val="28"/>
          <w:szCs w:val="28"/>
        </w:rPr>
        <w:t>», предназначенной</w:t>
      </w:r>
      <w:r w:rsidRPr="00E90124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принятия решения о неисправности ПК.</w:t>
      </w:r>
      <w:r w:rsidRPr="00EB7981">
        <w:rPr>
          <w:sz w:val="28"/>
          <w:szCs w:val="28"/>
        </w:rPr>
        <w:t xml:space="preserve"> Текст программы реализован в виде символической записи на исходном языке. Исходным языком данной разработки является </w:t>
      </w:r>
      <w:r>
        <w:rPr>
          <w:sz w:val="28"/>
          <w:szCs w:val="28"/>
          <w:lang w:val="en-US"/>
        </w:rPr>
        <w:t>CLIPS</w:t>
      </w:r>
      <w:r w:rsidRPr="00EB7981">
        <w:rPr>
          <w:sz w:val="28"/>
          <w:szCs w:val="28"/>
        </w:rPr>
        <w:t>. Среда разработки</w:t>
      </w:r>
      <w:r w:rsidRPr="00880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CLIPS</w:t>
      </w:r>
      <w:r w:rsidRPr="00E116B1">
        <w:rPr>
          <w:sz w:val="28"/>
          <w:szCs w:val="28"/>
        </w:rPr>
        <w:t xml:space="preserve"> 6.4. </w:t>
      </w:r>
    </w:p>
    <w:p w14:paraId="25173DF3" w14:textId="77777777" w:rsidR="00525099" w:rsidRPr="00EB7981" w:rsidRDefault="00525099" w:rsidP="00525099">
      <w:pPr>
        <w:pStyle w:val="ae"/>
        <w:ind w:firstLine="851"/>
        <w:rPr>
          <w:sz w:val="28"/>
          <w:szCs w:val="28"/>
        </w:rPr>
      </w:pPr>
      <w:r w:rsidRPr="00EB7981">
        <w:rPr>
          <w:sz w:val="28"/>
          <w:szCs w:val="28"/>
        </w:rPr>
        <w:t xml:space="preserve">Программа </w:t>
      </w:r>
      <w:r w:rsidRPr="00EB7981">
        <w:rPr>
          <w:sz w:val="28"/>
          <w:szCs w:val="28"/>
          <w:lang w:val="en-US"/>
        </w:rPr>
        <w:t>lab</w:t>
      </w:r>
      <w:r w:rsidRPr="00E90124">
        <w:rPr>
          <w:sz w:val="28"/>
          <w:szCs w:val="28"/>
        </w:rPr>
        <w:t>6</w:t>
      </w:r>
      <w:r w:rsidRPr="00EB7981">
        <w:rPr>
          <w:sz w:val="28"/>
          <w:szCs w:val="28"/>
        </w:rPr>
        <w:t xml:space="preserve"> выполняет такие функции:</w:t>
      </w:r>
    </w:p>
    <w:p w14:paraId="07B05944" w14:textId="77777777" w:rsidR="00525099" w:rsidRDefault="00525099" w:rsidP="00525099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Принятие решении на основе входных данных</w:t>
      </w:r>
    </w:p>
    <w:p w14:paraId="72084BD5" w14:textId="77777777" w:rsidR="00E26138" w:rsidRPr="00E26138" w:rsidRDefault="00E26138" w:rsidP="00E26138">
      <w:pPr>
        <w:ind w:left="720"/>
        <w:jc w:val="both"/>
        <w:rPr>
          <w:sz w:val="28"/>
          <w:szCs w:val="28"/>
        </w:rPr>
      </w:pPr>
    </w:p>
    <w:p w14:paraId="7221EBE0" w14:textId="77777777" w:rsidR="00132461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14:paraId="77BC0E78" w14:textId="5D2F1412" w:rsid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т.п.). </w:t>
      </w:r>
    </w:p>
    <w:p w14:paraId="5EA62B39" w14:textId="4C0BB218" w:rsidR="00E2613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1402E894" w14:textId="71BB6848" w:rsidR="00DC7E8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  <w:sectPr w:rsidR="00DC7E88" w:rsidRPr="00E26138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E26138">
        <w:rPr>
          <w:rFonts w:ascii="Times New Roman" w:hAnsi="Times New Roman"/>
          <w:sz w:val="28"/>
          <w:szCs w:val="32"/>
        </w:rPr>
        <w:t xml:space="preserve"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</w:t>
      </w:r>
      <w:r w:rsidR="008D70A0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1CD7F41" w14:textId="77777777" w:rsidR="00B91E25" w:rsidRPr="00CF05E4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10" w:history="1">
        <w:r w:rsidR="00B91E25" w:rsidRPr="00761384">
          <w:rPr>
            <w:rStyle w:val="af"/>
          </w:rPr>
          <w:t>1. Назначение и условия применения программы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_Toc456976910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4</w:t>
        </w:r>
        <w:r w:rsidR="00B91E25">
          <w:rPr>
            <w:webHidden/>
          </w:rPr>
          <w:fldChar w:fldCharType="end"/>
        </w:r>
      </w:hyperlink>
    </w:p>
    <w:p w14:paraId="7397CCBB" w14:textId="0459100A" w:rsidR="00B91E25" w:rsidRPr="00CF05E4" w:rsidRDefault="00825CC7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1" w:history="1">
        <w:r w:rsidR="00B91E25" w:rsidRPr="00761384">
          <w:rPr>
            <w:rStyle w:val="af"/>
          </w:rPr>
          <w:t>2. Характеристики программы</w:t>
        </w:r>
        <w:r w:rsidR="00B91E25">
          <w:rPr>
            <w:webHidden/>
          </w:rPr>
          <w:tab/>
        </w:r>
        <w:r w:rsidR="005643D4">
          <w:rPr>
            <w:webHidden/>
          </w:rPr>
          <w:t>6</w:t>
        </w:r>
      </w:hyperlink>
    </w:p>
    <w:p w14:paraId="18496339" w14:textId="010F9954" w:rsidR="00B91E25" w:rsidRPr="00CF05E4" w:rsidRDefault="00825CC7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3" w:history="1">
        <w:r w:rsidR="00F947DD">
          <w:rPr>
            <w:rStyle w:val="af"/>
          </w:rPr>
          <w:t>3</w:t>
        </w:r>
        <w:r w:rsidR="00B91E25" w:rsidRPr="00761384">
          <w:rPr>
            <w:rStyle w:val="af"/>
          </w:rPr>
          <w:t>. Входные и выходные данные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_Toc456976913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7</w:t>
        </w:r>
        <w:r w:rsidR="00B91E25">
          <w:rPr>
            <w:webHidden/>
          </w:rPr>
          <w:fldChar w:fldCharType="end"/>
        </w:r>
      </w:hyperlink>
    </w:p>
    <w:p w14:paraId="36983388" w14:textId="67C91145" w:rsidR="00B91E25" w:rsidRPr="00CF05E4" w:rsidRDefault="00B91E25">
      <w:pPr>
        <w:pStyle w:val="11"/>
        <w:rPr>
          <w:rFonts w:ascii="Calibri" w:hAnsi="Calibri"/>
          <w:b w:val="0"/>
          <w:szCs w:val="22"/>
          <w:lang w:eastAsia="ru-RU"/>
        </w:rPr>
      </w:pPr>
    </w:p>
    <w:p w14:paraId="5842D694" w14:textId="77777777" w:rsidR="00A10F1A" w:rsidRPr="00330A69" w:rsidRDefault="00A10F1A" w:rsidP="002B7F7E">
      <w:r w:rsidRPr="00330A69">
        <w:fldChar w:fldCharType="end"/>
      </w:r>
    </w:p>
    <w:p w14:paraId="65565182" w14:textId="2F0FC6F8" w:rsidR="00426BD1" w:rsidRDefault="00426BD1" w:rsidP="00426BD1">
      <w:pPr>
        <w:pStyle w:val="tdtoccaptionlevel1"/>
      </w:pPr>
      <w:bookmarkStart w:id="1" w:name="_Toc456976910"/>
      <w:r>
        <w:lastRenderedPageBreak/>
        <w:t>Назначение и условия применения программы</w:t>
      </w:r>
      <w:bookmarkEnd w:id="1"/>
    </w:p>
    <w:p w14:paraId="0B50D850" w14:textId="7246358A" w:rsidR="00E26138" w:rsidRDefault="00E26138" w:rsidP="00E26138">
      <w:pPr>
        <w:pStyle w:val="tdtoccaptionlevel2"/>
      </w:pPr>
      <w:r>
        <w:t>Назначение программы</w:t>
      </w:r>
    </w:p>
    <w:p w14:paraId="3F31BDAC" w14:textId="05EF8599" w:rsidR="00E26138" w:rsidRDefault="00E26138" w:rsidP="00E26138">
      <w:pPr>
        <w:pStyle w:val="tdtext"/>
      </w:pPr>
      <w:bookmarkStart w:id="2" w:name="_Hlk87297530"/>
      <w:bookmarkStart w:id="3" w:name="_Hlk87297519"/>
      <w:bookmarkStart w:id="4" w:name="_Hlk87297482"/>
      <w:r>
        <w:t xml:space="preserve">Программа </w:t>
      </w:r>
      <w:r>
        <w:rPr>
          <w:lang w:val="en-US"/>
        </w:rPr>
        <w:t>lab</w:t>
      </w:r>
      <w:r w:rsidR="00525099">
        <w:t>6</w:t>
      </w:r>
      <w:r w:rsidRPr="00E26138">
        <w:t xml:space="preserve"> </w:t>
      </w:r>
      <w:r>
        <w:t xml:space="preserve">предназначена для </w:t>
      </w:r>
      <w:r w:rsidR="002C5B99">
        <w:t>принятия решения о</w:t>
      </w:r>
      <w:r w:rsidR="00525099">
        <w:t xml:space="preserve"> исправности ПК</w:t>
      </w:r>
      <w:r>
        <w:t xml:space="preserve">. </w:t>
      </w:r>
      <w:r w:rsidR="00525099">
        <w:t xml:space="preserve">Структура программы представлена </w:t>
      </w:r>
      <w:r>
        <w:t>на рисунк</w:t>
      </w:r>
      <w:r w:rsidR="00E30FAA">
        <w:t>ах:</w:t>
      </w:r>
    </w:p>
    <w:bookmarkEnd w:id="2"/>
    <w:p w14:paraId="1EF2C959" w14:textId="5456BF65" w:rsidR="002C5B99" w:rsidRDefault="00E30FAA" w:rsidP="002C5B99">
      <w:pPr>
        <w:pStyle w:val="tdtext"/>
        <w:jc w:val="center"/>
      </w:pPr>
      <w:r w:rsidRPr="00E30FAA">
        <w:drawing>
          <wp:inline distT="0" distB="0" distL="0" distR="0" wp14:anchorId="1EF977A9" wp14:editId="63704C6F">
            <wp:extent cx="6154009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03CD" w14:textId="5EFDFAA0" w:rsidR="00E26138" w:rsidRDefault="00E26138" w:rsidP="00E26138">
      <w:pPr>
        <w:pStyle w:val="tdtext"/>
        <w:jc w:val="center"/>
      </w:pPr>
      <w:bookmarkStart w:id="5" w:name="_Hlk87297562"/>
      <w:r>
        <w:t xml:space="preserve">Рисунок 1 </w:t>
      </w:r>
      <w:r w:rsidR="00136F51">
        <w:t>–</w:t>
      </w:r>
      <w:r>
        <w:t xml:space="preserve"> </w:t>
      </w:r>
      <w:r w:rsidR="00E30FAA">
        <w:t xml:space="preserve"> Функция опроса пользователя</w:t>
      </w:r>
    </w:p>
    <w:p w14:paraId="5084C5E2" w14:textId="77777777" w:rsidR="00C769AE" w:rsidRDefault="00C769AE" w:rsidP="00E26138">
      <w:pPr>
        <w:pStyle w:val="tdtext"/>
        <w:jc w:val="center"/>
      </w:pPr>
    </w:p>
    <w:p w14:paraId="646A426C" w14:textId="4B18491E" w:rsidR="00E30FAA" w:rsidRDefault="00E30FAA" w:rsidP="00E26138">
      <w:pPr>
        <w:pStyle w:val="tdtext"/>
        <w:jc w:val="center"/>
      </w:pPr>
      <w:r w:rsidRPr="00E30FAA">
        <w:drawing>
          <wp:inline distT="0" distB="0" distL="0" distR="0" wp14:anchorId="7DB9DAF6" wp14:editId="5E12121E">
            <wp:extent cx="5258534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7FE8" w14:textId="7AB56067" w:rsidR="00E30FAA" w:rsidRDefault="00E30FAA" w:rsidP="00E30FAA">
      <w:pPr>
        <w:pStyle w:val="tdtext"/>
        <w:jc w:val="center"/>
      </w:pPr>
      <w:r>
        <w:t xml:space="preserve">Рисунок </w:t>
      </w:r>
      <w:r>
        <w:t>2</w:t>
      </w:r>
      <w:r>
        <w:t xml:space="preserve"> –  Функция </w:t>
      </w:r>
      <w:r w:rsidR="00C769AE">
        <w:t>вывода да / нет</w:t>
      </w:r>
    </w:p>
    <w:p w14:paraId="1B4039F8" w14:textId="09FC9DF6" w:rsidR="00C769AE" w:rsidRDefault="00C769AE" w:rsidP="00E30FAA">
      <w:pPr>
        <w:pStyle w:val="tdtext"/>
        <w:jc w:val="center"/>
      </w:pPr>
    </w:p>
    <w:p w14:paraId="3B44A90E" w14:textId="3CB1B31B" w:rsidR="00C769AE" w:rsidRDefault="00C769AE" w:rsidP="00E30FAA">
      <w:pPr>
        <w:pStyle w:val="tdtext"/>
        <w:jc w:val="center"/>
      </w:pPr>
      <w:r w:rsidRPr="00C769AE">
        <w:drawing>
          <wp:inline distT="0" distB="0" distL="0" distR="0" wp14:anchorId="1263B578" wp14:editId="16358474">
            <wp:extent cx="5811061" cy="3448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98C2" w14:textId="422A3637" w:rsidR="00C769AE" w:rsidRDefault="00C769AE" w:rsidP="00C769AE">
      <w:pPr>
        <w:pStyle w:val="tdtext"/>
        <w:jc w:val="center"/>
      </w:pPr>
      <w:r>
        <w:t xml:space="preserve">Рисунок </w:t>
      </w:r>
      <w:r>
        <w:t>3</w:t>
      </w:r>
      <w:r>
        <w:t xml:space="preserve"> –  </w:t>
      </w:r>
      <w:r>
        <w:t>Правило корректности операционной системы</w:t>
      </w:r>
    </w:p>
    <w:p w14:paraId="0830DFC4" w14:textId="1EEE26CB" w:rsidR="00C769AE" w:rsidRDefault="00C769AE" w:rsidP="00E30FAA">
      <w:pPr>
        <w:pStyle w:val="tdtext"/>
        <w:jc w:val="center"/>
      </w:pPr>
      <w:r w:rsidRPr="00C769AE">
        <w:lastRenderedPageBreak/>
        <w:drawing>
          <wp:inline distT="0" distB="0" distL="0" distR="0" wp14:anchorId="3152F40B" wp14:editId="7BC5A213">
            <wp:extent cx="6029325" cy="23496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4" cy="23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85DE" w14:textId="58239DF4" w:rsidR="00C769AE" w:rsidRDefault="00C769AE" w:rsidP="00C769AE">
      <w:pPr>
        <w:pStyle w:val="tdtext"/>
        <w:jc w:val="center"/>
      </w:pPr>
      <w:r>
        <w:t xml:space="preserve">Рисунок </w:t>
      </w:r>
      <w:r>
        <w:t>4</w:t>
      </w:r>
      <w:r>
        <w:t xml:space="preserve"> –  Правило </w:t>
      </w:r>
      <w:r>
        <w:t>наличия питание</w:t>
      </w:r>
    </w:p>
    <w:p w14:paraId="696F89A8" w14:textId="77777777" w:rsidR="00C769AE" w:rsidRDefault="00C769AE" w:rsidP="00C769AE">
      <w:pPr>
        <w:pStyle w:val="tdtext"/>
        <w:jc w:val="center"/>
      </w:pPr>
    </w:p>
    <w:p w14:paraId="0DD70281" w14:textId="3A305119" w:rsidR="00C769AE" w:rsidRDefault="00C769AE" w:rsidP="00C769AE">
      <w:pPr>
        <w:pStyle w:val="tdtext"/>
        <w:jc w:val="center"/>
      </w:pPr>
      <w:r w:rsidRPr="00C769AE">
        <w:drawing>
          <wp:inline distT="0" distB="0" distL="0" distR="0" wp14:anchorId="3A87B9C1" wp14:editId="03EDE2D4">
            <wp:extent cx="5725324" cy="282932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FB36" w14:textId="16E313F0" w:rsidR="00C769AE" w:rsidRDefault="00C769AE" w:rsidP="00C769AE">
      <w:pPr>
        <w:pStyle w:val="tdtext"/>
        <w:jc w:val="center"/>
      </w:pPr>
      <w:r>
        <w:t xml:space="preserve">Рисунок </w:t>
      </w:r>
      <w:r>
        <w:t>5</w:t>
      </w:r>
      <w:r>
        <w:t xml:space="preserve"> –  Правило</w:t>
      </w:r>
      <w:r>
        <w:t xml:space="preserve"> про танчики</w:t>
      </w:r>
    </w:p>
    <w:p w14:paraId="6AA3F848" w14:textId="77777777" w:rsidR="00C769AE" w:rsidRDefault="00C769AE" w:rsidP="00C769AE">
      <w:pPr>
        <w:pStyle w:val="tdtext"/>
        <w:jc w:val="center"/>
      </w:pPr>
    </w:p>
    <w:p w14:paraId="3455D69B" w14:textId="1BC9552A" w:rsidR="00E30FAA" w:rsidRDefault="00C769AE" w:rsidP="00C769AE">
      <w:pPr>
        <w:pStyle w:val="tdtext"/>
        <w:ind w:firstLine="0"/>
        <w:jc w:val="left"/>
      </w:pPr>
      <w:r>
        <w:t xml:space="preserve"> </w:t>
      </w:r>
    </w:p>
    <w:p w14:paraId="18CA1C9B" w14:textId="625E9F71" w:rsidR="00770518" w:rsidRDefault="00770518" w:rsidP="00770518">
      <w:pPr>
        <w:pStyle w:val="tdtext"/>
        <w:ind w:left="-567" w:firstLine="141"/>
        <w:jc w:val="center"/>
      </w:pPr>
      <w:bookmarkStart w:id="6" w:name="_Hlk87297571"/>
      <w:bookmarkEnd w:id="3"/>
      <w:bookmarkEnd w:id="5"/>
    </w:p>
    <w:bookmarkEnd w:id="6"/>
    <w:p w14:paraId="5A5ABABD" w14:textId="530B5A76" w:rsidR="00770518" w:rsidRPr="00EA4FD1" w:rsidRDefault="00770518" w:rsidP="00770518">
      <w:pPr>
        <w:pStyle w:val="tdtext"/>
        <w:ind w:firstLine="0"/>
        <w:jc w:val="left"/>
      </w:pPr>
    </w:p>
    <w:bookmarkEnd w:id="4"/>
    <w:p w14:paraId="1975EE64" w14:textId="71FBF35A" w:rsidR="00136F51" w:rsidRDefault="00136F51" w:rsidP="00136F51">
      <w:pPr>
        <w:pStyle w:val="tdtoccaptionlevel2"/>
      </w:pPr>
      <w:r>
        <w:t>Функции, выполняемые программой</w:t>
      </w:r>
    </w:p>
    <w:p w14:paraId="496FF120" w14:textId="77777777" w:rsidR="00EC52C3" w:rsidRPr="00EB7981" w:rsidRDefault="00EC52C3" w:rsidP="00EC52C3">
      <w:pPr>
        <w:pStyle w:val="ae"/>
        <w:ind w:firstLine="851"/>
        <w:rPr>
          <w:sz w:val="28"/>
          <w:szCs w:val="28"/>
        </w:rPr>
      </w:pPr>
      <w:bookmarkStart w:id="7" w:name="_Hlk87297596"/>
      <w:r w:rsidRPr="00EB7981">
        <w:rPr>
          <w:sz w:val="28"/>
          <w:szCs w:val="28"/>
        </w:rPr>
        <w:t xml:space="preserve">Программа </w:t>
      </w:r>
      <w:r w:rsidRPr="00EB7981">
        <w:rPr>
          <w:sz w:val="28"/>
          <w:szCs w:val="28"/>
          <w:lang w:val="en-US"/>
        </w:rPr>
        <w:t>lab</w:t>
      </w:r>
      <w:r w:rsidRPr="00E90124">
        <w:rPr>
          <w:sz w:val="28"/>
          <w:szCs w:val="28"/>
        </w:rPr>
        <w:t>6</w:t>
      </w:r>
      <w:r w:rsidRPr="00EB7981">
        <w:rPr>
          <w:sz w:val="28"/>
          <w:szCs w:val="28"/>
        </w:rPr>
        <w:t xml:space="preserve"> выполняет такие функции:</w:t>
      </w:r>
    </w:p>
    <w:p w14:paraId="6682244D" w14:textId="77777777" w:rsidR="00EC52C3" w:rsidRDefault="00EC52C3" w:rsidP="00EC52C3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Принятие решении на основе входных данных</w:t>
      </w:r>
    </w:p>
    <w:p w14:paraId="4CA506A0" w14:textId="4735755B" w:rsidR="00136F51" w:rsidRPr="002C5B99" w:rsidRDefault="00136F51" w:rsidP="00136F51">
      <w:pPr>
        <w:pStyle w:val="tdtext"/>
        <w:jc w:val="left"/>
      </w:pPr>
    </w:p>
    <w:bookmarkEnd w:id="7"/>
    <w:p w14:paraId="749223C6" w14:textId="77777777" w:rsidR="00136F51" w:rsidRDefault="00136F51" w:rsidP="00136F51">
      <w:pPr>
        <w:pStyle w:val="tdtext"/>
        <w:jc w:val="left"/>
      </w:pPr>
    </w:p>
    <w:p w14:paraId="577DD7C9" w14:textId="227C2FD1" w:rsidR="00136F51" w:rsidRPr="00136F51" w:rsidRDefault="00136F51" w:rsidP="00136F51">
      <w:pPr>
        <w:pStyle w:val="tdtoccaptionlevel2"/>
      </w:pPr>
      <w:r>
        <w:t>Условия, необходимые для выполнения программы</w:t>
      </w:r>
    </w:p>
    <w:p w14:paraId="6DB316A5" w14:textId="0A78BC7E" w:rsidR="00136F51" w:rsidRDefault="00136F51" w:rsidP="00136F51">
      <w:pPr>
        <w:pStyle w:val="tdtoccaptionlevel3"/>
      </w:pPr>
      <w:r>
        <w:t>Объем оперативной памяти</w:t>
      </w:r>
    </w:p>
    <w:p w14:paraId="72CCA122" w14:textId="14AB65B1" w:rsidR="00136F51" w:rsidRDefault="00136F51" w:rsidP="00136F51">
      <w:pPr>
        <w:pStyle w:val="tdtext"/>
        <w:jc w:val="left"/>
      </w:pPr>
      <w:r>
        <w:t xml:space="preserve"> Для выполнения своих функций, программе «</w:t>
      </w:r>
      <w:r w:rsidR="002C5B99">
        <w:rPr>
          <w:lang w:val="en-US"/>
        </w:rPr>
        <w:t>lab</w:t>
      </w:r>
      <w:r w:rsidR="00EA4FD1">
        <w:t>4</w:t>
      </w:r>
      <w:r>
        <w:t xml:space="preserve">» достаточно 1 Мб оперативной памяти. Но, исходя из того, что для функционирования операционной системы необходимо минимум 32 </w:t>
      </w:r>
      <w:r>
        <w:lastRenderedPageBreak/>
        <w:t xml:space="preserve">Мб оперативной памяти, то рекомендуется использовать программу «Mem.exe» на ПК, имеющем ОЗУ более 32 Мб. </w:t>
      </w:r>
    </w:p>
    <w:p w14:paraId="72E67043" w14:textId="0D6DA797" w:rsidR="00136F51" w:rsidRDefault="00136F51" w:rsidP="00136F51">
      <w:pPr>
        <w:pStyle w:val="tdtoccaptionlevel3"/>
      </w:pPr>
      <w:r>
        <w:t xml:space="preserve">Требования к составу периферийных устройств </w:t>
      </w:r>
    </w:p>
    <w:p w14:paraId="20ACFAB9" w14:textId="011CD9FA" w:rsidR="00136F51" w:rsidRDefault="00136F51" w:rsidP="00136F51">
      <w:pPr>
        <w:pStyle w:val="tdtext"/>
        <w:jc w:val="left"/>
      </w:pPr>
      <w:r>
        <w:t>Особых требований к составу периферийных устройств, программа «</w:t>
      </w:r>
      <w:r w:rsidR="004E7D28">
        <w:rPr>
          <w:lang w:val="en-US"/>
        </w:rPr>
        <w:t>lab</w:t>
      </w:r>
      <w:r w:rsidR="00EC52C3">
        <w:t>6</w:t>
      </w:r>
      <w:r>
        <w:t xml:space="preserve">» не предъявляет. </w:t>
      </w:r>
    </w:p>
    <w:p w14:paraId="5FBB7DA5" w14:textId="36D001A7" w:rsidR="00136F51" w:rsidRDefault="00136F51" w:rsidP="00136F51">
      <w:pPr>
        <w:pStyle w:val="tdtoccaptionlevel3"/>
      </w:pPr>
      <w:r>
        <w:t xml:space="preserve">Требования к параметрам периферийных устройств </w:t>
      </w:r>
    </w:p>
    <w:p w14:paraId="473DD710" w14:textId="008E621E" w:rsidR="00136F51" w:rsidRDefault="00136F51" w:rsidP="00136F51">
      <w:pPr>
        <w:pStyle w:val="tdtext"/>
        <w:jc w:val="left"/>
      </w:pPr>
      <w:r>
        <w:t>Никаких требований к параметрам периферийных устройств, программа «</w:t>
      </w:r>
      <w:r w:rsidR="008122A1">
        <w:rPr>
          <w:lang w:val="en-US"/>
        </w:rPr>
        <w:t>lab</w:t>
      </w:r>
      <w:r w:rsidR="00EC52C3">
        <w:t>6</w:t>
      </w:r>
      <w:r>
        <w:t>» не предъявляет.</w:t>
      </w:r>
    </w:p>
    <w:p w14:paraId="5676544E" w14:textId="789CBDDE" w:rsidR="00136F51" w:rsidRDefault="00136F51" w:rsidP="00136F51">
      <w:pPr>
        <w:pStyle w:val="tdtoccaptionlevel3"/>
      </w:pPr>
      <w:r>
        <w:t>Требования к программному обеспечению</w:t>
      </w:r>
    </w:p>
    <w:p w14:paraId="32E9D94A" w14:textId="17716021" w:rsidR="00136F51" w:rsidRDefault="00136F51" w:rsidP="00136F51">
      <w:pPr>
        <w:pStyle w:val="tdtext"/>
      </w:pPr>
      <w:r>
        <w:t xml:space="preserve">Системные программные средства, используемые программой </w:t>
      </w:r>
      <w:r>
        <w:rPr>
          <w:lang w:val="en-US"/>
        </w:rPr>
        <w:t>lab</w:t>
      </w:r>
      <w:r w:rsidR="00EC52C3">
        <w:t>6</w:t>
      </w:r>
      <w:r>
        <w:t>, должны быть представлены локализованной версией операционной систем</w:t>
      </w:r>
      <w:r w:rsidR="00EC52C3">
        <w:t xml:space="preserve">ы </w:t>
      </w:r>
      <w:r w:rsidR="00EC52C3">
        <w:rPr>
          <w:lang w:val="en-US"/>
        </w:rPr>
        <w:t>Windows</w:t>
      </w:r>
      <w:r w:rsidR="00EC52C3" w:rsidRPr="00EC52C3">
        <w:t xml:space="preserve"> 10</w:t>
      </w:r>
      <w:r>
        <w:t xml:space="preserve">. </w:t>
      </w:r>
    </w:p>
    <w:p w14:paraId="6F322347" w14:textId="71803D9F" w:rsidR="00F947DD" w:rsidRDefault="00F947DD" w:rsidP="00F947DD">
      <w:pPr>
        <w:pStyle w:val="tdtoccaptionlevel3"/>
      </w:pPr>
      <w:r>
        <w:t xml:space="preserve">Требования к персоналу (программисту) </w:t>
      </w:r>
    </w:p>
    <w:p w14:paraId="6F869A24" w14:textId="77777777" w:rsidR="00F947DD" w:rsidRDefault="00F947DD" w:rsidP="00136F51">
      <w:pPr>
        <w:pStyle w:val="tdtext"/>
        <w:jc w:val="left"/>
      </w:pPr>
      <w:r>
        <w:t xml:space="preserve"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 (для работы с конторским оборудованием) </w:t>
      </w:r>
    </w:p>
    <w:p w14:paraId="7E84C099" w14:textId="77777777" w:rsidR="00F947DD" w:rsidRDefault="00F947DD" w:rsidP="00136F51">
      <w:pPr>
        <w:pStyle w:val="tdtext"/>
        <w:jc w:val="left"/>
      </w:pPr>
      <w:r>
        <w:t xml:space="preserve">В перечень задач, выполняемых программистом, должны входить: </w:t>
      </w:r>
    </w:p>
    <w:p w14:paraId="6291FEA9" w14:textId="77777777" w:rsidR="00F947DD" w:rsidRDefault="00F947DD" w:rsidP="00136F51">
      <w:pPr>
        <w:pStyle w:val="tdtext"/>
        <w:jc w:val="left"/>
      </w:pPr>
      <w:r>
        <w:t xml:space="preserve">а) задача поддержания работоспособности технических средств; </w:t>
      </w:r>
    </w:p>
    <w:p w14:paraId="55800BA9" w14:textId="77777777" w:rsidR="00F947DD" w:rsidRDefault="00F947DD" w:rsidP="00136F51">
      <w:pPr>
        <w:pStyle w:val="tdtext"/>
        <w:jc w:val="left"/>
      </w:pPr>
      <w:r>
        <w:t xml:space="preserve">б) задача поддержания работоспособности системных программных средств – операционной системы; </w:t>
      </w:r>
    </w:p>
    <w:p w14:paraId="70F4B0C1" w14:textId="4A461F46" w:rsidR="00136F51" w:rsidRPr="00F947DD" w:rsidRDefault="00F947DD" w:rsidP="00136F51">
      <w:pPr>
        <w:pStyle w:val="tdtext"/>
        <w:jc w:val="left"/>
      </w:pPr>
      <w:r>
        <w:t>в) задача поддержания работоспособности программы</w:t>
      </w:r>
      <w:r w:rsidRPr="00F947DD">
        <w:t xml:space="preserve"> </w:t>
      </w:r>
      <w:r>
        <w:rPr>
          <w:lang w:val="en-US"/>
        </w:rPr>
        <w:t>lab</w:t>
      </w:r>
      <w:r w:rsidR="00EC52C3" w:rsidRPr="00EC52C3">
        <w:t>6</w:t>
      </w:r>
      <w:r>
        <w:t>.</w:t>
      </w:r>
    </w:p>
    <w:p w14:paraId="3B81D938" w14:textId="6F49FC50" w:rsidR="00426BD1" w:rsidRDefault="00426BD1" w:rsidP="00B91E25">
      <w:pPr>
        <w:pStyle w:val="tdtoccaptionlevel1"/>
      </w:pPr>
      <w:bookmarkStart w:id="8" w:name="_Toc456976911"/>
      <w:r>
        <w:lastRenderedPageBreak/>
        <w:t>Характеристики программы</w:t>
      </w:r>
      <w:bookmarkEnd w:id="8"/>
    </w:p>
    <w:p w14:paraId="04617A35" w14:textId="5AA450DC" w:rsidR="00F947DD" w:rsidRDefault="00F947DD" w:rsidP="00F947DD">
      <w:pPr>
        <w:pStyle w:val="tdtoccaptionlevel2"/>
      </w:pPr>
      <w:r>
        <w:t>Описание основных характеристик программы</w:t>
      </w:r>
    </w:p>
    <w:p w14:paraId="163A24D2" w14:textId="4FA33FD7" w:rsidR="00F947DD" w:rsidRDefault="00F947DD" w:rsidP="00F947DD">
      <w:pPr>
        <w:pStyle w:val="tdtoccaptionlevel3"/>
      </w:pPr>
      <w:r>
        <w:t xml:space="preserve">Режим работы программы </w:t>
      </w:r>
    </w:p>
    <w:p w14:paraId="7F770FE2" w14:textId="2113D33D" w:rsidR="00426BD1" w:rsidRDefault="00F947DD" w:rsidP="00F947DD">
      <w:pPr>
        <w:pStyle w:val="tdtext"/>
      </w:pPr>
      <w:r>
        <w:t xml:space="preserve">Режим работы программы </w:t>
      </w:r>
      <w:r>
        <w:rPr>
          <w:lang w:val="en-US"/>
        </w:rPr>
        <w:t>lab</w:t>
      </w:r>
      <w:r w:rsidR="00EC52C3" w:rsidRPr="00EC52C3">
        <w:t>6</w:t>
      </w:r>
      <w:r>
        <w:t xml:space="preserve"> круглосуточный непрерывный. </w:t>
      </w:r>
    </w:p>
    <w:p w14:paraId="15A94970" w14:textId="235F55DB" w:rsidR="00426BD1" w:rsidRDefault="00426BD1" w:rsidP="00426BD1">
      <w:pPr>
        <w:pStyle w:val="tdtoccaptionlevel1"/>
      </w:pPr>
      <w:bookmarkStart w:id="9" w:name="_Toc456976913"/>
      <w:r>
        <w:lastRenderedPageBreak/>
        <w:t>Входные и выходные данные</w:t>
      </w:r>
      <w:bookmarkEnd w:id="9"/>
    </w:p>
    <w:p w14:paraId="1B6D7E50" w14:textId="77777777" w:rsidR="002C5B99" w:rsidRPr="002C5B99" w:rsidRDefault="002C5B99" w:rsidP="002C5B99">
      <w:pPr>
        <w:pStyle w:val="tdtext"/>
        <w:ind w:firstLine="0"/>
      </w:pPr>
    </w:p>
    <w:p w14:paraId="4CDE8547" w14:textId="77777777" w:rsidR="00F947DD" w:rsidRDefault="00F947DD" w:rsidP="00F947DD">
      <w:pPr>
        <w:pStyle w:val="tdtext"/>
      </w:pPr>
      <w:r>
        <w:t xml:space="preserve">4.1. Организация используемой входной информации </w:t>
      </w:r>
    </w:p>
    <w:p w14:paraId="33BFE828" w14:textId="7D99752F" w:rsidR="00F947DD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EC52C3" w:rsidRPr="00EC52C3">
        <w:t>6</w:t>
      </w:r>
      <w:r>
        <w:t xml:space="preserve"> в ходе своей работы</w:t>
      </w:r>
      <w:r w:rsidRPr="00F947DD">
        <w:t xml:space="preserve"> </w:t>
      </w:r>
      <w:r>
        <w:t>использует в качестве входных данных</w:t>
      </w:r>
      <w:r w:rsidR="002C5B99">
        <w:t xml:space="preserve"> некоторую информацию от пользователя. </w:t>
      </w:r>
      <w:r w:rsidR="00EC52C3">
        <w:t xml:space="preserve">Пользователь последовательно отвечает на вопросы и в конце программа создаёт факты </w:t>
      </w:r>
      <w:r w:rsidR="00EC52C3">
        <w:rPr>
          <w:lang w:val="en-US"/>
        </w:rPr>
        <w:t>repaire</w:t>
      </w:r>
      <w:r w:rsidR="00EC52C3">
        <w:t xml:space="preserve">, </w:t>
      </w:r>
      <w:r w:rsidR="00EC52C3">
        <w:rPr>
          <w:lang w:val="en-US"/>
        </w:rPr>
        <w:t>working</w:t>
      </w:r>
      <w:r w:rsidR="00EC52C3" w:rsidRPr="00EC52C3">
        <w:t>-</w:t>
      </w:r>
      <w:r w:rsidR="00EC52C3">
        <w:rPr>
          <w:lang w:val="en-US"/>
        </w:rPr>
        <w:t>state</w:t>
      </w:r>
      <w:r w:rsidR="00EC52C3">
        <w:t xml:space="preserve"> и другие, в которых хранятся действия или состояние. Пример входных и выходных данных (рисунок 6):</w:t>
      </w:r>
    </w:p>
    <w:p w14:paraId="37DB0AD8" w14:textId="549B66BE" w:rsidR="00EC52C3" w:rsidRPr="00EC52C3" w:rsidRDefault="00EC52C3" w:rsidP="00F947DD">
      <w:pPr>
        <w:pStyle w:val="tdtext"/>
      </w:pPr>
      <w:r w:rsidRPr="00EC52C3">
        <w:drawing>
          <wp:inline distT="0" distB="0" distL="0" distR="0" wp14:anchorId="68C1746B" wp14:editId="7848E16E">
            <wp:extent cx="6480175" cy="49542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3FC2" w14:textId="2882CCD3" w:rsidR="00EC52C3" w:rsidRDefault="00EC52C3" w:rsidP="00EC52C3">
      <w:pPr>
        <w:pStyle w:val="tdtext"/>
        <w:jc w:val="center"/>
      </w:pPr>
      <w:r>
        <w:t xml:space="preserve">Рисунок </w:t>
      </w:r>
      <w:r>
        <w:t>6</w:t>
      </w:r>
      <w:r>
        <w:t xml:space="preserve"> –  </w:t>
      </w:r>
      <w:r>
        <w:t>Входные и выходные данные</w:t>
      </w:r>
    </w:p>
    <w:p w14:paraId="2EF86236" w14:textId="77777777" w:rsidR="002C5B99" w:rsidRPr="00290FE8" w:rsidRDefault="002C5B99" w:rsidP="00770518">
      <w:pPr>
        <w:pStyle w:val="tdtext"/>
        <w:ind w:firstLine="0"/>
        <w:jc w:val="center"/>
      </w:pPr>
    </w:p>
    <w:p w14:paraId="2CEF7142" w14:textId="53CFCE9B" w:rsidR="002C5B99" w:rsidRDefault="002C5B99" w:rsidP="002C5B99">
      <w:pPr>
        <w:pStyle w:val="tdtoccaptionlevel1"/>
      </w:pPr>
      <w:bookmarkStart w:id="10" w:name="_Toc271729715"/>
      <w:bookmarkStart w:id="11" w:name="_Toc298323190"/>
      <w:r>
        <w:lastRenderedPageBreak/>
        <w:t>Сообщения об ошибках</w:t>
      </w:r>
    </w:p>
    <w:p w14:paraId="3C05EC42" w14:textId="77777777" w:rsidR="002C5B99" w:rsidRDefault="002C5B99" w:rsidP="002C5B99">
      <w:pPr>
        <w:pStyle w:val="tdtext"/>
        <w:ind w:firstLine="0"/>
      </w:pPr>
    </w:p>
    <w:p w14:paraId="62E5C267" w14:textId="42155B71" w:rsidR="008D14F2" w:rsidRPr="00EC52C3" w:rsidRDefault="00EC52C3" w:rsidP="002C5B99">
      <w:pPr>
        <w:pStyle w:val="tdtext"/>
        <w:ind w:firstLine="0"/>
        <w:jc w:val="left"/>
        <w:rPr>
          <w:rFonts w:asciiTheme="minorHAnsi" w:hAnsiTheme="minorHAnsi"/>
        </w:rPr>
      </w:pPr>
      <w:r>
        <w:t>Ошибок нет</w:t>
      </w:r>
      <w:bookmarkStart w:id="12" w:name="_GoBack"/>
      <w:bookmarkEnd w:id="12"/>
      <w:r>
        <w:t xml:space="preserve"> </w:t>
      </w:r>
      <w:r>
        <w:rPr>
          <w:rFonts w:ascii="Segoe UI Emoji" w:eastAsia="Segoe UI Emoji" w:hAnsi="Segoe UI Emoji" w:cs="Segoe UI Emoji"/>
        </w:rPr>
        <w:t>😊</w:t>
      </w:r>
    </w:p>
    <w:p w14:paraId="5A70767A" w14:textId="40BEB258" w:rsidR="008D14F2" w:rsidRPr="002C5B99" w:rsidRDefault="008D14F2" w:rsidP="008D14F2">
      <w:pPr>
        <w:pStyle w:val="tdtext"/>
        <w:ind w:firstLine="0"/>
        <w:jc w:val="center"/>
        <w:sectPr w:rsidR="008D14F2" w:rsidRPr="002C5B99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10"/>
    <w:bookmarkEnd w:id="11"/>
    <w:tbl>
      <w:tblPr>
        <w:tblpPr w:leftFromText="180" w:rightFromText="180" w:vertAnchor="text" w:horzAnchor="margin" w:tblpY="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947DD" w:rsidRPr="00DC7E88" w14:paraId="5772ABBA" w14:textId="77777777" w:rsidTr="00F947DD">
        <w:trPr>
          <w:trHeight w:val="567"/>
        </w:trPr>
        <w:tc>
          <w:tcPr>
            <w:tcW w:w="10215" w:type="dxa"/>
            <w:gridSpan w:val="10"/>
            <w:vAlign w:val="center"/>
          </w:tcPr>
          <w:p w14:paraId="53289897" w14:textId="77777777" w:rsidR="00F947DD" w:rsidRPr="00706CF0" w:rsidRDefault="00F947DD" w:rsidP="00F947D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3" w:name="_Toc505395422"/>
            <w:r w:rsidRPr="00706CF0">
              <w:t>Лист регистрации изменений</w:t>
            </w:r>
            <w:bookmarkEnd w:id="13"/>
          </w:p>
        </w:tc>
      </w:tr>
      <w:tr w:rsidR="00F947DD" w:rsidRPr="00FF1CCD" w14:paraId="01CBF22A" w14:textId="77777777" w:rsidTr="00F947DD">
        <w:trPr>
          <w:trHeight w:val="414"/>
        </w:trPr>
        <w:tc>
          <w:tcPr>
            <w:tcW w:w="5038" w:type="dxa"/>
            <w:gridSpan w:val="5"/>
            <w:vAlign w:val="center"/>
          </w:tcPr>
          <w:p w14:paraId="6532D45C" w14:textId="77777777" w:rsidR="00F947DD" w:rsidRPr="00706CF0" w:rsidRDefault="00F947DD" w:rsidP="00F947D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09CCCC" w14:textId="77777777" w:rsidR="00F947DD" w:rsidRPr="00706CF0" w:rsidRDefault="00F947DD" w:rsidP="00F947D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502A639" w14:textId="77777777" w:rsidR="00F947DD" w:rsidRPr="00706CF0" w:rsidRDefault="00F947DD" w:rsidP="00F947DD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21AF92B4" w14:textId="77777777" w:rsidR="00F947DD" w:rsidRPr="00706CF0" w:rsidRDefault="00F947DD" w:rsidP="00F947D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679BCD7E" w14:textId="77777777" w:rsidR="00F947DD" w:rsidRPr="00706CF0" w:rsidRDefault="00F947DD" w:rsidP="00F947D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5F274D43" w14:textId="77777777" w:rsidR="00F947DD" w:rsidRPr="00706CF0" w:rsidRDefault="00F947DD" w:rsidP="00F947DD">
            <w:pPr>
              <w:pStyle w:val="tdtablecaption"/>
            </w:pPr>
            <w:r w:rsidRPr="00706CF0">
              <w:t>Дата</w:t>
            </w:r>
          </w:p>
        </w:tc>
      </w:tr>
      <w:tr w:rsidR="00F947DD" w:rsidRPr="00FF1CCD" w14:paraId="46789F1A" w14:textId="77777777" w:rsidTr="00F947DD">
        <w:trPr>
          <w:trHeight w:val="184"/>
        </w:trPr>
        <w:tc>
          <w:tcPr>
            <w:tcW w:w="601" w:type="dxa"/>
            <w:vAlign w:val="center"/>
          </w:tcPr>
          <w:p w14:paraId="0815DB2D" w14:textId="77777777" w:rsidR="00F947DD" w:rsidRPr="00706CF0" w:rsidRDefault="00F947DD" w:rsidP="00F947D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985FD61" w14:textId="77777777" w:rsidR="00F947DD" w:rsidRPr="00706CF0" w:rsidRDefault="00F947DD" w:rsidP="00F947DD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4564D45" w14:textId="77777777" w:rsidR="00F947DD" w:rsidRPr="00706CF0" w:rsidRDefault="00F947DD" w:rsidP="00F947DD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6DDF0EDB" w14:textId="77777777" w:rsidR="00F947DD" w:rsidRPr="00706CF0" w:rsidRDefault="00F947DD" w:rsidP="00F947D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149C9A4" w14:textId="77777777" w:rsidR="00F947DD" w:rsidRPr="00706CF0" w:rsidRDefault="00F947DD" w:rsidP="00F947DD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26C96994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7E413CE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3D892CA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68417C3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4907F83" w14:textId="77777777" w:rsidR="00F947DD" w:rsidRPr="00706CF0" w:rsidRDefault="00F947DD" w:rsidP="00F947DD">
            <w:pPr>
              <w:pStyle w:val="tdtablecaption"/>
            </w:pPr>
          </w:p>
        </w:tc>
      </w:tr>
      <w:tr w:rsidR="00F947DD" w:rsidRPr="00FF1CCD" w14:paraId="241ACC08" w14:textId="77777777" w:rsidTr="00F947DD">
        <w:trPr>
          <w:trHeight w:val="369"/>
        </w:trPr>
        <w:tc>
          <w:tcPr>
            <w:tcW w:w="601" w:type="dxa"/>
          </w:tcPr>
          <w:p w14:paraId="1C7C92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20BE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CA7159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F37AE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BEA2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77B0C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69282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DB623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5F6F73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1B1912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797EC42B" w14:textId="77777777" w:rsidTr="00F947DD">
        <w:trPr>
          <w:trHeight w:val="369"/>
        </w:trPr>
        <w:tc>
          <w:tcPr>
            <w:tcW w:w="601" w:type="dxa"/>
          </w:tcPr>
          <w:p w14:paraId="331205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5F765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A4C7DA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7DBF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A1DA6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E921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48649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C0B2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18960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E4ADFF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B654818" w14:textId="77777777" w:rsidTr="00F947DD">
        <w:trPr>
          <w:trHeight w:val="369"/>
        </w:trPr>
        <w:tc>
          <w:tcPr>
            <w:tcW w:w="601" w:type="dxa"/>
          </w:tcPr>
          <w:p w14:paraId="0F38A3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AEDE5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77D1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6ABF4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DE056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26FF3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BD6E8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9FB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0DC60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16CF0F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81D1739" w14:textId="77777777" w:rsidTr="00F947DD">
        <w:trPr>
          <w:trHeight w:val="369"/>
        </w:trPr>
        <w:tc>
          <w:tcPr>
            <w:tcW w:w="601" w:type="dxa"/>
          </w:tcPr>
          <w:p w14:paraId="478B66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9F00B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8E73D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3B2C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16D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6E0343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23FC5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7CF73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C25C4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FEED2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F447D72" w14:textId="77777777" w:rsidTr="00F947DD">
        <w:trPr>
          <w:trHeight w:val="369"/>
        </w:trPr>
        <w:tc>
          <w:tcPr>
            <w:tcW w:w="601" w:type="dxa"/>
          </w:tcPr>
          <w:p w14:paraId="5F10A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CF958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D4F0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82618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84CD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69DC77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9E34B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3F0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E1C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84B63E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6D3E765" w14:textId="77777777" w:rsidTr="00F947DD">
        <w:trPr>
          <w:trHeight w:val="369"/>
        </w:trPr>
        <w:tc>
          <w:tcPr>
            <w:tcW w:w="601" w:type="dxa"/>
          </w:tcPr>
          <w:p w14:paraId="518D40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2FBCF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5E5D2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C27AD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93430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22CA2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574C27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B53FAF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FCF72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46E4ED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4BB4000" w14:textId="77777777" w:rsidTr="00F947DD">
        <w:trPr>
          <w:trHeight w:val="369"/>
        </w:trPr>
        <w:tc>
          <w:tcPr>
            <w:tcW w:w="601" w:type="dxa"/>
          </w:tcPr>
          <w:p w14:paraId="1A61049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6FA6B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0A3C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B58FE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5F77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48795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08360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B1839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B6B6A8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2E20A8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6B172C6" w14:textId="77777777" w:rsidTr="00F947DD">
        <w:trPr>
          <w:trHeight w:val="369"/>
        </w:trPr>
        <w:tc>
          <w:tcPr>
            <w:tcW w:w="601" w:type="dxa"/>
          </w:tcPr>
          <w:p w14:paraId="5E9321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69F2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47EB1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B5C18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2383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868FE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F0577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FB77A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CEE5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E7557AD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88796D4" w14:textId="77777777" w:rsidTr="00F947DD">
        <w:trPr>
          <w:trHeight w:val="369"/>
        </w:trPr>
        <w:tc>
          <w:tcPr>
            <w:tcW w:w="601" w:type="dxa"/>
          </w:tcPr>
          <w:p w14:paraId="008CD1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5425F0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437C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DFF0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C5E4F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0D06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3CC25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9CD05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96B3C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1F3942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DEB88AD" w14:textId="77777777" w:rsidTr="00F947DD">
        <w:trPr>
          <w:trHeight w:val="369"/>
        </w:trPr>
        <w:tc>
          <w:tcPr>
            <w:tcW w:w="601" w:type="dxa"/>
          </w:tcPr>
          <w:p w14:paraId="24B203C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C46DA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53B52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FD6EF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C025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D79F2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A4955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70D72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5F9FB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240E05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54269FB" w14:textId="77777777" w:rsidTr="00F947DD">
        <w:trPr>
          <w:trHeight w:val="369"/>
        </w:trPr>
        <w:tc>
          <w:tcPr>
            <w:tcW w:w="601" w:type="dxa"/>
          </w:tcPr>
          <w:p w14:paraId="2FE746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68BDE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DE182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5295B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0469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FB8CD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FA108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7CC5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4C5FAA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A2C6C4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DA3F11B" w14:textId="77777777" w:rsidTr="00F947DD">
        <w:trPr>
          <w:trHeight w:val="369"/>
        </w:trPr>
        <w:tc>
          <w:tcPr>
            <w:tcW w:w="601" w:type="dxa"/>
          </w:tcPr>
          <w:p w14:paraId="6FE8B6F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C1354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2664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E580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7DCA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2C385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1DD0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802860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3DC9B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14EF89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2CBDDC7" w14:textId="77777777" w:rsidTr="00F947DD">
        <w:trPr>
          <w:trHeight w:val="369"/>
        </w:trPr>
        <w:tc>
          <w:tcPr>
            <w:tcW w:w="601" w:type="dxa"/>
          </w:tcPr>
          <w:p w14:paraId="25656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DEF5E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02B4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DDFE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46EB8E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6B975B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3E53BC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C34175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57045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F2F408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49AEB7B" w14:textId="77777777" w:rsidTr="00F947DD">
        <w:trPr>
          <w:trHeight w:val="369"/>
        </w:trPr>
        <w:tc>
          <w:tcPr>
            <w:tcW w:w="601" w:type="dxa"/>
          </w:tcPr>
          <w:p w14:paraId="3207E77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48C2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65CD6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29C90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B5DE0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6DB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AFB4C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5B8AE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90D82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65777C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A8DAA" w14:textId="77777777" w:rsidTr="00F947DD">
        <w:trPr>
          <w:trHeight w:val="369"/>
        </w:trPr>
        <w:tc>
          <w:tcPr>
            <w:tcW w:w="601" w:type="dxa"/>
          </w:tcPr>
          <w:p w14:paraId="66488D8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6A1E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A167B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7A7A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C8100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1CC38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C85CEB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458E11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BFB3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563882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FB612A1" w14:textId="77777777" w:rsidTr="00F947DD">
        <w:trPr>
          <w:trHeight w:val="369"/>
        </w:trPr>
        <w:tc>
          <w:tcPr>
            <w:tcW w:w="601" w:type="dxa"/>
          </w:tcPr>
          <w:p w14:paraId="20C9AE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28817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0FACB2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4F8D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6E9B4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EC04D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27698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BADD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DD388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1FF2E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93904B6" w14:textId="77777777" w:rsidTr="00F947DD">
        <w:trPr>
          <w:trHeight w:val="369"/>
        </w:trPr>
        <w:tc>
          <w:tcPr>
            <w:tcW w:w="601" w:type="dxa"/>
          </w:tcPr>
          <w:p w14:paraId="36F5A9B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97CBB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13D9E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3E39A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D9F90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D833F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F34475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A18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686E3F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FE4024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301C135" w14:textId="77777777" w:rsidTr="00F947DD">
        <w:trPr>
          <w:trHeight w:val="369"/>
        </w:trPr>
        <w:tc>
          <w:tcPr>
            <w:tcW w:w="601" w:type="dxa"/>
          </w:tcPr>
          <w:p w14:paraId="2B7691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BAF3D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285CB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7A80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EB2A0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5CEE7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D9BD6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E8105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6B17CE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2124C31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050143B" w14:textId="77777777" w:rsidTr="00F947DD">
        <w:trPr>
          <w:trHeight w:val="369"/>
        </w:trPr>
        <w:tc>
          <w:tcPr>
            <w:tcW w:w="601" w:type="dxa"/>
          </w:tcPr>
          <w:p w14:paraId="755DB3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6C46CC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88E752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C30FE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A55FC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58F1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446ACC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65F1C4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CD46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314CED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9556D5" w14:textId="77777777" w:rsidTr="00F947DD">
        <w:trPr>
          <w:trHeight w:val="369"/>
        </w:trPr>
        <w:tc>
          <w:tcPr>
            <w:tcW w:w="601" w:type="dxa"/>
          </w:tcPr>
          <w:p w14:paraId="6B24D4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EBC9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694FB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C743C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3EBD9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BFD540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8E68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2392D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69395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6E35D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BC25BE1" w14:textId="77777777" w:rsidTr="00F947DD">
        <w:trPr>
          <w:trHeight w:val="369"/>
        </w:trPr>
        <w:tc>
          <w:tcPr>
            <w:tcW w:w="601" w:type="dxa"/>
          </w:tcPr>
          <w:p w14:paraId="1B30F7E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0A340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1EFF6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DCAB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C46E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D798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91481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2B4B9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A417F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DB88B3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D1A9A09" w14:textId="77777777" w:rsidTr="00F947DD">
        <w:trPr>
          <w:trHeight w:val="369"/>
        </w:trPr>
        <w:tc>
          <w:tcPr>
            <w:tcW w:w="601" w:type="dxa"/>
          </w:tcPr>
          <w:p w14:paraId="4A4BB3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41BE1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259C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FFD2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4700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EF3BBF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77E7E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AC4B59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77789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FE486F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6CB4D8" w14:textId="77777777" w:rsidTr="00F947DD">
        <w:trPr>
          <w:trHeight w:val="369"/>
        </w:trPr>
        <w:tc>
          <w:tcPr>
            <w:tcW w:w="601" w:type="dxa"/>
          </w:tcPr>
          <w:p w14:paraId="5093F8C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7BAC16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9A7C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BAA5D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2D41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5027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03EC6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1917B1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52D1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E7A0DB4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B890EC1" w14:textId="77777777" w:rsidTr="00F947DD">
        <w:trPr>
          <w:trHeight w:val="369"/>
        </w:trPr>
        <w:tc>
          <w:tcPr>
            <w:tcW w:w="601" w:type="dxa"/>
          </w:tcPr>
          <w:p w14:paraId="04627F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1B246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F5348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912D2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119A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858C0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FE59F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7285AC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22EF5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E7FE53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B628B19" w14:textId="77777777" w:rsidTr="00F947DD">
        <w:trPr>
          <w:trHeight w:val="369"/>
        </w:trPr>
        <w:tc>
          <w:tcPr>
            <w:tcW w:w="601" w:type="dxa"/>
          </w:tcPr>
          <w:p w14:paraId="7407B63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6E53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EEA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0F00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CA2DE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F46C4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8EB9C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1D695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34F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BDD7F1F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39C3084" w14:textId="77777777" w:rsidTr="00F947DD">
        <w:trPr>
          <w:trHeight w:val="369"/>
        </w:trPr>
        <w:tc>
          <w:tcPr>
            <w:tcW w:w="601" w:type="dxa"/>
          </w:tcPr>
          <w:p w14:paraId="1E7F27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F0F940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AE11A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27E90A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51B0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2F2A2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1484C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DB306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09A80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5803C7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211A074" w14:textId="77777777" w:rsidTr="00F947DD">
        <w:trPr>
          <w:trHeight w:val="369"/>
        </w:trPr>
        <w:tc>
          <w:tcPr>
            <w:tcW w:w="601" w:type="dxa"/>
          </w:tcPr>
          <w:p w14:paraId="79FE13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4DE6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9BF95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B9B1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EDE4B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6B33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6A23B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78E1583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8016E5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9F333A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0B856" w14:textId="77777777" w:rsidTr="00F947DD">
        <w:trPr>
          <w:trHeight w:val="369"/>
        </w:trPr>
        <w:tc>
          <w:tcPr>
            <w:tcW w:w="601" w:type="dxa"/>
          </w:tcPr>
          <w:p w14:paraId="6945559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F228D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C15EB3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FEE7E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6EE14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C439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DD826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84EC38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01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EA761D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C151A9F" w14:textId="77777777" w:rsidTr="00F947DD">
        <w:trPr>
          <w:trHeight w:val="369"/>
        </w:trPr>
        <w:tc>
          <w:tcPr>
            <w:tcW w:w="601" w:type="dxa"/>
          </w:tcPr>
          <w:p w14:paraId="278CAF8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B36CA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0091E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EE24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2FE71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645A7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9349D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29754F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2A41D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D038BC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18D9E59" w14:textId="77777777" w:rsidTr="00F947DD">
        <w:trPr>
          <w:trHeight w:val="369"/>
        </w:trPr>
        <w:tc>
          <w:tcPr>
            <w:tcW w:w="601" w:type="dxa"/>
          </w:tcPr>
          <w:p w14:paraId="70AAFF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B1420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2531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F47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3D930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E2E36A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DF315D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1996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52701B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47898E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8F15E24" w14:textId="77777777" w:rsidTr="00F947DD">
        <w:trPr>
          <w:trHeight w:val="369"/>
        </w:trPr>
        <w:tc>
          <w:tcPr>
            <w:tcW w:w="601" w:type="dxa"/>
          </w:tcPr>
          <w:p w14:paraId="01006F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B16B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96906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D2B0C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7CB2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5CB5C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5B808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0383B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4719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AB6268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5D70AED" w14:textId="77777777" w:rsidTr="00F947DD">
        <w:trPr>
          <w:trHeight w:val="369"/>
        </w:trPr>
        <w:tc>
          <w:tcPr>
            <w:tcW w:w="601" w:type="dxa"/>
          </w:tcPr>
          <w:p w14:paraId="1EB5550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D8BF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DC797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D0E61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B3E5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F718E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270B2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87AC5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0A371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EFCEA3" w14:textId="77777777" w:rsidR="00F947DD" w:rsidRPr="00FF1CCD" w:rsidRDefault="00F947DD" w:rsidP="00F947DD">
            <w:pPr>
              <w:pStyle w:val="tdtabletext"/>
            </w:pPr>
          </w:p>
        </w:tc>
      </w:tr>
    </w:tbl>
    <w:p w14:paraId="19DD0721" w14:textId="77777777" w:rsidR="00FF1CCD" w:rsidRDefault="00FF1CCD" w:rsidP="00134F81">
      <w:pPr>
        <w:sectPr w:rsidR="00FF1CCD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6287C" w14:textId="77777777" w:rsidR="00825CC7" w:rsidRDefault="00825CC7">
      <w:r>
        <w:separator/>
      </w:r>
    </w:p>
    <w:p w14:paraId="6D6BFD67" w14:textId="77777777" w:rsidR="00825CC7" w:rsidRDefault="00825CC7"/>
  </w:endnote>
  <w:endnote w:type="continuationSeparator" w:id="0">
    <w:p w14:paraId="1129F8AC" w14:textId="77777777" w:rsidR="00825CC7" w:rsidRDefault="00825CC7">
      <w:r>
        <w:continuationSeparator/>
      </w:r>
    </w:p>
    <w:p w14:paraId="1235878C" w14:textId="77777777" w:rsidR="00825CC7" w:rsidRDefault="00825C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25B4BF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65B79B29" w:rsidR="00DB4B79" w:rsidRPr="00AD5C29" w:rsidRDefault="00AD5C29" w:rsidP="00AD5C2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AD5C29" w:rsidRPr="009C641F" w:rsidRDefault="00AD5C29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AD5C29" w:rsidRPr="00197CCC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AD5C29" w:rsidRPr="00670A11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AD5C29" w:rsidRPr="00653D7A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AD5C29" w:rsidRPr="009C641F" w:rsidRDefault="00AD5C29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AD5C29" w:rsidRPr="00197CCC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AD5C29" w:rsidRPr="00670A11" w:rsidRDefault="00AD5C29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AD5C29" w:rsidRPr="00653D7A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58D06" w14:textId="77777777" w:rsidR="00825CC7" w:rsidRDefault="00825CC7">
      <w:r>
        <w:separator/>
      </w:r>
    </w:p>
    <w:p w14:paraId="656FE383" w14:textId="77777777" w:rsidR="00825CC7" w:rsidRDefault="00825CC7"/>
  </w:footnote>
  <w:footnote w:type="continuationSeparator" w:id="0">
    <w:p w14:paraId="68620C2D" w14:textId="77777777" w:rsidR="00825CC7" w:rsidRDefault="00825CC7">
      <w:r>
        <w:continuationSeparator/>
      </w:r>
    </w:p>
    <w:p w14:paraId="147A1682" w14:textId="77777777" w:rsidR="00825CC7" w:rsidRDefault="00825CC7"/>
  </w:footnote>
  <w:footnote w:id="1">
    <w:p w14:paraId="78373D99" w14:textId="7A457AFB" w:rsidR="008D70A0" w:rsidRDefault="008D70A0" w:rsidP="008D70A0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7A430F23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79A8BBF4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593F84C9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74D60AAD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5264921F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3D9C852C" w14:textId="7746921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F0C5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615C6FF2" w:rsidR="00DB4B79" w:rsidRPr="00E26138" w:rsidRDefault="00686B39" w:rsidP="00686B39">
    <w:pPr>
      <w:spacing w:after="120"/>
      <w:jc w:val="center"/>
      <w:rPr>
        <w:rFonts w:ascii="Arial" w:hAnsi="Arial" w:cs="Arial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02068048.425400.004.И2.0</w:t>
    </w:r>
    <w:r>
      <w:rPr>
        <w:sz w:val="28"/>
        <w:szCs w:val="28"/>
        <w:lang w:val="en-US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47231E0"/>
    <w:multiLevelType w:val="hybridMultilevel"/>
    <w:tmpl w:val="483EE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2DD0D31"/>
    <w:multiLevelType w:val="hybridMultilevel"/>
    <w:tmpl w:val="EFD2DA98"/>
    <w:lvl w:ilvl="0" w:tplc="994ECE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9D157CC"/>
    <w:multiLevelType w:val="hybridMultilevel"/>
    <w:tmpl w:val="3EB65B6E"/>
    <w:lvl w:ilvl="0" w:tplc="DA22C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9FD2A0E"/>
    <w:multiLevelType w:val="hybridMultilevel"/>
    <w:tmpl w:val="8EDE4FFE"/>
    <w:lvl w:ilvl="0" w:tplc="CB0287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C9419ED"/>
    <w:multiLevelType w:val="hybridMultilevel"/>
    <w:tmpl w:val="88DC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AAB35CB"/>
    <w:multiLevelType w:val="hybridMultilevel"/>
    <w:tmpl w:val="C248F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8"/>
  </w:num>
  <w:num w:numId="15">
    <w:abstractNumId w:val="11"/>
  </w:num>
  <w:num w:numId="16">
    <w:abstractNumId w:val="22"/>
  </w:num>
  <w:num w:numId="17">
    <w:abstractNumId w:val="20"/>
  </w:num>
  <w:num w:numId="18">
    <w:abstractNumId w:val="16"/>
  </w:num>
  <w:num w:numId="19">
    <w:abstractNumId w:val="19"/>
  </w:num>
  <w:num w:numId="20">
    <w:abstractNumId w:val="10"/>
  </w:num>
  <w:num w:numId="21">
    <w:abstractNumId w:val="21"/>
  </w:num>
  <w:num w:numId="22">
    <w:abstractNumId w:val="23"/>
  </w:num>
  <w:num w:numId="23">
    <w:abstractNumId w:val="14"/>
  </w:num>
  <w:num w:numId="24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2461"/>
    <w:rsid w:val="00134F81"/>
    <w:rsid w:val="00135767"/>
    <w:rsid w:val="00136F51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200A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572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5B99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2413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343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18A6"/>
    <w:rsid w:val="004862F4"/>
    <w:rsid w:val="00493B7A"/>
    <w:rsid w:val="00495660"/>
    <w:rsid w:val="004A0C94"/>
    <w:rsid w:val="004A3B3A"/>
    <w:rsid w:val="004A478F"/>
    <w:rsid w:val="004A5689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E7D2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099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43D4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6B39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6F14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518"/>
    <w:rsid w:val="00770E54"/>
    <w:rsid w:val="00770FD4"/>
    <w:rsid w:val="00771AF5"/>
    <w:rsid w:val="00775196"/>
    <w:rsid w:val="00776E56"/>
    <w:rsid w:val="00780AA5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0394"/>
    <w:rsid w:val="00802089"/>
    <w:rsid w:val="00811D9B"/>
    <w:rsid w:val="008122A1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5CC7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80236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4F2"/>
    <w:rsid w:val="008D2B28"/>
    <w:rsid w:val="008D37A9"/>
    <w:rsid w:val="008D49C1"/>
    <w:rsid w:val="008D5197"/>
    <w:rsid w:val="008D70A0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219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772B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562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69AE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138"/>
    <w:rsid w:val="00E26E9B"/>
    <w:rsid w:val="00E270EA"/>
    <w:rsid w:val="00E305A3"/>
    <w:rsid w:val="00E30D68"/>
    <w:rsid w:val="00E30DA7"/>
    <w:rsid w:val="00E30FAA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4E84"/>
    <w:rsid w:val="00E813DC"/>
    <w:rsid w:val="00E826F4"/>
    <w:rsid w:val="00E8304A"/>
    <w:rsid w:val="00E832C6"/>
    <w:rsid w:val="00E8570A"/>
    <w:rsid w:val="00E85814"/>
    <w:rsid w:val="00E902E3"/>
    <w:rsid w:val="00E90BAF"/>
    <w:rsid w:val="00E9258B"/>
    <w:rsid w:val="00E95108"/>
    <w:rsid w:val="00E95696"/>
    <w:rsid w:val="00E96DEA"/>
    <w:rsid w:val="00EA165B"/>
    <w:rsid w:val="00EA2FFA"/>
    <w:rsid w:val="00EA4FD1"/>
    <w:rsid w:val="00EA718A"/>
    <w:rsid w:val="00EC1B0B"/>
    <w:rsid w:val="00EC3710"/>
    <w:rsid w:val="00EC52C3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EB6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7DD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8D70A0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8D70A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EB4131-B699-4ADF-8B1D-FF109AF8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2016-04-04T05:57:00Z</dcterms:created>
  <dcterms:modified xsi:type="dcterms:W3CDTF">2021-12-17T13:04:00Z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