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8eae210e5a4791" /><Relationship Type="http://schemas.openxmlformats.org/package/2006/relationships/metadata/core-properties" Target="/docProps/core.xml" Id="R9ade171c018547b4" /><Relationship Type="http://schemas.openxmlformats.org/officeDocument/2006/relationships/extended-properties" Target="/docProps/app.xml" Id="Rf153e128d05045a4" /><Relationship Type="http://schemas.openxmlformats.org/officeDocument/2006/relationships/custom-properties" Target="/docProps/custom.xml" Id="Rb710f39a41994ab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B4">
      <w:pPr>
        <w:pStyle w:val="Heading1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6"/>
        </w:rPr>
        <w:t xml:space="preserve">StudioAgent AI视频制片平台软件操作手册</w:t>
      </w:r>
    </w:p>
    <w:p w14:paraId="00100008" w14:textId="001000B5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一、软件概述</w:t>
      </w:r>
    </w:p>
    <w:p w14:paraId="0010000A" w14:textId="001000B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StudioAgent AI视频制片平台软件用于辅助用户完成视频内容创作。用户以自然语言描述创意、故事文本、广告目标或局部修改要求，软件围绕一个视频项目组织对话、制作进度和素材资产。系统中的制片人、编剧、导演、摄影、剪辑、音效等角色分别承担规划、剧本、分镜、画面、视频和声音相关工作，用户可在关键节点查看结果并作出确认。</w:t>
      </w:r>
    </w:p>
    <w:p w14:paraId="0010000C" w14:textId="001000B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软件的主要使用对象包括小说或 IP 作者、短视频创作者、影视预览制作人员、企业市场宣传人员，以及需要管理角色、场景、分镜、视频和音频素材的内容团队。审核时可把本软件理解为一个面向视频制作过程的项目工作区：用户先创建项目，再通过对话推进制作，制作过程中形成的素材在同一页面分类查看和复用。</w:t>
      </w:r>
    </w:p>
    <w:p w14:paraId="0010000E" w14:textId="001000B8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二、运行环境与进入方式</w:t>
      </w:r>
    </w:p>
    <w:p w14:paraId="00100010" w14:textId="001000B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本软件以网页方式使用，用户通过浏览器打开系统地址进入首页。首页显示软件名称和“开始创作”“登录”等入口，未登录用户可先进入注册或登录页面，已登录用户可进入项目列表继续处理已有项目。</w:t>
      </w:r>
    </w:p>
    <w:p w14:paraId="00100012" w14:textId="001000B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软件部署时需要准备前台页面服务、后台业务服务、数据库、缓存服务以及浏览器访问环境。用户侧通常只需要使用 Chrome、Edge、Safari 等现代浏览器访问系统页面；具体服务器、数据库和缓存服务由部署人员根据实际环境配置。</w:t>
      </w:r>
    </w:p>
    <w:p w14:paraId="00100014" w14:textId="001000BB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【截图预留：请在此处插入“StudioAgent 首页或进入方式”截图。】</w:t>
      </w:r>
    </w:p>
    <w:p w14:paraId="00100016" w14:textId="001000BC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三、账号注册与登录</w:t>
      </w:r>
    </w:p>
    <w:p w14:paraId="00100018" w14:textId="001000BD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首次使用时，可以在注册页面填写昵称、邮箱和密码。提交后，软件会创建账号并保存登录状态，随后跳转到项目列表页面。若邮箱已被注册、密码不符合要求或网络请求失败，页面会显示错误提示，用户可修改信息后重新提交。</w:t>
      </w:r>
    </w:p>
    <w:p w14:paraId="0010001A" w14:textId="001000BE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已有账号的用户进入登录页面后，填写邮箱和密码并提交。登录通过后，软件会获取当前用户信息，把登录状态保存到本地，并进入“我的项目”页面。登录失败时，页面会保留在登录页并提示用户检查账号或密码。</w:t>
      </w:r>
    </w:p>
    <w:p w14:paraId="0010001C" w14:textId="001000BF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1E" w14:textId="001000C0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打开软件首页，点击“登录”或进入注册页面。</w:t>
      </w:r>
    </w:p>
    <w:p w14:paraId="00100020" w14:textId="001000C1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注册时填写昵称、邮箱和密码；登录时填写邮箱和密码。</w:t>
      </w:r>
    </w:p>
    <w:p w14:paraId="00100022" w14:textId="001000C2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点击“注册”或“登录”按钮提交。</w:t>
      </w:r>
    </w:p>
    <w:p w14:paraId="00100024" w14:textId="001000C3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根据页面反馈进入项目列表，或按错误提示修改信息后重新提交。</w:t>
      </w:r>
    </w:p>
    <w:p w14:paraId="00100026" w14:textId="001000C4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【截图预留：请在此处插入“账号注册与登录”页面或操作结果截图。】</w:t>
      </w:r>
    </w:p>
    <w:p w14:paraId="00100028" w14:textId="001000C5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四、项目创建与项目列表管理</w:t>
      </w:r>
    </w:p>
    <w:p w14:paraId="0010002A" w14:textId="001000C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登录后进入“我的项目”页面。页面展示当前账号下已有的视频制作项目，每个项目以卡片形式显示项目名称、描述、风格和创建日期，用户可通过卡片区分不同创作任务。页面加载时会读取项目列表，若登录状态失效，软件会引导用户回到登录页。</w:t>
      </w:r>
    </w:p>
    <w:p w14:paraId="0010002C" w14:textId="001000C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创建新项目时，用户点击“新建项目”，在弹出的窗口中填写项目名称和可选描述。项目名称用于识别当前视频任务，描述可记录想制作的内容方向，例如短剧、广告片、概念预览或企业宣传片。创建成功后，软件会自动进入该项目的制片工作区。</w:t>
      </w:r>
    </w:p>
    <w:p w14:paraId="0010002E" w14:textId="001000C8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30" w14:textId="001000C9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登录后进入“我的项目”页面。</w:t>
      </w:r>
    </w:p>
    <w:p w14:paraId="00100032" w14:textId="001000CA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查看已有项目卡片，或点击“新建项目”。</w:t>
      </w:r>
    </w:p>
    <w:p w14:paraId="00100034" w14:textId="001000CB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填写项目名称和描述，点击“创建”。</w:t>
      </w:r>
    </w:p>
    <w:p w14:paraId="00100036" w14:textId="001000CC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创建成功后进入项目工作区；需要继续已有项目时，点击对应项目卡片进入。</w:t>
      </w:r>
    </w:p>
    <w:p w14:paraId="00100038" w14:textId="001000CD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【截图预留：请在此处插入“我的项目”列表和新建项目窗口截图。】</w:t>
      </w:r>
    </w:p>
    <w:p w14:paraId="0010003A" w14:textId="001000CE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五、AI 制片工作区</w:t>
      </w:r>
    </w:p>
    <w:p w14:paraId="0010003C" w14:textId="001000CF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项目工作区是本软件的核心页面。页面顶部显示 StudioAgent 标识和当前项目名称，左侧为对话区域，右侧为项目资产区域，底部显示余额、本项目消耗和当前模型等状态。用户进入项目后，软件会读取项目信息，并获取或创建对应的项目对话。</w:t>
      </w:r>
    </w:p>
    <w:p w14:paraId="0010003E" w14:textId="001000D0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用户在左侧输入框中描述制作要求，例如“把这个故事做成 30 秒短片”“先生成角色形象”“把第三个分镜重新设计”。软件会把用户消息加入对话记录，并以连续消息形式显示制片过程。对话区会展示用户消息、助手回复、工具处理结果和思考中的提示，便于用户理解当前制作进展。</w:t>
      </w:r>
    </w:p>
    <w:p w14:paraId="00100040" w14:textId="001000D1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42" w14:textId="001000D2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从项目列表进入某个项目。</w:t>
      </w:r>
    </w:p>
    <w:p w14:paraId="00100044" w14:textId="001000D3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在左侧对话输入框中输入创作需求或修改意见。</w:t>
      </w:r>
    </w:p>
    <w:p w14:paraId="00100046" w14:textId="001000D4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等待软件返回制片人或其他制作角色的回复。</w:t>
      </w:r>
    </w:p>
    <w:p w14:paraId="00100048" w14:textId="001000D5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查看回复内容、处理状态和结果提示，必要时继续输入补充要求。</w:t>
      </w:r>
    </w:p>
    <w:p w14:paraId="0010004A" w14:textId="001000D6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【截图预留：请在此处插入“AI 制片工作区对话面板”截图。】</w:t>
      </w:r>
    </w:p>
    <w:p w14:paraId="0010004C" w14:textId="001000D7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六、多角色协作状态查看</w:t>
      </w:r>
    </w:p>
    <w:p w14:paraId="0010004E" w14:textId="001000D8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把视频制作过程拆分给多个制作角色协作处理，包括制片人、编剧、导演、摄影、剪辑和音效。制片人负责理解用户意图和安排下一步；编剧处理文本分析、角色和剧本；导演处理分镜和镜头规划；摄影处理角色、场景和分镜画面；剪辑处理视频片段和时间线；音效处理配音、音效和背景音乐。</w:t>
      </w:r>
    </w:p>
    <w:p w14:paraId="00100050" w14:textId="001000D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工作区中，用户可以通过状态栏查看当前由哪个角色处理任务，以及角色之间是否发生交接。软件在收到工作开始、消息返回、处理结果、确认请求或完成信号时，会更新页面状态。这样用户无需了解内部执行细节，也能知道当前制作环节处于等待、处理中还是已完成。</w:t>
      </w:r>
    </w:p>
    <w:p w14:paraId="00100052" w14:textId="001000D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54" w14:textId="001000DB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在项目工作区提交创作需求。</w:t>
      </w:r>
    </w:p>
    <w:p w14:paraId="00100056" w14:textId="001000DC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查看对话区下方或附近的角色状态栏。</w:t>
      </w:r>
    </w:p>
    <w:p w14:paraId="00100058" w14:textId="001000DD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观察当前工作中的角色名称和交接状态。</w:t>
      </w:r>
    </w:p>
    <w:p w14:paraId="0010005A" w14:textId="001000DE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当软件请求确认时，根据页面提示选择确认、修改或继续补充说明。</w:t>
      </w:r>
    </w:p>
    <w:p w14:paraId="0010005C" w14:textId="001000DF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【截图预留：请在此处插入“多角色协作状态栏”截图。】</w:t>
      </w:r>
    </w:p>
    <w:p w14:paraId="0010005E" w14:textId="001000E0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七、项目资产分类查看</w:t>
      </w:r>
    </w:p>
    <w:p w14:paraId="00100060" w14:textId="001000E1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工作区右侧为项目资产面板，用于集中展示创作过程中形成的角色、场景、分镜、视频和音频。页面顶部以标签形式区分素材类型，用户可在不同标签之间切换。项目刚创建时，资产区域会提示“项目资产将在创作过程中自动生成”；随着制作推进，相关素材会逐步沉淀到对应分类。</w:t>
      </w:r>
    </w:p>
    <w:p w14:paraId="00100062" w14:textId="001000E2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该功能帮助用户在对话之外查看项目产物。比如角色形象、场景图、分镜画面、视频片段和音频内容可以按类型分开呈现，用户在确认或修改时能更清楚地找到目标素材。对于需要反复调整的项目，资产面板也能帮助用户把已生成内容和待处理内容区分开。</w:t>
      </w:r>
    </w:p>
    <w:p w14:paraId="00100064" w14:textId="001000E3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66" w14:textId="001000E4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进入项目工作区并查看右侧资产面板。</w:t>
      </w:r>
    </w:p>
    <w:p w14:paraId="00100068" w14:textId="001000E5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点击“角色”“场景”“分镜”“视频”“音频”等标签。</w:t>
      </w:r>
    </w:p>
    <w:p w14:paraId="0010006A" w14:textId="001000E6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查看当前分类下已有素材或空状态提示。</w:t>
      </w:r>
    </w:p>
    <w:p w14:paraId="0010006C" w14:textId="001000E7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根据对话结果继续生成、确认或调整对应素材。</w:t>
      </w:r>
    </w:p>
    <w:p w14:paraId="0010006E" w14:textId="001000E8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【截图预留：请在此处插入“项目资产分类面板”截图。】</w:t>
      </w:r>
    </w:p>
    <w:p w14:paraId="00100070" w14:textId="001000E9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八、候选素材选择与撤回</w:t>
      </w:r>
    </w:p>
    <w:p w14:paraId="00100072" w14:textId="001000E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当软件为角色形象、场景图或分镜画面生成多个候选结果时，用户可以在候选中选择满意项。候选选择功能会记录原始素材、候选列表、当前选中项和上一个版本，方便用户比较不同结果。用户确认后，选中的候选会作为当前素材保存；如果结果不合适，也可以取消本次候选或撤回到上一版本。</w:t>
      </w:r>
    </w:p>
    <w:p w14:paraId="00100074" w14:textId="001000EB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该功能适合处理视觉结果存在多种可能的制作环节。例如角色外观可能有多张候选图，场景画面可能有多个氛围版本，分镜图可能有不同构图。用户可先浏览候选，再选择最符合项目风格的一项，减少直接覆盖已有素材带来的风险。</w:t>
      </w:r>
    </w:p>
    <w:p w14:paraId="00100076" w14:textId="001000EC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78" w14:textId="001000ED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在生成角色、场景或分镜画面后查看候选结果。</w:t>
      </w:r>
    </w:p>
    <w:p w14:paraId="0010007A" w14:textId="001000EE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点击不同候选，比较画面、风格或内容是否符合要求。</w:t>
      </w:r>
    </w:p>
    <w:p w14:paraId="0010007C" w14:textId="001000EF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选择满意项后点击确认，使其成为当前素材。</w:t>
      </w:r>
    </w:p>
    <w:p w14:paraId="0010007E" w14:textId="001000F0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如果不采用本轮候选，选择取消；如果需要恢复，使用撤回入口回到上一版本。</w:t>
      </w:r>
    </w:p>
    <w:p w14:paraId="00100080" w14:textId="001000F1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【截图预留：请在此处插入“候选素材选择与撤回”页面或操作结果截图。】</w:t>
      </w:r>
    </w:p>
    <w:p w14:paraId="00100082" w14:textId="001000F2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九、全局素材库</w:t>
      </w:r>
    </w:p>
    <w:p w14:paraId="00100084" w14:textId="001000F3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全局素材库用于保存可跨项目复用的角色、场景和音色。用户进入素材库页面后，左侧可查看素材文件夹区域，右侧可通过“全部”“角色”“场景”“音色”等分类查看素材内容。该页面适合存放长期使用的品牌角色、常用场景、固定音色或其他可复用资料。</w:t>
      </w:r>
    </w:p>
    <w:p w14:paraId="00100086" w14:textId="001000F4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在具体项目制作时，用户可从全局素材库选择已有素材并复制到当前项目。复制后的素材属于当前项目，后续修改不会影响全局原始素材。这样既能复用常用设定，也能允许单个项目按需要进行独立调整。</w:t>
      </w:r>
    </w:p>
    <w:p w14:paraId="00100088" w14:textId="001000F5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8A" w14:textId="001000F6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从系统导航进入“素材库”页面。</w:t>
      </w:r>
    </w:p>
    <w:p w14:paraId="0010008C" w14:textId="001000F7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在左侧选择文件夹，或在右侧切换“全部”“角色”“场景”“音色”分类。</w:t>
      </w:r>
    </w:p>
    <w:p w14:paraId="0010008E" w14:textId="001000F8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查看已有素材，选择需要用于项目的内容。</w:t>
      </w:r>
    </w:p>
    <w:p w14:paraId="00100090" w14:textId="001000F9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将素材复制到当前项目后，在项目资产面板中继续查看和使用。</w:t>
      </w:r>
    </w:p>
    <w:p w14:paraId="00100092" w14:textId="001000FA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【截图预留：请在此处插入“全局素材库”页面截图。】</w:t>
      </w:r>
    </w:p>
    <w:p w14:paraId="00100094" w14:textId="001000FB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十、计费与成本查看</w:t>
      </w:r>
    </w:p>
    <w:p w14:paraId="00100096" w14:textId="001000FC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AI 视频制作通常涉及文字处理、图片生成、视频生成和语音生成等不同任务。软件在项目工作区底部显示余额、本项目消耗和当前模型，方便用户在制作过程中了解费用状态。用户还可以进入计费管理页面查看余额和交易记录入口。</w:t>
      </w:r>
    </w:p>
    <w:p w14:paraId="00100098" w14:textId="001000FD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在实际使用中，用户可根据项目消耗决定继续生成、暂停制作或调整制作范围。对于需要大量生成候选素材、视频片段或配音内容的项目，成本信息能帮助用户在确认前进行判断。</w:t>
      </w:r>
    </w:p>
    <w:p w14:paraId="0010009A" w14:textId="001000FE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9C" w14:textId="001000FF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在项目工作区底部查看余额、本项目消耗和当前模型。</w:t>
      </w:r>
    </w:p>
    <w:p w14:paraId="0010009E" w14:textId="00100100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需要查看更完整费用信息时，进入“计费管理”页面。</w:t>
      </w:r>
    </w:p>
    <w:p w14:paraId="001000A0" w14:textId="00100101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查看余额、交易记录或充值入口。</w:t>
      </w:r>
    </w:p>
    <w:p w14:paraId="001000A2" w14:textId="00100102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根据费用状态决定继续生成、减少候选数量或暂停当前项目。</w:t>
      </w:r>
    </w:p>
    <w:p w14:paraId="001000A4" w14:textId="00100103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【截图预留：请在此处插入“计费管理或工作区底部费用状态”截图。】</w:t>
      </w:r>
    </w:p>
    <w:p w14:paraId="001000A6" w14:textId="00100104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十一、典型使用流程</w:t>
      </w:r>
    </w:p>
    <w:p w14:paraId="001000A8" w14:textId="00100105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第一次使用软件时，通常先完成注册或登录，然后进入“我的项目”页面创建新项目。项目创建时填写名称和描述，用于说明本次视频制作目标。项目创建成功后，软件进入工作区，用户在左侧对话面板输入创意要求，右侧资产面板用于查看制作过程中生成的素材。</w:t>
      </w:r>
    </w:p>
    <w:p w14:paraId="001000AA" w14:textId="0010010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当用户提交制作需求后，软件会由制片人角色理解意图，并根据项目已有内容安排下一步。若用户提供的是故事文本，软件可能先分析角色和场景；若用户要求生成画面，软件会关注角色、场景和分镜素材；若用户要求修改已有结果，软件会围绕指定素材重新处理。制作过程中如出现多个候选，用户选择满意项后确认保存。</w:t>
      </w:r>
    </w:p>
    <w:p w14:paraId="001000AC" w14:textId="0010010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项目推进一段时间后，用户可以在资产面板查看角色、场景、分镜、视频和音频，也可以进入全局素材库复用已有素材。制作过程中，用户可随时通过对话补充要求、修改方向或暂停处理。费用信息可在工作区底部和计费页面查看。</w:t>
      </w:r>
    </w:p>
    <w:p w14:paraId="001000AE" w14:textId="00100108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十二、使用注意事项</w:t>
      </w:r>
    </w:p>
    <w:p w14:paraId="001000B0" w14:textId="0010010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用户应使用本人账号登录，并妥善管理项目内容和生成素材。涉及商业宣传、影视内容或 IP 改编的项目，用户应确认输入素材和生成结果的使用权限，避免上传不应使用的文本、图片、音频或视频资料。</w:t>
      </w:r>
    </w:p>
    <w:p w14:paraId="001000B2" w14:textId="0010010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的生成结果会受到输入描述、素材质量、模型能力和网络环境影响。对于重要项目，建议用户在关键环节检查角色设定、场景描述、分镜画面、视频片段和音频结果，并在确认后再继续下一步。若页面长时间无响应，可刷新页面或重新进入项目查看处理状态。</w:t>
      </w:r>
    </w:p>
    <w:sectPr>
      <w:headerReference w:type="default" r:id="R6b4c61c0b9734088"/>
      <w:pgSz w:w="11906" w:h="16838" w:orient="portrait"/>
      <w:pgMar w:top="1417" w:right="1417" w:bottom="1417" w:left="1417" w:header="510" w:footer="510"/>
      <w:pgNumType w:start="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21"/>
        <w:szCs w:val="21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8724b56637b4f41" /><Relationship Type="http://schemas.openxmlformats.org/officeDocument/2006/relationships/styles" Target="/word/styles.xml" Id="R4602dc5efa744430" /><Relationship Type="http://schemas.openxmlformats.org/officeDocument/2006/relationships/theme" Target="/word/theme/theme1.xml" Id="Rc3892acff6584a36" /><Relationship Type="http://schemas.openxmlformats.org/officeDocument/2006/relationships/numbering" Target="/word/numbering.xml" Id="Re8c91fb71fbd4df4" /><Relationship Type="http://schemas.openxmlformats.org/officeDocument/2006/relationships/header" Target="/word/header1.xml" Id="R6b4c61c0b973408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2026-09-18T02:40:50.0000000Z</dcterms:created>
  <lastModifiedBy>OfficeCLI</lastModifiedBy>
  <dcterms:modified xsi:type="dcterms:W3CDTF">2026-09-18T02:40:50.0000000Z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2026-09-18T02:40:55Z</vt:lpwstr>
  </op:property>
</op:Properties>
</file>