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F385D3" w14:textId="42883C6E" w:rsidR="008F2B01" w:rsidRPr="008F2B01" w:rsidRDefault="008F2B01">
      <w:pPr>
        <w:rPr>
          <w:rFonts w:ascii="Times New Roman" w:hAnsi="Times New Roman" w:cs="Times New Roman"/>
        </w:rPr>
      </w:pPr>
      <w:r w:rsidRPr="008F2B01">
        <w:rPr>
          <w:rFonts w:ascii="Times New Roman" w:hAnsi="Times New Roman" w:cs="Times New Roman"/>
        </w:rPr>
        <w:t>Benchmark tool V3.0</w:t>
      </w:r>
    </w:p>
    <w:p w14:paraId="4DFC9018" w14:textId="72CF7EA7" w:rsidR="008F2B01" w:rsidRPr="008F2B01" w:rsidRDefault="008F2B01" w:rsidP="008F2B01">
      <w:pPr>
        <w:pStyle w:val="NormalWeb"/>
      </w:pPr>
      <w:r w:rsidRPr="008F2B01">
        <w:t>From</w:t>
      </w:r>
      <w:r w:rsidRPr="008F2B01">
        <w:rPr>
          <w:rFonts w:eastAsia="MS Mincho"/>
        </w:rPr>
        <w:t>学</w:t>
      </w:r>
      <w:r w:rsidRPr="008F2B01">
        <w:rPr>
          <w:rFonts w:eastAsia="PingFang TC"/>
        </w:rPr>
        <w:t>长</w:t>
      </w:r>
      <w:r w:rsidRPr="008F2B01">
        <w:rPr>
          <w:rFonts w:eastAsia="MS Mincho"/>
        </w:rPr>
        <w:t>的意</w:t>
      </w:r>
      <w:r w:rsidRPr="008F2B01">
        <w:rPr>
          <w:rFonts w:eastAsia="PingFang TC"/>
        </w:rPr>
        <w:t>见</w:t>
      </w:r>
      <w:r w:rsidRPr="008F2B01">
        <w:rPr>
          <w:rFonts w:eastAsia="PingFang TC"/>
        </w:rPr>
        <w:t>based on V2.1</w:t>
      </w:r>
      <w:r w:rsidRPr="008F2B01">
        <w:rPr>
          <w:rFonts w:eastAsia="MS Mincho"/>
        </w:rPr>
        <w:t>：</w:t>
      </w:r>
      <w:r w:rsidRPr="008F2B01">
        <w:t>“</w:t>
      </w:r>
      <w:r w:rsidRPr="008F2B01">
        <w:rPr>
          <w:rFonts w:eastAsia="MS Mincho"/>
        </w:rPr>
        <w:t>我</w:t>
      </w:r>
      <w:r w:rsidRPr="008F2B01">
        <w:rPr>
          <w:rFonts w:eastAsia="PingFang TC"/>
        </w:rPr>
        <w:t>觉</w:t>
      </w:r>
      <w:r w:rsidRPr="008F2B01">
        <w:rPr>
          <w:rFonts w:eastAsia="MS Mincho"/>
        </w:rPr>
        <w:t>得目前大方向上没</w:t>
      </w:r>
      <w:r w:rsidRPr="008F2B01">
        <w:rPr>
          <w:rFonts w:eastAsia="PingFang TC"/>
        </w:rPr>
        <w:t>啥问题</w:t>
      </w:r>
      <w:r w:rsidRPr="008F2B01">
        <w:rPr>
          <w:rFonts w:eastAsia="MS Mincho"/>
        </w:rPr>
        <w:t>，就是</w:t>
      </w:r>
      <w:r w:rsidRPr="008F2B01">
        <w:rPr>
          <w:rFonts w:eastAsia="PingFang TC"/>
        </w:rPr>
        <w:t>这</w:t>
      </w:r>
      <w:r w:rsidRPr="008F2B01">
        <w:rPr>
          <w:rFonts w:eastAsia="MS Mincho"/>
        </w:rPr>
        <w:t>个</w:t>
      </w:r>
      <w:r w:rsidRPr="008F2B01">
        <w:rPr>
          <w:rFonts w:eastAsia="PingFang TC"/>
        </w:rPr>
        <w:t>东</w:t>
      </w:r>
      <w:r w:rsidRPr="008F2B01">
        <w:rPr>
          <w:rFonts w:eastAsia="MS Mincho"/>
        </w:rPr>
        <w:t>西的</w:t>
      </w:r>
      <w:r w:rsidRPr="008F2B01">
        <w:rPr>
          <w:rFonts w:eastAsia="PingFang TC"/>
        </w:rPr>
        <w:t>输</w:t>
      </w:r>
      <w:r w:rsidRPr="008F2B01">
        <w:rPr>
          <w:rFonts w:eastAsia="MS Mincho"/>
        </w:rPr>
        <w:t>入我</w:t>
      </w:r>
      <w:r w:rsidRPr="008F2B01">
        <w:rPr>
          <w:rFonts w:eastAsia="PingFang TC"/>
        </w:rPr>
        <w:t>觉</w:t>
      </w:r>
      <w:r w:rsidRPr="008F2B01">
        <w:rPr>
          <w:rFonts w:eastAsia="MS Mincho"/>
        </w:rPr>
        <w:t>得</w:t>
      </w:r>
      <w:r w:rsidRPr="008F2B01">
        <w:rPr>
          <w:rFonts w:eastAsia="PingFang TC"/>
        </w:rPr>
        <w:t>应该</w:t>
      </w:r>
      <w:r w:rsidRPr="008F2B01">
        <w:rPr>
          <w:rFonts w:eastAsia="MS Mincho"/>
        </w:rPr>
        <w:t>是：</w:t>
      </w:r>
      <w:r w:rsidRPr="008F2B01">
        <w:t>1.</w:t>
      </w:r>
      <w:r w:rsidRPr="008F2B01">
        <w:rPr>
          <w:rFonts w:eastAsia="MS Mincho"/>
        </w:rPr>
        <w:t>网</w:t>
      </w:r>
      <w:r w:rsidRPr="008F2B01">
        <w:rPr>
          <w:rFonts w:eastAsia="PingFang TC"/>
        </w:rPr>
        <w:t>络结</w:t>
      </w:r>
      <w:r w:rsidRPr="008F2B01">
        <w:rPr>
          <w:rFonts w:eastAsia="MS Mincho"/>
        </w:rPr>
        <w:t>构，比如几</w:t>
      </w:r>
      <w:r w:rsidRPr="008F2B01">
        <w:rPr>
          <w:rFonts w:eastAsia="PingFang TC"/>
        </w:rPr>
        <w:t>层</w:t>
      </w:r>
      <w:r w:rsidRPr="008F2B01">
        <w:rPr>
          <w:rFonts w:eastAsia="MS Mincho"/>
        </w:rPr>
        <w:t>全</w:t>
      </w:r>
      <w:r w:rsidRPr="008F2B01">
        <w:rPr>
          <w:rFonts w:eastAsia="PingFang TC"/>
        </w:rPr>
        <w:t>连</w:t>
      </w:r>
      <w:r w:rsidRPr="008F2B01">
        <w:rPr>
          <w:rFonts w:eastAsia="MS Mincho"/>
        </w:rPr>
        <w:t>接，以及各个</w:t>
      </w:r>
      <w:r w:rsidRPr="008F2B01">
        <w:rPr>
          <w:rFonts w:eastAsia="PingFang TC"/>
        </w:rPr>
        <w:t>层</w:t>
      </w:r>
      <w:r w:rsidRPr="008F2B01">
        <w:rPr>
          <w:rFonts w:eastAsia="MS Mincho"/>
        </w:rPr>
        <w:t>的</w:t>
      </w:r>
      <w:r w:rsidRPr="008F2B01">
        <w:rPr>
          <w:rFonts w:eastAsia="PingFang TC"/>
        </w:rPr>
        <w:t>电导</w:t>
      </w:r>
      <w:r w:rsidRPr="008F2B01">
        <w:rPr>
          <w:rFonts w:eastAsia="MS Mincho"/>
        </w:rPr>
        <w:t>矩</w:t>
      </w:r>
      <w:r w:rsidRPr="008F2B01">
        <w:rPr>
          <w:rFonts w:eastAsia="PingFang TC"/>
        </w:rPr>
        <w:t>阵</w:t>
      </w:r>
      <w:r w:rsidRPr="008F2B01">
        <w:t xml:space="preserve"> 2.</w:t>
      </w:r>
      <w:r w:rsidRPr="008F2B01">
        <w:rPr>
          <w:rFonts w:eastAsia="MS Mincho"/>
        </w:rPr>
        <w:t>工</w:t>
      </w:r>
      <w:r w:rsidRPr="008F2B01">
        <w:rPr>
          <w:rFonts w:eastAsia="PingFang TC"/>
        </w:rPr>
        <w:t>艺节</w:t>
      </w:r>
      <w:r w:rsidRPr="008F2B01">
        <w:rPr>
          <w:rFonts w:eastAsia="MS Mincho"/>
        </w:rPr>
        <w:t>点</w:t>
      </w:r>
      <w:r w:rsidRPr="008F2B01">
        <w:t xml:space="preserve"> 3.</w:t>
      </w:r>
      <w:r w:rsidRPr="008F2B01">
        <w:rPr>
          <w:rFonts w:eastAsia="MS Mincho"/>
        </w:rPr>
        <w:t>可以允</w:t>
      </w:r>
      <w:r w:rsidRPr="008F2B01">
        <w:rPr>
          <w:rFonts w:eastAsia="PingFang TC"/>
        </w:rPr>
        <w:t>许</w:t>
      </w:r>
      <w:r w:rsidRPr="008F2B01">
        <w:rPr>
          <w:rFonts w:eastAsia="MS Mincho"/>
        </w:rPr>
        <w:t>用</w:t>
      </w:r>
      <w:r w:rsidRPr="008F2B01">
        <w:rPr>
          <w:rFonts w:eastAsia="PingFang TC"/>
        </w:rPr>
        <w:t>户</w:t>
      </w:r>
      <w:r w:rsidRPr="008F2B01">
        <w:rPr>
          <w:rFonts w:eastAsia="MS Mincho"/>
        </w:rPr>
        <w:t>自定</w:t>
      </w:r>
      <w:r w:rsidRPr="008F2B01">
        <w:rPr>
          <w:rFonts w:eastAsia="PingFang TC"/>
        </w:rPr>
        <w:t>义</w:t>
      </w:r>
      <w:r w:rsidRPr="008F2B01">
        <w:rPr>
          <w:rFonts w:eastAsia="MS Mincho"/>
        </w:rPr>
        <w:t>一些</w:t>
      </w:r>
      <w:r w:rsidRPr="008F2B01">
        <w:rPr>
          <w:rFonts w:eastAsia="PingFang TC"/>
        </w:rPr>
        <w:t>东</w:t>
      </w:r>
      <w:r w:rsidRPr="008F2B01">
        <w:rPr>
          <w:rFonts w:eastAsia="MS Mincho"/>
        </w:rPr>
        <w:t>西，比如你</w:t>
      </w:r>
      <w:r w:rsidRPr="008F2B01">
        <w:rPr>
          <w:rFonts w:eastAsia="Yu Gothic"/>
        </w:rPr>
        <w:t>虽</w:t>
      </w:r>
      <w:r w:rsidRPr="008F2B01">
        <w:rPr>
          <w:rFonts w:eastAsia="MS Mincho"/>
        </w:rPr>
        <w:t>然提供</w:t>
      </w:r>
      <w:r w:rsidRPr="008F2B01">
        <w:t>ADC</w:t>
      </w:r>
      <w:r w:rsidRPr="008F2B01">
        <w:rPr>
          <w:rFonts w:eastAsia="MS Mincho"/>
        </w:rPr>
        <w:t>的模型，但你也允</w:t>
      </w:r>
      <w:r w:rsidRPr="008F2B01">
        <w:rPr>
          <w:rFonts w:eastAsia="PingFang TC"/>
        </w:rPr>
        <w:t>许</w:t>
      </w:r>
      <w:r w:rsidRPr="008F2B01">
        <w:rPr>
          <w:rFonts w:eastAsia="MS Mincho"/>
        </w:rPr>
        <w:t>用</w:t>
      </w:r>
      <w:r w:rsidRPr="008F2B01">
        <w:rPr>
          <w:rFonts w:eastAsia="PingFang TC"/>
        </w:rPr>
        <w:t>户输</w:t>
      </w:r>
      <w:r w:rsidRPr="008F2B01">
        <w:rPr>
          <w:rFonts w:eastAsia="MS Mincho"/>
        </w:rPr>
        <w:t>入他自己找的新的</w:t>
      </w:r>
      <w:r w:rsidRPr="008F2B01">
        <w:t>ADC</w:t>
      </w:r>
      <w:r w:rsidRPr="008F2B01">
        <w:rPr>
          <w:rFonts w:eastAsia="MS Mincho"/>
        </w:rPr>
        <w:t>的模型，</w:t>
      </w:r>
      <w:r w:rsidRPr="008F2B01">
        <w:rPr>
          <w:rFonts w:eastAsia="PingFang TC"/>
        </w:rPr>
        <w:t>输</w:t>
      </w:r>
      <w:r w:rsidRPr="008F2B01">
        <w:rPr>
          <w:rFonts w:eastAsia="MS Mincho"/>
        </w:rPr>
        <w:t>入他自己找的工</w:t>
      </w:r>
      <w:r w:rsidRPr="008F2B01">
        <w:rPr>
          <w:rFonts w:eastAsia="PingFang TC"/>
        </w:rPr>
        <w:t>艺节</w:t>
      </w:r>
      <w:r w:rsidRPr="008F2B01">
        <w:rPr>
          <w:rFonts w:eastAsia="MS Mincho"/>
        </w:rPr>
        <w:t>点。你可以自</w:t>
      </w:r>
      <w:r w:rsidRPr="008F2B01">
        <w:rPr>
          <w:rFonts w:eastAsia="PingFang TC"/>
        </w:rPr>
        <w:t>动</w:t>
      </w:r>
      <w:r w:rsidRPr="008F2B01">
        <w:rPr>
          <w:rFonts w:eastAsia="MS Mincho"/>
        </w:rPr>
        <w:t>帮他</w:t>
      </w:r>
      <w:r w:rsidRPr="008F2B01">
        <w:rPr>
          <w:rFonts w:eastAsia="PingFang TC"/>
        </w:rPr>
        <w:t>缩</w:t>
      </w:r>
      <w:r w:rsidRPr="008F2B01">
        <w:rPr>
          <w:rFonts w:eastAsia="MS Mincho"/>
        </w:rPr>
        <w:t>放</w:t>
      </w:r>
      <w:r w:rsidRPr="008F2B01">
        <w:rPr>
          <w:rFonts w:eastAsia="PingFang TC"/>
        </w:rPr>
        <w:t>计</w:t>
      </w:r>
      <w:r w:rsidRPr="008F2B01">
        <w:rPr>
          <w:rFonts w:eastAsia="MS Mincho"/>
        </w:rPr>
        <w:t>算。你也</w:t>
      </w:r>
      <w:r w:rsidRPr="008F2B01">
        <w:rPr>
          <w:rFonts w:eastAsia="PingFang TC"/>
        </w:rPr>
        <w:t>输</w:t>
      </w:r>
      <w:r w:rsidRPr="008F2B01">
        <w:rPr>
          <w:rFonts w:eastAsia="MS Mincho"/>
        </w:rPr>
        <w:t>出就是：延</w:t>
      </w:r>
      <w:r w:rsidRPr="008F2B01">
        <w:rPr>
          <w:rFonts w:eastAsia="PingFang TC"/>
        </w:rPr>
        <w:t>时</w:t>
      </w:r>
      <w:r w:rsidRPr="008F2B01">
        <w:rPr>
          <w:rFonts w:eastAsia="MS Mincho"/>
        </w:rPr>
        <w:t>和功耗。然后</w:t>
      </w:r>
      <w:r w:rsidRPr="008F2B01">
        <w:rPr>
          <w:rFonts w:eastAsia="PingFang TC"/>
        </w:rPr>
        <w:t>输</w:t>
      </w:r>
      <w:r w:rsidRPr="008F2B01">
        <w:rPr>
          <w:rFonts w:eastAsia="MS Mincho"/>
        </w:rPr>
        <w:t>出可以多画点</w:t>
      </w:r>
      <w:r w:rsidRPr="008F2B01">
        <w:rPr>
          <w:rFonts w:eastAsia="PingFang TC"/>
        </w:rPr>
        <w:t>图</w:t>
      </w:r>
      <w:r w:rsidRPr="008F2B01">
        <w:rPr>
          <w:rFonts w:eastAsia="MS Mincho"/>
        </w:rPr>
        <w:t>比如延</w:t>
      </w:r>
      <w:r w:rsidRPr="008F2B01">
        <w:rPr>
          <w:rFonts w:eastAsia="PingFang TC"/>
        </w:rPr>
        <w:t>时</w:t>
      </w:r>
      <w:r w:rsidRPr="008F2B01">
        <w:rPr>
          <w:rFonts w:eastAsia="MS Mincho"/>
        </w:rPr>
        <w:t>功耗的</w:t>
      </w:r>
      <w:r w:rsidRPr="008F2B01">
        <w:rPr>
          <w:rFonts w:eastAsia="PingFang TC"/>
        </w:rPr>
        <w:t>组</w:t>
      </w:r>
      <w:r w:rsidRPr="008F2B01">
        <w:rPr>
          <w:rFonts w:eastAsia="MS Mincho"/>
        </w:rPr>
        <w:t>成比例，比如</w:t>
      </w:r>
      <w:r w:rsidRPr="008F2B01">
        <w:t>ADC</w:t>
      </w:r>
      <w:r w:rsidRPr="008F2B01">
        <w:rPr>
          <w:rFonts w:eastAsia="MS Mincho"/>
        </w:rPr>
        <w:t>占了</w:t>
      </w:r>
      <w:r w:rsidRPr="008F2B01">
        <w:t>40%</w:t>
      </w:r>
      <w:r w:rsidRPr="008F2B01">
        <w:rPr>
          <w:rFonts w:eastAsia="MS Mincho"/>
        </w:rPr>
        <w:t>功耗，</w:t>
      </w:r>
      <w:r w:rsidRPr="008F2B01">
        <w:t>cross array</w:t>
      </w:r>
      <w:r w:rsidRPr="008F2B01">
        <w:rPr>
          <w:rFonts w:eastAsia="MS Mincho"/>
        </w:rPr>
        <w:t>占了</w:t>
      </w:r>
      <w:r w:rsidRPr="008F2B01">
        <w:t>20%</w:t>
      </w:r>
      <w:r w:rsidRPr="008F2B01">
        <w:rPr>
          <w:rFonts w:eastAsia="PingFang TC"/>
        </w:rPr>
        <w:t>啥啥啥</w:t>
      </w:r>
      <w:r w:rsidRPr="008F2B01">
        <w:rPr>
          <w:rFonts w:eastAsia="MS Mincho"/>
        </w:rPr>
        <w:t>的；再</w:t>
      </w:r>
      <w:r w:rsidRPr="008F2B01">
        <w:rPr>
          <w:rFonts w:eastAsia="PingFang TC"/>
        </w:rPr>
        <w:t>给</w:t>
      </w:r>
      <w:r w:rsidRPr="008F2B01">
        <w:rPr>
          <w:rFonts w:eastAsia="MS Mincho"/>
        </w:rPr>
        <w:t>他写个</w:t>
      </w:r>
      <w:r w:rsidRPr="008F2B01">
        <w:rPr>
          <w:rFonts w:eastAsia="PingFang TC"/>
        </w:rPr>
        <w:t>报</w:t>
      </w:r>
      <w:r w:rsidRPr="008F2B01">
        <w:rPr>
          <w:rFonts w:eastAsia="MS Mincho"/>
        </w:rPr>
        <w:t>告</w:t>
      </w:r>
      <w:r w:rsidRPr="008F2B01">
        <w:rPr>
          <w:rFonts w:eastAsia="PingFang TC"/>
        </w:rPr>
        <w:t>啥</w:t>
      </w:r>
      <w:r w:rsidRPr="008F2B01">
        <w:rPr>
          <w:rFonts w:eastAsia="MS Mincho"/>
        </w:rPr>
        <w:t>的。</w:t>
      </w:r>
      <w:r w:rsidRPr="008F2B01">
        <w:t>”</w:t>
      </w:r>
    </w:p>
    <w:p w14:paraId="1DAF279D" w14:textId="77777777" w:rsidR="008F2B01" w:rsidRPr="008F2B01" w:rsidRDefault="008F2B01" w:rsidP="008F2B01">
      <w:pPr>
        <w:pStyle w:val="NormalWeb"/>
        <w:rPr>
          <w:rFonts w:hint="eastAsia"/>
        </w:rPr>
      </w:pPr>
    </w:p>
    <w:p w14:paraId="2E532E4C" w14:textId="1D3ABDBD" w:rsidR="008F2B01" w:rsidRPr="008F2B01" w:rsidRDefault="008F2B01" w:rsidP="008F2B0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需要增</w:t>
      </w:r>
      <w:r w:rsidRPr="008F2B01">
        <w:rPr>
          <w:rFonts w:ascii="Times New Roman" w:eastAsia="Yu Gothic" w:hAnsi="Times New Roman" w:cs="Times New Roman"/>
          <w:kern w:val="0"/>
          <w14:ligatures w14:val="none"/>
        </w:rPr>
        <w:t>强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项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目的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输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入灵活性和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输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出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详细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性。主要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应该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在以下文件中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进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行修改：</w:t>
      </w:r>
    </w:p>
    <w:p w14:paraId="4823F09A" w14:textId="77777777" w:rsidR="008F2B01" w:rsidRPr="008F2B01" w:rsidRDefault="008F2B01" w:rsidP="008F2B01">
      <w:pPr>
        <w:numPr>
          <w:ilvl w:val="0"/>
          <w:numId w:val="1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main.py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需要修改主界面，增加更多用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户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自定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义选项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：</w:t>
      </w:r>
    </w:p>
    <w:p w14:paraId="25D2195E" w14:textId="77777777" w:rsidR="008F2B01" w:rsidRPr="008F2B01" w:rsidRDefault="008F2B01" w:rsidP="008F2B01">
      <w:pPr>
        <w:numPr>
          <w:ilvl w:val="0"/>
          <w:numId w:val="2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添加网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络结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构自定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义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功能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(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层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数、每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层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大小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823E153" w14:textId="77777777" w:rsidR="008F2B01" w:rsidRPr="008F2B01" w:rsidRDefault="008F2B01" w:rsidP="008F2B01">
      <w:pPr>
        <w:numPr>
          <w:ilvl w:val="0"/>
          <w:numId w:val="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增加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ADC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模型自定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义选项</w:t>
      </w:r>
    </w:p>
    <w:p w14:paraId="6387ED24" w14:textId="77777777" w:rsidR="008F2B01" w:rsidRPr="008F2B01" w:rsidRDefault="008F2B01" w:rsidP="008F2B01">
      <w:pPr>
        <w:numPr>
          <w:ilvl w:val="0"/>
          <w:numId w:val="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改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进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配置保存和加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载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功能</w:t>
      </w:r>
    </w:p>
    <w:p w14:paraId="70A15C8F" w14:textId="77777777" w:rsidR="008F2B01" w:rsidRPr="008F2B01" w:rsidRDefault="008F2B01" w:rsidP="008F2B01">
      <w:pPr>
        <w:numPr>
          <w:ilvl w:val="0"/>
          <w:numId w:val="5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power_calculations.py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需要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扩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展功率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计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算模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块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：</w:t>
      </w:r>
    </w:p>
    <w:p w14:paraId="7968DC06" w14:textId="77777777" w:rsidR="008F2B01" w:rsidRPr="008F2B01" w:rsidRDefault="008F2B01" w:rsidP="008F2B01">
      <w:pPr>
        <w:numPr>
          <w:ilvl w:val="0"/>
          <w:numId w:val="6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添加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ADC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功耗模型</w:t>
      </w:r>
    </w:p>
    <w:p w14:paraId="46CDB89B" w14:textId="77777777" w:rsidR="008F2B01" w:rsidRPr="008F2B01" w:rsidRDefault="008F2B01" w:rsidP="008F2B01">
      <w:pPr>
        <w:numPr>
          <w:ilvl w:val="0"/>
          <w:numId w:val="7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PingFang TC" w:hAnsi="Times New Roman" w:cs="Times New Roman"/>
          <w:kern w:val="0"/>
          <w14:ligatures w14:val="none"/>
        </w:rPr>
        <w:t>细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化功耗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组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成分析（如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crossbar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阵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列、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ADC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、外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围电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路等）</w:t>
      </w:r>
    </w:p>
    <w:p w14:paraId="5D2FF7D6" w14:textId="77777777" w:rsidR="008F2B01" w:rsidRPr="008F2B01" w:rsidRDefault="008F2B01" w:rsidP="008F2B01">
      <w:pPr>
        <w:numPr>
          <w:ilvl w:val="0"/>
          <w:numId w:val="8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增加不同工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艺节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点的自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动缩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放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计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算</w:t>
      </w:r>
    </w:p>
    <w:p w14:paraId="1443AB4E" w14:textId="77777777" w:rsidR="008F2B01" w:rsidRPr="008F2B01" w:rsidRDefault="008F2B01" w:rsidP="008F2B01">
      <w:pPr>
        <w:numPr>
          <w:ilvl w:val="0"/>
          <w:numId w:val="9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FC_network.py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 xml:space="preserve"> - 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需要增</w:t>
      </w:r>
      <w:r w:rsidRPr="008F2B01">
        <w:rPr>
          <w:rFonts w:ascii="Times New Roman" w:eastAsia="Yu Gothic" w:hAnsi="Times New Roman" w:cs="Times New Roman"/>
          <w:kern w:val="0"/>
          <w14:ligatures w14:val="none"/>
        </w:rPr>
        <w:t>强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网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络结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构定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义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：</w:t>
      </w:r>
    </w:p>
    <w:p w14:paraId="030F8BA8" w14:textId="77777777" w:rsidR="008F2B01" w:rsidRPr="008F2B01" w:rsidRDefault="008F2B01" w:rsidP="008F2B01">
      <w:pPr>
        <w:numPr>
          <w:ilvl w:val="0"/>
          <w:numId w:val="10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支持多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层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全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连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接网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络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配置</w:t>
      </w:r>
    </w:p>
    <w:p w14:paraId="066D67FA" w14:textId="77777777" w:rsidR="008F2B01" w:rsidRPr="008F2B01" w:rsidRDefault="008F2B01" w:rsidP="008F2B01">
      <w:pPr>
        <w:numPr>
          <w:ilvl w:val="0"/>
          <w:numId w:val="11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每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层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配置不同的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电导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矩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阵</w:t>
      </w:r>
    </w:p>
    <w:p w14:paraId="2E3AA14A" w14:textId="77777777" w:rsidR="008F2B01" w:rsidRPr="008F2B01" w:rsidRDefault="008F2B01" w:rsidP="008F2B01">
      <w:pPr>
        <w:numPr>
          <w:ilvl w:val="0"/>
          <w:numId w:val="12"/>
        </w:numPr>
        <w:spacing w:before="30" w:after="30" w:line="240" w:lineRule="auto"/>
        <w:ind w:left="96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visualization.py</w:t>
      </w:r>
      <w:r w:rsidRPr="008F2B01">
        <w:rPr>
          <w:rFonts w:ascii="Times New Roman" w:eastAsia="Times New Roman" w:hAnsi="Times New Roman" w:cs="Times New Roman"/>
          <w:kern w:val="0"/>
          <w14:ligatures w14:val="none"/>
        </w:rPr>
        <w:t> - 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需要增加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详细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的可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视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化功能：</w:t>
      </w:r>
    </w:p>
    <w:p w14:paraId="1A4A5897" w14:textId="77777777" w:rsidR="008F2B01" w:rsidRPr="008F2B01" w:rsidRDefault="008F2B01" w:rsidP="008F2B01">
      <w:pPr>
        <w:numPr>
          <w:ilvl w:val="0"/>
          <w:numId w:val="13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添加延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时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和功耗的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组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成比例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图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表</w:t>
      </w:r>
    </w:p>
    <w:p w14:paraId="31355A58" w14:textId="77777777" w:rsidR="008F2B01" w:rsidRPr="008F2B01" w:rsidRDefault="008F2B01" w:rsidP="008F2B01">
      <w:pPr>
        <w:numPr>
          <w:ilvl w:val="0"/>
          <w:numId w:val="14"/>
        </w:numPr>
        <w:spacing w:before="30" w:after="30" w:line="240" w:lineRule="auto"/>
        <w:ind w:left="1320"/>
        <w:rPr>
          <w:rFonts w:ascii="Times New Roman" w:eastAsia="Times New Roman" w:hAnsi="Times New Roman" w:cs="Times New Roman"/>
          <w:kern w:val="0"/>
          <w14:ligatures w14:val="none"/>
        </w:rPr>
      </w:pPr>
      <w:r w:rsidRPr="008F2B01">
        <w:rPr>
          <w:rFonts w:ascii="Times New Roman" w:eastAsia="MS Mincho" w:hAnsi="Times New Roman" w:cs="Times New Roman"/>
          <w:kern w:val="0"/>
          <w14:ligatures w14:val="none"/>
        </w:rPr>
        <w:t>生成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详细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的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报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告</w:t>
      </w:r>
      <w:r w:rsidRPr="008F2B01">
        <w:rPr>
          <w:rFonts w:ascii="Times New Roman" w:eastAsia="PingFang TC" w:hAnsi="Times New Roman" w:cs="Times New Roman"/>
          <w:kern w:val="0"/>
          <w14:ligatures w14:val="none"/>
        </w:rPr>
        <w:t>输</w:t>
      </w:r>
      <w:r w:rsidRPr="008F2B01">
        <w:rPr>
          <w:rFonts w:ascii="Times New Roman" w:eastAsia="MS Mincho" w:hAnsi="Times New Roman" w:cs="Times New Roman"/>
          <w:kern w:val="0"/>
          <w14:ligatures w14:val="none"/>
        </w:rPr>
        <w:t>出功能</w:t>
      </w:r>
    </w:p>
    <w:p w14:paraId="0F362444" w14:textId="66D7B25D" w:rsidR="008F2B01" w:rsidRPr="008F2B01" w:rsidRDefault="008F2B01" w:rsidP="008F2B01">
      <w:pPr>
        <w:pStyle w:val="NormalWeb"/>
      </w:pPr>
      <w:r w:rsidRPr="008F2B01">
        <w:rPr>
          <w:rFonts w:eastAsia="MS Mincho"/>
        </w:rPr>
        <w:t>最需要</w:t>
      </w:r>
      <w:r w:rsidRPr="008F2B01">
        <w:rPr>
          <w:rFonts w:eastAsia="PingFang TC"/>
        </w:rPr>
        <w:t>优</w:t>
      </w:r>
      <w:r w:rsidRPr="008F2B01">
        <w:rPr>
          <w:rFonts w:eastAsia="MS Mincho"/>
        </w:rPr>
        <w:t>先修改的是</w:t>
      </w:r>
      <w:r w:rsidRPr="008F2B01">
        <w:t> </w:t>
      </w:r>
      <w:r w:rsidRPr="008F2B01">
        <w:rPr>
          <w:b/>
          <w:bCs/>
        </w:rPr>
        <w:t>power_calculations.py</w:t>
      </w:r>
      <w:r w:rsidRPr="008F2B01">
        <w:rPr>
          <w:rFonts w:eastAsia="MS Mincho"/>
        </w:rPr>
        <w:t>，因</w:t>
      </w:r>
      <w:r w:rsidRPr="008F2B01">
        <w:rPr>
          <w:rFonts w:eastAsia="PingFang TC"/>
        </w:rPr>
        <w:t>为</w:t>
      </w:r>
      <w:r w:rsidRPr="008F2B01">
        <w:rPr>
          <w:rFonts w:eastAsia="MS Mincho"/>
        </w:rPr>
        <w:t>它需要添加</w:t>
      </w:r>
      <w:r w:rsidRPr="008F2B01">
        <w:t>ADC</w:t>
      </w:r>
      <w:r w:rsidRPr="008F2B01">
        <w:rPr>
          <w:rFonts w:eastAsia="MS Mincho"/>
        </w:rPr>
        <w:t>模型和更</w:t>
      </w:r>
      <w:r w:rsidRPr="008F2B01">
        <w:rPr>
          <w:rFonts w:eastAsia="PingFang TC"/>
        </w:rPr>
        <w:t>详细</w:t>
      </w:r>
      <w:r w:rsidRPr="008F2B01">
        <w:rPr>
          <w:rFonts w:eastAsia="MS Mincho"/>
        </w:rPr>
        <w:t>的功耗分析，</w:t>
      </w:r>
      <w:r w:rsidRPr="008F2B01">
        <w:rPr>
          <w:rFonts w:eastAsia="PingFang TC"/>
        </w:rPr>
        <w:t>这</w:t>
      </w:r>
      <w:r w:rsidRPr="008F2B01">
        <w:rPr>
          <w:rFonts w:eastAsia="MS Mincho"/>
        </w:rPr>
        <w:t>是老</w:t>
      </w:r>
      <w:r w:rsidRPr="008F2B01">
        <w:rPr>
          <w:rFonts w:eastAsia="PingFang TC"/>
        </w:rPr>
        <w:t>师</w:t>
      </w:r>
      <w:r w:rsidRPr="008F2B01">
        <w:rPr>
          <w:rFonts w:eastAsia="MS Mincho"/>
        </w:rPr>
        <w:t>建</w:t>
      </w:r>
      <w:r w:rsidRPr="008F2B01">
        <w:rPr>
          <w:rFonts w:eastAsia="PingFang TC"/>
        </w:rPr>
        <w:t>议</w:t>
      </w:r>
      <w:r w:rsidRPr="008F2B01">
        <w:rPr>
          <w:rFonts w:eastAsia="MS Mincho"/>
        </w:rPr>
        <w:t>的核心部分。你可以在此文件中添加</w:t>
      </w:r>
      <w:r w:rsidRPr="008F2B01">
        <w:t>ADC</w:t>
      </w:r>
      <w:r w:rsidRPr="008F2B01">
        <w:rPr>
          <w:rFonts w:eastAsia="MS Mincho"/>
        </w:rPr>
        <w:t>模型</w:t>
      </w:r>
      <w:r w:rsidRPr="008F2B01">
        <w:rPr>
          <w:rFonts w:eastAsia="Yu Gothic"/>
        </w:rPr>
        <w:t>类</w:t>
      </w:r>
      <w:r w:rsidRPr="008F2B01">
        <w:rPr>
          <w:rFonts w:eastAsia="MS Mincho"/>
        </w:rPr>
        <w:t>，并允</w:t>
      </w:r>
      <w:r w:rsidRPr="008F2B01">
        <w:rPr>
          <w:rFonts w:eastAsia="PingFang TC"/>
        </w:rPr>
        <w:t>许</w:t>
      </w:r>
      <w:r w:rsidRPr="008F2B01">
        <w:rPr>
          <w:rFonts w:eastAsia="MS Mincho"/>
        </w:rPr>
        <w:t>用</w:t>
      </w:r>
      <w:r w:rsidRPr="008F2B01">
        <w:rPr>
          <w:rFonts w:eastAsia="PingFang TC"/>
        </w:rPr>
        <w:t>户</w:t>
      </w:r>
      <w:r w:rsidRPr="008F2B01">
        <w:rPr>
          <w:rFonts w:eastAsia="MS Mincho"/>
        </w:rPr>
        <w:t>自定</w:t>
      </w:r>
      <w:r w:rsidRPr="008F2B01">
        <w:rPr>
          <w:rFonts w:eastAsia="PingFang TC"/>
        </w:rPr>
        <w:t>义</w:t>
      </w:r>
      <w:r w:rsidRPr="008F2B01">
        <w:t>ADC</w:t>
      </w:r>
      <w:r w:rsidRPr="008F2B01">
        <w:rPr>
          <w:rFonts w:eastAsia="MS Mincho"/>
        </w:rPr>
        <w:t>参数，同</w:t>
      </w:r>
      <w:r w:rsidRPr="008F2B01">
        <w:rPr>
          <w:rFonts w:eastAsia="PingFang TC"/>
        </w:rPr>
        <w:t>时细</w:t>
      </w:r>
      <w:r w:rsidRPr="008F2B01">
        <w:rPr>
          <w:rFonts w:eastAsia="MS Mincho"/>
        </w:rPr>
        <w:t>化功耗</w:t>
      </w:r>
      <w:r w:rsidRPr="008F2B01">
        <w:rPr>
          <w:rFonts w:eastAsia="PingFang TC"/>
        </w:rPr>
        <w:t>组</w:t>
      </w:r>
      <w:r w:rsidRPr="008F2B01">
        <w:rPr>
          <w:rFonts w:eastAsia="MS Mincho"/>
        </w:rPr>
        <w:t>成的分析和</w:t>
      </w:r>
      <w:r w:rsidRPr="008F2B01">
        <w:rPr>
          <w:rFonts w:eastAsia="PingFang TC"/>
        </w:rPr>
        <w:t>输</w:t>
      </w:r>
      <w:r w:rsidRPr="008F2B01">
        <w:rPr>
          <w:rFonts w:eastAsia="MS Mincho"/>
        </w:rPr>
        <w:t>出。</w:t>
      </w:r>
    </w:p>
    <w:p w14:paraId="2A0395BF" w14:textId="77777777" w:rsidR="008F2B01" w:rsidRPr="008F2B01" w:rsidRDefault="008F2B01">
      <w:pPr>
        <w:rPr>
          <w:rFonts w:ascii="Times New Roman" w:hAnsi="Times New Roman" w:cs="Times New Roman"/>
        </w:rPr>
      </w:pPr>
    </w:p>
    <w:sectPr w:rsidR="008F2B01" w:rsidRPr="008F2B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C03C3"/>
    <w:multiLevelType w:val="multilevel"/>
    <w:tmpl w:val="052C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4261AE"/>
    <w:multiLevelType w:val="multilevel"/>
    <w:tmpl w:val="1C182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03A0E"/>
    <w:multiLevelType w:val="multilevel"/>
    <w:tmpl w:val="D8C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0D41BD"/>
    <w:multiLevelType w:val="multilevel"/>
    <w:tmpl w:val="6936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466E3B"/>
    <w:multiLevelType w:val="multilevel"/>
    <w:tmpl w:val="19B81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463FB9"/>
    <w:multiLevelType w:val="multilevel"/>
    <w:tmpl w:val="9614E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A64BD"/>
    <w:multiLevelType w:val="multilevel"/>
    <w:tmpl w:val="C7603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41D19B2"/>
    <w:multiLevelType w:val="multilevel"/>
    <w:tmpl w:val="10BA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C601FB"/>
    <w:multiLevelType w:val="multilevel"/>
    <w:tmpl w:val="378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B82031"/>
    <w:multiLevelType w:val="multilevel"/>
    <w:tmpl w:val="4004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D41A12"/>
    <w:multiLevelType w:val="multilevel"/>
    <w:tmpl w:val="D01C7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B44E5"/>
    <w:multiLevelType w:val="multilevel"/>
    <w:tmpl w:val="994C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91108D"/>
    <w:multiLevelType w:val="multilevel"/>
    <w:tmpl w:val="587E4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A15B36"/>
    <w:multiLevelType w:val="multilevel"/>
    <w:tmpl w:val="CCE87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3667633">
    <w:abstractNumId w:val="7"/>
    <w:lvlOverride w:ilvl="0">
      <w:startOverride w:val="1"/>
    </w:lvlOverride>
  </w:num>
  <w:num w:numId="2" w16cid:durableId="1536773749">
    <w:abstractNumId w:val="10"/>
  </w:num>
  <w:num w:numId="3" w16cid:durableId="854656719">
    <w:abstractNumId w:val="2"/>
  </w:num>
  <w:num w:numId="4" w16cid:durableId="1414860121">
    <w:abstractNumId w:val="9"/>
  </w:num>
  <w:num w:numId="5" w16cid:durableId="1480263500">
    <w:abstractNumId w:val="6"/>
    <w:lvlOverride w:ilvl="0">
      <w:startOverride w:val="2"/>
    </w:lvlOverride>
  </w:num>
  <w:num w:numId="6" w16cid:durableId="517081462">
    <w:abstractNumId w:val="11"/>
  </w:num>
  <w:num w:numId="7" w16cid:durableId="333460657">
    <w:abstractNumId w:val="3"/>
  </w:num>
  <w:num w:numId="8" w16cid:durableId="125246727">
    <w:abstractNumId w:val="4"/>
  </w:num>
  <w:num w:numId="9" w16cid:durableId="1971932110">
    <w:abstractNumId w:val="5"/>
    <w:lvlOverride w:ilvl="0">
      <w:startOverride w:val="3"/>
    </w:lvlOverride>
  </w:num>
  <w:num w:numId="10" w16cid:durableId="1657953079">
    <w:abstractNumId w:val="1"/>
  </w:num>
  <w:num w:numId="11" w16cid:durableId="939414950">
    <w:abstractNumId w:val="0"/>
  </w:num>
  <w:num w:numId="12" w16cid:durableId="808938758">
    <w:abstractNumId w:val="13"/>
    <w:lvlOverride w:ilvl="0">
      <w:startOverride w:val="4"/>
    </w:lvlOverride>
  </w:num>
  <w:num w:numId="13" w16cid:durableId="1452478743">
    <w:abstractNumId w:val="12"/>
  </w:num>
  <w:num w:numId="14" w16cid:durableId="6465190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B01"/>
    <w:rsid w:val="002B4FAD"/>
    <w:rsid w:val="008F2B01"/>
    <w:rsid w:val="009C0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B4E2EC"/>
  <w15:chartTrackingRefBased/>
  <w15:docId w15:val="{39C2D0B1-CD70-3049-9FCB-F433B88C8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2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2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B0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8F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arkdown-bold-text">
    <w:name w:val="markdown-bold-text"/>
    <w:basedOn w:val="DefaultParagraphFont"/>
    <w:rsid w:val="008F2B01"/>
  </w:style>
  <w:style w:type="paragraph" w:customStyle="1" w:styleId="nested">
    <w:name w:val="nested"/>
    <w:basedOn w:val="Normal"/>
    <w:rsid w:val="008F2B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2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9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7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8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104</Words>
  <Characters>594</Characters>
  <Application>Microsoft Office Word</Application>
  <DocSecurity>0</DocSecurity>
  <Lines>4</Lines>
  <Paragraphs>1</Paragraphs>
  <ScaleCrop>false</ScaleCrop>
  <Company/>
  <LinksUpToDate>false</LinksUpToDate>
  <CharactersWithSpaces>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Wang, Zhenzhou</dc:creator>
  <cp:keywords/>
  <dc:description/>
  <cp:lastModifiedBy>Wang, Zhenzhou</cp:lastModifiedBy>
  <cp:revision>1</cp:revision>
  <dcterms:created xsi:type="dcterms:W3CDTF">2025-04-14T08:51:00Z</dcterms:created>
  <dcterms:modified xsi:type="dcterms:W3CDTF">2025-04-14T08:56:00Z</dcterms:modified>
</cp:coreProperties>
</file>