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9.png" ContentType="image/png"/>
  <Override PartName="/word/media/image75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70.png" ContentType="image/png"/>
  <Override PartName="/word/media/image4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jpeg" ContentType="image/jpeg"/>
  <Override PartName="/word/media/image27.png" ContentType="image/png"/>
  <Override PartName="/word/media/image26.jpeg" ContentType="image/jpeg"/>
  <Override PartName="/word/media/image3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48.jpeg" ContentType="image/jpeg"/>
  <Override PartName="/word/media/image34.png" ContentType="image/png"/>
  <Override PartName="/word/media/image35.png" ContentType="image/png"/>
  <Override PartName="/word/media/image36.png" ContentType="image/png"/>
  <Override PartName="/word/media/image38.png" ContentType="image/png"/>
  <Override PartName="/word/media/image82.jpeg" ContentType="image/jpe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9.jpeg" ContentType="image/jpe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jpeg" ContentType="image/jpeg"/>
  <Override PartName="/word/media/image67.jpeg" ContentType="image/jpeg"/>
  <Override PartName="/word/media/image68.png" ContentType="image/png"/>
  <Override PartName="/word/media/image69.png" ContentType="image/png"/>
  <Override PartName="/word/media/image76.png" ContentType="image/png"/>
  <Override PartName="/word/media/image101.jpeg" ContentType="image/jpe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3.jpeg" ContentType="image/jpe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96.png" ContentType="image/png"/>
  <Override PartName="/word/media/image97.png" ContentType="image/png"/>
  <Override PartName="/word/media/image98.png" ContentType="image/png"/>
  <Override PartName="/word/media/image99.png" ContentType="image/png"/>
  <Override PartName="/word/media/image100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0" w:horzAnchor="margin" w:leftFromText="187" w:rightFromText="187" w:tblpX="0" w:tblpY="1081" w:topFromText="0" w:vertAnchor="page"/>
        <w:tblW w:w="8652" w:type="dxa"/>
        <w:jc w:val="left"/>
        <w:tblInd w:w="86" w:type="dxa"/>
        <w:tblCellMar>
          <w:top w:w="0" w:type="dxa"/>
          <w:left w:w="86" w:type="dxa"/>
          <w:bottom w:w="0" w:type="dxa"/>
          <w:right w:w="86" w:type="dxa"/>
        </w:tblCellMar>
        <w:tblLook w:firstRow="0" w:noVBand="0" w:lastRow="0" w:firstColumn="0" w:lastColumn="0" w:noHBand="0" w:val="0000"/>
      </w:tblPr>
      <w:tblGrid>
        <w:gridCol w:w="6137"/>
        <w:gridCol w:w="2514"/>
      </w:tblGrid>
      <w:tr>
        <w:trPr>
          <w:trHeight w:val="484" w:hRule="atLeast"/>
        </w:trPr>
        <w:tc>
          <w:tcPr>
            <w:tcW w:w="6137" w:type="dxa"/>
            <w:tcBorders>
              <w:left w:val="single" w:sz="4" w:space="0" w:color="999999"/>
              <w:right w:val="single" w:sz="4" w:space="0" w:color="999999"/>
            </w:tcBorders>
            <w:shd w:fill="auto" w:val="clear"/>
            <w:vAlign w:val="center"/>
          </w:tcPr>
          <w:p>
            <w:pPr>
              <w:pStyle w:val="CompanyInformationBold"/>
              <w:rPr/>
            </w:pPr>
            <w:r>
              <w:rPr>
                <w:rFonts w:ascii="Times New Roman" w:hAnsi="Times New Roman"/>
                <w:lang w:val="ru-RU"/>
              </w:rPr>
              <w:t>Проект «Личный Кабинет»</w:t>
            </w:r>
          </w:p>
        </w:tc>
        <w:tc>
          <w:tcPr>
            <w:tcW w:w="2514" w:type="dxa"/>
            <w:tcBorders>
              <w:right w:val="single" w:sz="4" w:space="0" w:color="999999"/>
            </w:tcBorders>
            <w:shd w:fill="auto" w:val="clear"/>
            <w:vAlign w:val="center"/>
          </w:tcPr>
          <w:p>
            <w:pPr>
              <w:pStyle w:val="CompanyInformation"/>
              <w:rPr/>
            </w:pPr>
            <w:r>
              <w:rPr>
                <w:rStyle w:val="CompanyInformationItalicChar"/>
                <w:rFonts w:ascii="Times New Roman" w:hAnsi="Times New Roman"/>
                <w:b/>
                <w:i w:val="false"/>
                <w:lang w:val="ru-RU"/>
              </w:rPr>
              <w:t>Горелов А.С.</w:t>
            </w:r>
          </w:p>
          <w:p>
            <w:pPr>
              <w:pStyle w:val="CompanyInformation"/>
              <w:rPr/>
            </w:pPr>
            <w:r>
              <w:rPr>
                <w:rStyle w:val="CompanyInformationItalicChar"/>
                <w:rFonts w:cs="Verdana" w:ascii="Times New Roman" w:hAnsi="Times New Roman"/>
                <w:i w:val="false"/>
                <w:iCs w:val="false"/>
                <w:color w:val="808080"/>
                <w:sz w:val="15"/>
                <w:szCs w:val="15"/>
                <w:lang w:val="en-US" w:eastAsia="ru-RU" w:bidi="ru-RU"/>
              </w:rPr>
              <w:t>gorelov</w:t>
            </w:r>
            <w:r>
              <w:rPr>
                <w:rStyle w:val="CompanyInformationItalicChar"/>
                <w:rFonts w:ascii="Times New Roman" w:hAnsi="Times New Roman"/>
                <w:i w:val="false"/>
              </w:rPr>
              <w:t>@</w:t>
            </w:r>
            <w:r>
              <w:rPr>
                <w:rStyle w:val="CompanyInformationItalicChar"/>
                <w:rFonts w:ascii="Times New Roman" w:hAnsi="Times New Roman"/>
                <w:i w:val="false"/>
                <w:lang w:val="en-US"/>
              </w:rPr>
              <w:t>bolid</w:t>
            </w:r>
            <w:r>
              <w:rPr>
                <w:rStyle w:val="CompanyInformationItalicChar"/>
                <w:rFonts w:ascii="Times New Roman" w:hAnsi="Times New Roman"/>
                <w:i w:val="false"/>
              </w:rPr>
              <w:t>.</w:t>
            </w:r>
            <w:r>
              <w:rPr>
                <w:rStyle w:val="CompanyInformationItalicChar"/>
                <w:rFonts w:ascii="Times New Roman" w:hAnsi="Times New Roman"/>
                <w:i w:val="false"/>
                <w:lang w:val="en-US"/>
              </w:rPr>
              <w:t>ru</w:t>
            </w:r>
          </w:p>
        </w:tc>
      </w:tr>
    </w:tbl>
    <w:p>
      <w:pPr>
        <w:pStyle w:val="Style2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Style2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Style20"/>
        <w:jc w:val="center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Отчет о тестировании производительн</w:t>
      </w:r>
      <w:r>
        <w:rPr>
          <w:rFonts w:ascii="Times New Roman" w:hAnsi="Times New Roman"/>
        </w:rPr>
        <w:t>ости</w:t>
      </w:r>
    </w:p>
    <w:p>
      <w:pPr>
        <w:pStyle w:val="Style2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Результаты тестирования производительности </w:t>
      </w:r>
      <w:r>
        <w:rPr>
          <w:rFonts w:ascii="Times New Roman" w:hAnsi="Times New Roman"/>
          <w:lang w:val="en-US"/>
        </w:rPr>
        <w:t>[</w:t>
      </w:r>
      <w:r>
        <w:rPr>
          <w:rFonts w:cs="Verdana" w:ascii="Times New Roman" w:hAnsi="Times New Roman"/>
          <w:i/>
          <w:sz w:val="24"/>
          <w:szCs w:val="24"/>
          <w:lang w:val="en-US"/>
        </w:rPr>
        <w:t>LK-Bolid</w:t>
      </w:r>
      <w:r>
        <w:rPr>
          <w:rFonts w:ascii="Times New Roman" w:hAnsi="Times New Roman"/>
          <w:lang w:val="en-US"/>
        </w:rPr>
        <w:t>]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ectPr>
          <w:type w:val="nextPage"/>
          <w:pgSz w:w="11906" w:h="16838"/>
          <w:pgMar w:left="1800" w:right="1800" w:header="0" w:top="720" w:footer="0" w:bottom="734" w:gutter="0"/>
          <w:pgNumType w:start="1" w:fmt="decimal"/>
          <w:formProt w:val="false"/>
          <w:textDirection w:val="lrTb"/>
          <w:docGrid w:type="default" w:linePitch="360" w:charSpace="0"/>
        </w:sectPr>
        <w:pStyle w:val="Normal"/>
        <w:rPr>
          <w:rFonts w:ascii="Times New Roman" w:hAnsi="Times New Roman" w:cs="Times New Roman"/>
          <w:szCs w:val="20"/>
          <w:lang w:bidi="ru-RU"/>
        </w:rPr>
      </w:pPr>
      <w:r>
        <w:rPr>
          <w:rFonts w:cs="Times New Roman" w:ascii="Times New Roman" w:hAnsi="Times New Roman"/>
          <w:szCs w:val="20"/>
          <w:lang w:bidi="ru-RU"/>
        </w:rPr>
      </w:r>
    </w:p>
    <w:p>
      <w:pPr>
        <w:pStyle w:val="Style20"/>
        <w:rPr/>
      </w:pPr>
      <w:r>
        <w:rPr>
          <w:rFonts w:ascii="Times New Roman" w:hAnsi="Times New Roman"/>
        </w:rPr>
        <w:t>Процедура тестирования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тестирования использовался инструмент 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en-US" w:eastAsia="ru-RU" w:bidi="ar-SA"/>
        </w:rPr>
        <w:t>Locust(Python)</w:t>
      </w:r>
      <w:r>
        <w:rPr>
          <w:rFonts w:ascii="Times New Roman" w:hAnsi="Times New Roman"/>
        </w:rPr>
        <w:t>, при помощи которого эмулировалась отправка запросов пользователями на сервер по протоколу HTTP.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>Тестирование выполнялось по</w:t>
      </w:r>
      <w:r>
        <w:rPr>
          <w:rFonts w:ascii="Times New Roman" w:hAnsi="Times New Roman"/>
          <w:lang w:val="en-US"/>
        </w:rPr>
        <w:t xml:space="preserve"> 2 </w:t>
      </w:r>
      <w:r>
        <w:rPr>
          <w:rFonts w:ascii="Times New Roman" w:hAnsi="Times New Roman"/>
        </w:rPr>
        <w:t>сценариям  (</w:t>
      </w:r>
      <w:r>
        <w:rPr>
          <w:rFonts w:ascii="Times New Roman" w:hAnsi="Times New Roman"/>
          <w:lang w:val="ru-RU"/>
        </w:rPr>
        <w:t>Физ/Юр - лицо)</w:t>
      </w:r>
      <w:r>
        <w:rPr>
          <w:rFonts w:ascii="Times New Roman" w:hAnsi="Times New Roman"/>
        </w:rPr>
        <w:t xml:space="preserve">, покрывающим базовые операции </w:t>
      </w:r>
    </w:p>
    <w:tbl>
      <w:tblPr>
        <w:tblW w:w="852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261"/>
        <w:gridCol w:w="4261"/>
      </w:tblGrid>
      <w:tr>
        <w:trPr/>
        <w:tc>
          <w:tcPr>
            <w:tcW w:w="4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fill="DEE6EF" w:val="clear"/>
          </w:tcPr>
          <w:p>
            <w:pPr>
              <w:pStyle w:val="Style11"/>
              <w:spacing w:lineRule="exact" w:line="240" w:before="0" w:after="2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Роль</w:t>
            </w:r>
          </w:p>
        </w:tc>
        <w:tc>
          <w:tcPr>
            <w:tcW w:w="4261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fill="DEE6EF" w:val="clear"/>
          </w:tcPr>
          <w:p>
            <w:pPr>
              <w:pStyle w:val="Style11"/>
              <w:spacing w:lineRule="exact" w:line="240" w:before="0" w:after="2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Операции</w:t>
            </w:r>
          </w:p>
        </w:tc>
      </w:tr>
      <w:tr>
        <w:trPr/>
        <w:tc>
          <w:tcPr>
            <w:tcW w:w="426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Style11"/>
              <w:spacing w:before="0" w:after="200"/>
              <w:rPr/>
            </w:pPr>
            <w:r>
              <w:rPr>
                <w:rFonts w:cs="Tahoma" w:ascii="Times New Roman" w:hAnsi="Times New Roman"/>
                <w:spacing w:val="10"/>
                <w:sz w:val="17"/>
                <w:szCs w:val="17"/>
                <w:lang w:val="ru-RU"/>
              </w:rPr>
              <w:t xml:space="preserve">Пользователь 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color="auto" w:fill="auto" w:val="clear"/>
          </w:tcPr>
          <w:p>
            <w:pPr>
              <w:pStyle w:val="Style11"/>
              <w:rPr/>
            </w:pPr>
            <w:r>
              <w:rPr>
                <w:rFonts w:cs="Tahoma" w:ascii="Times New Roman" w:hAnsi="Times New Roman"/>
                <w:spacing w:val="10"/>
                <w:sz w:val="17"/>
                <w:szCs w:val="17"/>
              </w:rPr>
              <w:t>Авторизация</w:t>
            </w:r>
          </w:p>
          <w:p>
            <w:pPr>
              <w:pStyle w:val="Style11"/>
              <w:rPr/>
            </w:pPr>
            <w:r>
              <w:rPr>
                <w:rFonts w:cs="Tahoma" w:ascii="Times New Roman" w:hAnsi="Times New Roman"/>
                <w:spacing w:val="10"/>
                <w:sz w:val="17"/>
                <w:szCs w:val="17"/>
              </w:rPr>
              <w:t>Навигация по страницам приложения</w:t>
            </w:r>
          </w:p>
          <w:p>
            <w:pPr>
              <w:pStyle w:val="Style11"/>
              <w:rPr/>
            </w:pPr>
            <w:bookmarkStart w:id="0" w:name="__DdeLink__405_3806798355"/>
            <w:r>
              <w:rPr>
                <w:rFonts w:cs="Tahoma" w:ascii="Times New Roman" w:hAnsi="Times New Roman"/>
                <w:spacing w:val="10"/>
                <w:sz w:val="17"/>
                <w:szCs w:val="17"/>
              </w:rPr>
              <w:t>Добавление устройств (из базы данных)</w:t>
            </w:r>
            <w:bookmarkEnd w:id="0"/>
          </w:p>
          <w:p>
            <w:pPr>
              <w:pStyle w:val="Style11"/>
              <w:rPr/>
            </w:pPr>
            <w:r>
              <w:rPr>
                <w:rFonts w:cs="Tahoma" w:ascii="Times New Roman" w:hAnsi="Times New Roman"/>
                <w:spacing w:val="10"/>
                <w:sz w:val="17"/>
                <w:szCs w:val="17"/>
              </w:rPr>
              <w:t>Добавление устройств</w:t>
            </w:r>
            <w:r>
              <w:rPr>
                <w:rFonts w:cs="Tahoma" w:ascii="Times New Roman" w:hAnsi="Times New Roman"/>
                <w:spacing w:val="10"/>
                <w:sz w:val="17"/>
                <w:szCs w:val="17"/>
                <w:lang w:val="ru-RU"/>
              </w:rPr>
              <w:t>а</w:t>
            </w:r>
            <w:r>
              <w:rPr>
                <w:rFonts w:cs="Tahoma" w:ascii="Times New Roman" w:hAnsi="Times New Roman"/>
                <w:spacing w:val="10"/>
                <w:sz w:val="17"/>
                <w:szCs w:val="17"/>
              </w:rPr>
              <w:t xml:space="preserve"> (</w:t>
            </w:r>
            <w:r>
              <w:rPr>
                <w:rFonts w:eastAsia="Times New Roman" w:cs="Tahoma" w:ascii="Times New Roman" w:hAnsi="Times New Roman"/>
                <w:color w:val="auto"/>
                <w:spacing w:val="10"/>
                <w:kern w:val="0"/>
                <w:sz w:val="17"/>
                <w:szCs w:val="17"/>
                <w:lang w:val="ru-RU" w:eastAsia="ru-RU" w:bidi="ar-SA"/>
              </w:rPr>
              <w:t xml:space="preserve">по </w:t>
            </w:r>
            <w:r>
              <w:rPr>
                <w:rFonts w:eastAsia="Times New Roman" w:cs="Tahoma" w:ascii="Times New Roman" w:hAnsi="Times New Roman"/>
                <w:color w:val="auto"/>
                <w:spacing w:val="10"/>
                <w:kern w:val="0"/>
                <w:sz w:val="17"/>
                <w:szCs w:val="17"/>
                <w:lang w:val="en-US" w:eastAsia="ru-RU" w:bidi="ar-SA"/>
              </w:rPr>
              <w:t>Web-socket</w:t>
            </w:r>
            <w:r>
              <w:rPr>
                <w:rFonts w:cs="Tahoma" w:ascii="Times New Roman" w:hAnsi="Times New Roman"/>
                <w:spacing w:val="10"/>
                <w:sz w:val="17"/>
                <w:szCs w:val="17"/>
              </w:rPr>
              <w:t>)</w:t>
            </w:r>
          </w:p>
          <w:p>
            <w:pPr>
              <w:pStyle w:val="Style11"/>
              <w:rPr>
                <w:rFonts w:ascii="Times New Roman" w:hAnsi="Times New Roman"/>
              </w:rPr>
            </w:pPr>
            <w:r>
              <w:rPr>
                <w:rFonts w:cs="Tahoma" w:ascii="Times New Roman" w:hAnsi="Times New Roman"/>
                <w:spacing w:val="10"/>
                <w:sz w:val="17"/>
                <w:szCs w:val="17"/>
              </w:rPr>
              <w:t>Добавление объектов</w:t>
            </w:r>
          </w:p>
          <w:p>
            <w:pPr>
              <w:pStyle w:val="Style11"/>
              <w:spacing w:before="0" w:after="200"/>
              <w:rPr>
                <w:rFonts w:ascii="Times New Roman" w:hAnsi="Times New Roman"/>
              </w:rPr>
            </w:pPr>
            <w:r>
              <w:rPr>
                <w:rFonts w:cs="Tahoma" w:ascii="Times New Roman" w:hAnsi="Times New Roman"/>
                <w:spacing w:val="10"/>
                <w:sz w:val="17"/>
                <w:szCs w:val="17"/>
              </w:rPr>
              <w:t>Изменение личных данных пользователя</w:t>
            </w:r>
          </w:p>
        </w:tc>
      </w:tr>
    </w:tbl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>Генерируемая нагрузка представляла собой максимальное количество запросов, которые могут отправить, выполняя операции без пауз</w:t>
      </w:r>
      <w:r>
        <w:rPr>
          <w:rFonts w:ascii="Times New Roman" w:hAnsi="Times New Roman"/>
          <w:lang w:val="en-US"/>
        </w:rPr>
        <w:t>.</w:t>
      </w:r>
    </w:p>
    <w:p>
      <w:pPr>
        <w:pStyle w:val="Style11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Тестирование производилась по схеме:</w:t>
      </w:r>
    </w:p>
    <w:p>
      <w:pPr>
        <w:pStyle w:val="Style11"/>
        <w:numPr>
          <w:ilvl w:val="0"/>
          <w:numId w:val="1"/>
        </w:numPr>
        <w:spacing w:before="0" w:after="0"/>
        <w:ind w:left="714" w:hanging="357"/>
        <w:rPr>
          <w:rFonts w:ascii="Times New Roman" w:hAnsi="Times New Roman" w:eastAsia="Times New Roman" w:cs="Tahoma"/>
          <w:color w:val="auto"/>
          <w:spacing w:val="10"/>
          <w:kern w:val="0"/>
          <w:sz w:val="17"/>
          <w:szCs w:val="17"/>
          <w:lang w:val="ru-RU" w:eastAsia="ru-RU" w:bidi="ar-SA"/>
        </w:rPr>
      </w:pP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Выявления пика нагрузки</w:t>
      </w:r>
    </w:p>
    <w:p>
      <w:pPr>
        <w:pStyle w:val="Style11"/>
        <w:numPr>
          <w:ilvl w:val="0"/>
          <w:numId w:val="1"/>
        </w:numPr>
        <w:spacing w:before="0" w:after="0"/>
        <w:ind w:left="714" w:hanging="357"/>
        <w:rPr>
          <w:rFonts w:ascii="Times New Roman" w:hAnsi="Times New Roman"/>
        </w:rPr>
      </w:pP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Выявление среднего стабильного количества пользователей</w:t>
      </w:r>
    </w:p>
    <w:p>
      <w:pPr>
        <w:pStyle w:val="Style11"/>
        <w:numPr>
          <w:ilvl w:val="0"/>
          <w:numId w:val="1"/>
        </w:numPr>
        <w:spacing w:before="0" w:after="120"/>
        <w:ind w:left="714" w:hanging="357"/>
        <w:rPr>
          <w:rFonts w:ascii="Times New Roman" w:hAnsi="Times New Roman"/>
        </w:rPr>
      </w:pPr>
      <w:r>
        <w:rPr>
          <w:rFonts w:ascii="Times New Roman" w:hAnsi="Times New Roman"/>
        </w:rPr>
        <w:t>Проверка долгосрочной нагрузки стабильного количества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Запросы отправлялись с одной рабочей станции на тестовый сервер 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r>
        <w:rPr>
          <w:rFonts w:cs="Tahoma" w:ascii="Times New Roman" w:hAnsi="Times New Roman"/>
          <w:spacing w:val="10"/>
          <w:sz w:val="17"/>
          <w:szCs w:val="17"/>
          <w:lang w:val="en-US"/>
        </w:rPr>
        <w:t xml:space="preserve">lk-bolid-django </w:t>
      </w:r>
      <w:r>
        <w:rPr>
          <w:rFonts w:cs="Tahoma" w:ascii="Times New Roman" w:hAnsi="Times New Roman"/>
          <w:spacing w:val="10"/>
          <w:sz w:val="17"/>
          <w:szCs w:val="17"/>
          <w:lang w:val="ru-RU"/>
        </w:rPr>
        <w:t>(</w:t>
      </w:r>
      <w:r>
        <w:rPr>
          <w:rFonts w:cs="Tahoma" w:ascii="Times New Roman" w:hAnsi="Times New Roman"/>
          <w:spacing w:val="10"/>
          <w:sz w:val="17"/>
          <w:szCs w:val="17"/>
          <w:lang w:val="en-US"/>
        </w:rPr>
        <w:t>localhost</w:t>
      </w:r>
      <w:r>
        <w:rPr>
          <w:rFonts w:cs="Tahoma" w:ascii="Times New Roman" w:hAnsi="Times New Roman"/>
          <w:spacing w:val="10"/>
          <w:sz w:val="17"/>
          <w:szCs w:val="17"/>
          <w:lang w:val="ru-RU"/>
        </w:rPr>
        <w:t>)</w:t>
      </w:r>
      <w:r>
        <w:rPr>
          <w:rFonts w:ascii="Times New Roman" w:hAnsi="Times New Roman"/>
        </w:rPr>
        <w:t>]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>При тестировании производились измерения времени отклика на запросы</w:t>
      </w:r>
    </w:p>
    <w:p>
      <w:pPr>
        <w:pStyle w:val="Style2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0"/>
        <w:rPr>
          <w:rFonts w:ascii="Times New Roman" w:hAnsi="Times New Roman"/>
        </w:rPr>
      </w:pPr>
      <w:r>
        <w:rPr>
          <w:rFonts w:ascii="Times New Roman" w:hAnsi="Times New Roman"/>
        </w:rPr>
        <w:t>Результаты тестирования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>Результаты тестирования представлены в виде графиков, показывающих изменение</w:t>
      </w:r>
      <w:r>
        <w:rPr>
          <w:rFonts w:ascii="Times New Roman" w:hAnsi="Times New Roman"/>
          <w:lang w:val="ru-RU"/>
        </w:rPr>
        <w:t xml:space="preserve"> 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графика</w:t>
      </w:r>
      <w:r>
        <w:rPr>
          <w:rFonts w:ascii="Times New Roman" w:hAnsi="Times New Roman"/>
        </w:rPr>
        <w:t xml:space="preserve"> в зависимости от  количества пользователей в течение всего сеанса тестирования.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>Результаты представлены отдельно для каждой операции.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каждой операции приводится 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несколько</w:t>
      </w:r>
      <w:r>
        <w:rPr>
          <w:rFonts w:ascii="Times New Roman" w:hAnsi="Times New Roman"/>
        </w:rPr>
        <w:t xml:space="preserve"> графиков: </w:t>
      </w:r>
    </w:p>
    <w:p>
      <w:pPr>
        <w:pStyle w:val="Style11"/>
        <w:rPr>
          <w:rFonts w:ascii="Times New Roman" w:hAnsi="Times New Roman"/>
        </w:rPr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17"/>
          <w:szCs w:val="17"/>
          <w:lang w:val="ru-RU" w:eastAsia="ru-RU" w:bidi="ar-SA"/>
        </w:rPr>
        <w:t>(</w:t>
      </w: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17"/>
          <w:szCs w:val="17"/>
          <w:lang w:val="en-US" w:eastAsia="ru-RU" w:bidi="ar-SA"/>
        </w:rPr>
        <w:t>REQUEST</w:t>
      </w: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17"/>
          <w:szCs w:val="17"/>
          <w:lang w:val="ru-RU" w:eastAsia="ru-RU" w:bidi="ar-SA"/>
        </w:rPr>
        <w:t xml:space="preserve">) 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Первый</w:t>
      </w:r>
      <w:r>
        <w:rPr>
          <w:rFonts w:ascii="Times New Roman" w:hAnsi="Times New Roman"/>
        </w:rPr>
        <w:t xml:space="preserve"> график  показывает 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количество запросов в секунду</w:t>
      </w:r>
      <w:r>
        <w:rPr>
          <w:rFonts w:ascii="Times New Roman" w:hAnsi="Times New Roman"/>
        </w:rPr>
        <w:t xml:space="preserve"> согласно тестовому сценарию.</w:t>
      </w:r>
    </w:p>
    <w:p>
      <w:pPr>
        <w:pStyle w:val="Style11"/>
        <w:rPr>
          <w:rFonts w:ascii="Times New Roman" w:hAnsi="Times New Roman"/>
        </w:rPr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17"/>
          <w:szCs w:val="17"/>
          <w:lang w:val="en-US" w:eastAsia="ru-RU" w:bidi="ar-SA"/>
        </w:rPr>
        <w:t xml:space="preserve">(RESPONSE) 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Второй</w:t>
      </w:r>
      <w:r>
        <w:rPr>
          <w:rFonts w:ascii="Times New Roman" w:hAnsi="Times New Roman"/>
        </w:rPr>
        <w:t xml:space="preserve"> график показывает 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время ответа.</w:t>
      </w:r>
    </w:p>
    <w:p>
      <w:pPr>
        <w:pStyle w:val="Style11"/>
        <w:rPr>
          <w:rFonts w:ascii="Times New Roman" w:hAnsi="Times New Roman"/>
        </w:rPr>
      </w:pPr>
      <w:r>
        <w:rPr>
          <w:rFonts w:eastAsia="Times New Roman" w:cs="Tahoma" w:ascii="Times New Roman" w:hAnsi="Times New Roman"/>
          <w:b/>
          <w:bCs/>
          <w:i w:val="false"/>
          <w:iCs w:val="false"/>
          <w:color w:val="auto"/>
          <w:spacing w:val="10"/>
          <w:kern w:val="0"/>
          <w:sz w:val="17"/>
          <w:szCs w:val="17"/>
          <w:lang w:val="en-US" w:eastAsia="ru-RU" w:bidi="ar-SA"/>
        </w:rPr>
        <w:t>(Numbers of Users)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en-US" w:eastAsia="ru-RU" w:bidi="ar-SA"/>
        </w:rPr>
        <w:t xml:space="preserve"> </w:t>
      </w:r>
      <w:r>
        <w:rPr>
          <w:rFonts w:eastAsia="Times New Roman" w:cs="Tahoma" w:ascii="Times New Roman" w:hAnsi="Times New Roman"/>
          <w:color w:val="auto"/>
          <w:spacing w:val="10"/>
          <w:kern w:val="0"/>
          <w:sz w:val="17"/>
          <w:szCs w:val="17"/>
          <w:lang w:val="ru-RU" w:eastAsia="ru-RU" w:bidi="ar-SA"/>
        </w:rPr>
        <w:t>Третий график показывает количество пользователей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  <w:t>Помимо абсолютных показателей времени следует обращать внимание на характер изменения показателей с течением времени. Поскольку на систему подавалась постоянная нагрузка, идеальной следует считать ситуацию, когда оба графика «плоские», то есть время отклика остается постоянным в течение всего сеанса тестирования.</w:t>
      </w:r>
    </w:p>
    <w:p>
      <w:pPr>
        <w:pStyle w:val="4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4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4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4"/>
        <w:jc w:val="center"/>
        <w:rPr>
          <w:highlight w:val="yellow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yellow"/>
          <w:lang w:val="ru-RU" w:eastAsia="ru-RU" w:bidi="ar-SA"/>
        </w:rPr>
        <w:t>Добавление объекта: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Сценарий включает в себя авторизацию пользователя, получение токена, добавление объекта с случайно с генерированными данными и устройством из базы данных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Нагрузка производилась при  условии увеличения на 10 пользователей каждую секунду до достижения необходимого количества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  <w:t xml:space="preserve">Пиковая нагрузка приложения составила 450 пользователей одновременно выполняющих запросы на добавление объектов </w:t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0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0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0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blue"/>
          <w:lang w:val="ru-RU" w:eastAsia="ru-RU" w:bidi="ar-SA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7"/>
        <w:numPr>
          <w:ilvl w:val="0"/>
          <w:numId w:val="0"/>
        </w:numPr>
        <w:spacing w:before="0" w:after="0"/>
        <w:ind w:left="1077" w:hanging="0"/>
        <w:rPr>
          <w:rFonts w:ascii="Times New Roman" w:hAnsi="Times New Roman" w:eastAsia="Times New Roman" w:cs="Tahoma"/>
          <w:b w:val="false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hanging="0"/>
        <w:rPr/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lang w:val="ru-RU" w:eastAsia="ru-RU" w:bidi="ar-SA"/>
        </w:rPr>
        <w:t>Выявление среднего стабильного количества пользователей</w:t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eastAsia="Times New Roman" w:cs="Tahoma"/>
          <w:b w:val="false"/>
          <w:b w:val="false"/>
          <w:bCs w:val="false"/>
          <w:color w:val="auto"/>
          <w:spacing w:val="10"/>
          <w:kern w:val="0"/>
          <w:lang w:val="ru-RU" w:eastAsia="ru-RU" w:bidi="ar-SA"/>
        </w:rPr>
      </w:pPr>
      <w:r>
        <w:rPr>
          <w:rFonts w:eastAsia="Times New Roman" w:cs="Tahoma"/>
          <w:b w:val="false"/>
          <w:bCs w:val="false"/>
          <w:color w:val="auto"/>
          <w:spacing w:val="10"/>
          <w:kern w:val="0"/>
          <w:lang w:val="ru-RU" w:eastAsia="ru-RU" w:bidi="ar-SA"/>
        </w:rPr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i/>
          <w:i/>
          <w:iCs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При выявлении среднего стабильного количества пользователей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 для изнач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альной  точки опоры использовалось среднее значение взятого от максимально выявленного значения на пике  - 225 пользователей. </w:t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i/>
          <w:i/>
          <w:iCs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Нагрузка производилась поэтапно при условии увеличения пользователей. Длительность нагрузки состояла из 5ти минут </w:t>
      </w:r>
    </w:p>
    <w:p>
      <w:pPr>
        <w:pStyle w:val="Style17"/>
        <w:spacing w:before="0" w:after="0"/>
        <w:ind w:hanging="0"/>
        <w:rPr>
          <w:rFonts w:eastAsia="Times New Roman" w:cs="Tahoma"/>
          <w:b w:val="false"/>
          <w:b w:val="false"/>
          <w:bCs w:val="false"/>
          <w:color w:val="auto"/>
          <w:spacing w:val="10"/>
          <w:kern w:val="0"/>
          <w:lang w:val="ru-RU" w:eastAsia="ru-RU" w:bidi="ar-SA"/>
        </w:rPr>
      </w:pPr>
      <w:r>
        <w:rPr>
          <w:rFonts w:eastAsia="Times New Roman" w:cs="Tahoma"/>
          <w:b w:val="false"/>
          <w:bCs w:val="false"/>
          <w:color w:val="auto"/>
          <w:spacing w:val="10"/>
          <w:kern w:val="0"/>
          <w:lang w:val="ru-RU" w:eastAsia="ru-RU" w:bidi="ar-SA"/>
        </w:rPr>
      </w:r>
    </w:p>
    <w:tbl>
      <w:tblPr>
        <w:tblW w:w="9438" w:type="dxa"/>
        <w:jc w:val="left"/>
        <w:tblInd w:w="-19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493"/>
        <w:gridCol w:w="7944"/>
      </w:tblGrid>
      <w:tr>
        <w:trPr>
          <w:tblHeader w:val="true"/>
        </w:trPr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jc w:val="center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Пользователи</w:t>
            </w:r>
          </w:p>
        </w:tc>
        <w:tc>
          <w:tcPr>
            <w:tcW w:w="7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  <w:t>График запросов/</w:t>
            </w:r>
            <w:r>
              <w:rPr>
                <w:b/>
                <w:bCs/>
                <w:lang w:val="ru-RU"/>
              </w:rPr>
              <w:t>Г</w:t>
            </w:r>
            <w:r>
              <w:rPr>
                <w:b/>
                <w:bCs/>
              </w:rPr>
              <w:t>рафик времени ответов</w:t>
            </w:r>
          </w:p>
        </w:tc>
      </w:tr>
      <w:tr>
        <w:trPr>
          <w:trHeight w:val="2795" w:hRule="atLeast"/>
        </w:trPr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left="720" w:hanging="0"/>
              <w:jc w:val="center"/>
              <w:rPr>
                <w:rFonts w:ascii="Times New Roman" w:hAnsi="Times New Roman"/>
                <w:b/>
                <w:b/>
                <w:bCs/>
                <w:i w:val="false"/>
                <w:i w:val="false"/>
                <w:iCs w:val="false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z w:val="24"/>
                <w:szCs w:val="24"/>
                <w:highlight w:val="yellow"/>
              </w:rPr>
            </w:r>
          </w:p>
          <w:p>
            <w:pPr>
              <w:pStyle w:val="Style17"/>
              <w:numPr>
                <w:ilvl w:val="0"/>
                <w:numId w:val="0"/>
              </w:numPr>
              <w:spacing w:before="0" w:after="0"/>
              <w:ind w:hanging="0"/>
              <w:jc w:val="center"/>
              <w:rPr/>
            </w:pPr>
            <w:r>
              <w:rPr>
                <w:rFonts w:eastAsia="Times New Roman" w:cs="Tahoma" w:ascii="Times New Roman" w:hAnsi="Times New Roman"/>
                <w:b/>
                <w:bCs/>
                <w:iCs w:val="false"/>
                <w:color w:val="auto"/>
                <w:spacing w:val="10"/>
                <w:kern w:val="0"/>
                <w:sz w:val="24"/>
                <w:szCs w:val="24"/>
                <w:lang w:val="ru-RU" w:eastAsia="ru-RU" w:bidi="ar-SA"/>
              </w:rPr>
              <w:t>225</w:t>
            </w:r>
          </w:p>
        </w:tc>
        <w:tc>
          <w:tcPr>
            <w:tcW w:w="7944" w:type="dxa"/>
            <w:tcBorders>
              <w:left w:val="single" w:sz="2" w:space="0" w:color="AFD095"/>
              <w:bottom w:val="single" w:sz="2" w:space="0" w:color="AFD095"/>
              <w:right w:val="single" w:sz="2" w:space="0" w:color="AFD095"/>
            </w:tcBorders>
            <w:shd w:fill="DDE8CB" w:val="clear"/>
          </w:tcPr>
          <w:p>
            <w:pPr>
              <w:pStyle w:val="Style23"/>
              <w:jc w:val="left"/>
              <w:rPr>
                <w:b/>
                <w:b/>
                <w:bCs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/>
                <w:bCs/>
                <w:i w:val="false"/>
                <w:iCs w:val="false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left="720" w:hanging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highlight w:val="yellow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5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hanging="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250</w:t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6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left="720" w:hanging="0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highlight w:val="yellow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7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hanging="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260</w:t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8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left="720" w:hanging="0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highlight w:val="yellow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9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hanging="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270</w:t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0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left="720" w:hanging="0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highlight w:val="yellow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1" name="Изображение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hanging="0"/>
              <w:jc w:val="center"/>
              <w:rPr/>
            </w:pPr>
            <w:r>
              <w:rPr>
                <w:rFonts w:eastAsia="Times New Roman" w:cs="Tahoma" w:ascii="Times New Roman" w:hAnsi="Times New Roman"/>
                <w:b/>
                <w:bCs/>
                <w:color w:val="auto"/>
                <w:spacing w:val="10"/>
                <w:kern w:val="0"/>
                <w:sz w:val="24"/>
                <w:szCs w:val="24"/>
                <w:lang w:val="ru-RU" w:eastAsia="ru-RU" w:bidi="ar-SA"/>
              </w:rPr>
              <w:t xml:space="preserve">275 </w:t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2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yle17"/>
              <w:numPr>
                <w:ilvl w:val="0"/>
                <w:numId w:val="0"/>
              </w:numPr>
              <w:spacing w:before="0" w:after="0"/>
              <w:ind w:left="720" w:hanging="0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highlight w:val="yellow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3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yle11"/>
              <w:spacing w:before="0" w:after="0"/>
              <w:ind w:hanging="0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325</w:t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4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yle11"/>
              <w:spacing w:before="0" w:after="0"/>
              <w:ind w:hanging="0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5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yle23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375</w:t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6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yle23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7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yle23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420</w:t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8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yle23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19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AA95" w:val="clear"/>
          </w:tcPr>
          <w:p>
            <w:pPr>
              <w:pStyle w:val="Style23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425</w:t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AA95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20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93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AA95" w:val="clear"/>
          </w:tcPr>
          <w:p>
            <w:pPr>
              <w:pStyle w:val="Style23"/>
              <w:jc w:val="center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79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AA95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970780" cy="1739265"/>
                  <wp:effectExtent l="0" t="0" r="0" b="0"/>
                  <wp:wrapSquare wrapText="largest"/>
                  <wp:docPr id="21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78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7"/>
        <w:spacing w:before="0" w:after="0"/>
        <w:ind w:hanging="0"/>
        <w:rPr>
          <w:rFonts w:eastAsia="Times New Roman" w:cs="Tahoma"/>
          <w:b w:val="false"/>
          <w:b w:val="false"/>
          <w:bCs w:val="false"/>
          <w:color w:val="auto"/>
          <w:spacing w:val="10"/>
          <w:kern w:val="0"/>
          <w:lang w:val="ru-RU" w:eastAsia="ru-RU" w:bidi="ar-SA"/>
        </w:rPr>
      </w:pPr>
      <w:r>
        <w:rPr>
          <w:rFonts w:eastAsia="Times New Roman" w:cs="Tahoma"/>
          <w:b w:val="false"/>
          <w:bCs w:val="false"/>
          <w:color w:val="auto"/>
          <w:spacing w:val="10"/>
          <w:kern w:val="0"/>
          <w:lang w:val="ru-RU" w:eastAsia="ru-RU" w:bidi="ar-SA"/>
        </w:rPr>
      </w:r>
    </w:p>
    <w:p>
      <w:pPr>
        <w:pStyle w:val="Style17"/>
        <w:spacing w:before="0" w:after="0"/>
        <w:ind w:hanging="0"/>
        <w:rPr>
          <w:rFonts w:eastAsia="Times New Roman" w:cs="Tahoma"/>
          <w:b w:val="false"/>
          <w:b w:val="false"/>
          <w:bCs w:val="false"/>
          <w:color w:val="auto"/>
          <w:spacing w:val="10"/>
          <w:kern w:val="0"/>
          <w:highlight w:val="yellow"/>
          <w:lang w:val="ru-RU" w:eastAsia="ru-RU" w:bidi="ar-SA"/>
        </w:rPr>
      </w:pPr>
      <w:r>
        <w:rPr>
          <w:rFonts w:eastAsia="Times New Roman" w:cs="Tahoma"/>
          <w:b w:val="false"/>
          <w:bCs w:val="false"/>
          <w:color w:val="auto"/>
          <w:spacing w:val="10"/>
          <w:kern w:val="0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/>
      </w:pPr>
      <w:r>
        <w:rPr>
          <w:rFonts w:ascii="Times New Roman" w:hAnsi="Times New Roman"/>
          <w:b/>
          <w:bCs/>
          <w:sz w:val="22"/>
          <w:szCs w:val="22"/>
          <w:lang w:val="ru-RU"/>
        </w:rPr>
        <w:t xml:space="preserve">Проверка долгосрочной нагрузки стабильного количества пользователей </w:t>
      </w:r>
    </w:p>
    <w:p>
      <w:pPr>
        <w:pStyle w:val="Style11"/>
        <w:numPr>
          <w:ilvl w:val="0"/>
          <w:numId w:val="0"/>
        </w:numPr>
        <w:spacing w:before="0" w:after="120"/>
        <w:ind w:hanging="0"/>
        <w:rPr/>
      </w:pPr>
      <w:r>
        <w:rPr>
          <w:rFonts w:ascii="Times New Roman" w:hAnsi="Times New Roman"/>
          <w:b/>
          <w:bCs/>
          <w:sz w:val="22"/>
          <w:szCs w:val="22"/>
          <w:lang w:val="ru-RU"/>
        </w:rPr>
        <w:t>в течении 1 часа</w:t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lang w:val="ru-RU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22" name="Изображение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23" name="Изображение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24" name="Изображение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spacing w:before="0" w:after="120"/>
        <w:ind w:hanging="0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sz w:val="30"/>
          <w:szCs w:val="30"/>
          <w:highlight w:val="blue"/>
        </w:rPr>
      </w:pPr>
      <w:r>
        <w:rPr>
          <w:rFonts w:ascii="Times New Roman" w:hAnsi="Times New Roman"/>
          <w:b/>
          <w:bCs/>
          <w:sz w:val="30"/>
          <w:szCs w:val="30"/>
          <w:lang w:val="ru-RU"/>
        </w:rPr>
        <w:t>Выводы (Добавление объекта):</w:t>
      </w:r>
    </w:p>
    <w:p>
      <w:pPr>
        <w:pStyle w:val="Style11"/>
        <w:spacing w:before="0" w:after="120"/>
        <w:ind w:hanging="0"/>
        <w:rPr>
          <w:rFonts w:ascii="Times New Roman" w:hAnsi="Times New Roman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>По результатом первой проверки выявлено что пиковый показатель одновременного использования приложения равен количеству из 450ти пользователей при условии добавления по 50 пользователей каждую секунду, при достижении отметки в 450 пользователей сервер перестает функционировать</w:t>
      </w:r>
    </w:p>
    <w:p>
      <w:pPr>
        <w:pStyle w:val="Style11"/>
        <w:spacing w:before="0" w:after="120"/>
        <w:ind w:hanging="0"/>
        <w:rPr>
          <w:lang w:val="ru-RU"/>
        </w:rPr>
      </w:pPr>
      <w:r>
        <w:rPr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>По результатом выявления максимального стабильного количества пользователей составило 270 пользователей одновременно использующих сценарий добавления объекта.</w:t>
      </w:r>
    </w:p>
    <w:p>
      <w:pPr>
        <w:pStyle w:val="Style11"/>
        <w:spacing w:before="0" w:after="120"/>
        <w:ind w:hanging="0"/>
        <w:rPr>
          <w:rFonts w:ascii="Times New Roman" w:hAnsi="Times New Roman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Нагрузка проводилось поэтапно начиная от выявленного среднего количества 225 пользователей до максимально возможного 425 пользователей. </w:t>
      </w:r>
    </w:p>
    <w:p>
      <w:pPr>
        <w:pStyle w:val="Style11"/>
        <w:spacing w:before="0" w:after="120"/>
        <w:ind w:hanging="0"/>
        <w:rPr>
          <w:b w:val="false"/>
          <w:b w:val="false"/>
          <w:bCs w:val="false"/>
          <w:i/>
          <w:i/>
          <w:iCs/>
        </w:rPr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В соответствии с результатами исследования выявлено что при превышении одновременного использования приложения более 270ти пользователей начиная с 275 до 420ти через 2 минуты пропадает ответ от сервера, при использовании приложения 425ю пользователями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работа приложения прекращается через минуту после старта</w:t>
      </w:r>
    </w:p>
    <w:p>
      <w:pPr>
        <w:pStyle w:val="Style11"/>
        <w:spacing w:before="0" w:after="120"/>
        <w:ind w:hanging="0"/>
        <w:rPr>
          <w:rFonts w:ascii="Times New Roman" w:hAnsi="Times New Roman" w:eastAsia="Times New Roman" w:cs="Tahoma"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color w:val="auto"/>
          <w:spacing w:val="10"/>
          <w:kern w:val="0"/>
          <w:sz w:val="22"/>
          <w:szCs w:val="22"/>
          <w:lang w:val="ru-RU" w:eastAsia="ru-RU" w:bidi="ar-SA"/>
        </w:rPr>
      </w:r>
    </w:p>
    <w:p>
      <w:pPr>
        <w:pStyle w:val="Style11"/>
        <w:spacing w:before="0" w:after="120"/>
        <w:ind w:hanging="0"/>
        <w:rPr>
          <w:i/>
          <w:i/>
          <w:iCs/>
        </w:rPr>
      </w:pPr>
      <w:bookmarkStart w:id="1" w:name="__DdeLink__256_2060017550"/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Результаты длительного тестирования в течении одного часа среднего выявленного показателя в 270  пользователей выявили стабильную работу сервера.</w:t>
      </w:r>
      <w:bookmarkEnd w:id="1"/>
    </w:p>
    <w:p>
      <w:pPr>
        <w:pStyle w:val="Style11"/>
        <w:spacing w:before="0" w:after="120"/>
        <w:ind w:hanging="0"/>
        <w:rPr/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Результаты с уверенностью могут резюмировать стабильную работу приложения при использовании сценария одновременного добавления объекта в количестве 270-ти пользователей</w:t>
      </w:r>
    </w:p>
    <w:p>
      <w:pPr>
        <w:pStyle w:val="Style11"/>
        <w:spacing w:before="0" w:after="120"/>
        <w:ind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146810"/>
                  <wp:effectExtent l="0" t="0" r="0" b="0"/>
                  <wp:wrapSquare wrapText="largest"/>
                  <wp:docPr id="25" name="Изображение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221740"/>
                  <wp:effectExtent l="0" t="0" r="0" b="0"/>
                  <wp:wrapSquare wrapText="largest"/>
                  <wp:docPr id="26" name="Изображение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22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spacing w:before="0" w:after="120"/>
        <w:ind w:hanging="0"/>
        <w:rPr/>
      </w:pPr>
      <w:r>
        <w:rPr/>
      </w:r>
    </w:p>
    <w:p>
      <w:pPr>
        <w:pStyle w:val="Style11"/>
        <w:spacing w:before="0" w:after="120"/>
        <w:ind w:hanging="0"/>
        <w:rPr/>
      </w:pPr>
      <w:r>
        <w:rPr/>
      </w:r>
    </w:p>
    <w:p>
      <w:pPr>
        <w:pStyle w:val="4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4"/>
        <w:jc w:val="center"/>
        <w:rPr>
          <w:highlight w:val="yellow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yellow"/>
          <w:lang w:val="ru-RU" w:eastAsia="ru-RU" w:bidi="ar-SA"/>
        </w:rPr>
        <w:t>Изменение личных данных пользователя: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Сценарий включает в себя авторизацию пользователя, получение токена, изменение личных данных Физ-лица/Юр-лица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Нагрузка производилась при  условии увеличения на 10 пользователей каждую секунду до достижения необходимого количества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  <w:t>Пиковая нагрузка приложения составила 500 пользователей одновременно выполняющих запросы на изменение личных данных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27" name="Изображение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28" name="Изображение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29" name="Изображение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Normal"/>
        <w:spacing w:before="0" w:after="120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/>
          <w:b/>
          <w:b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hanging="0"/>
        <w:rPr/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lang w:val="ru-RU" w:eastAsia="ru-RU" w:bidi="ar-SA"/>
        </w:rPr>
        <w:t>Выявление среднего стабильного количества пользователей</w:t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eastAsia="Times New Roman" w:cs="Tahoma"/>
          <w:b w:val="false"/>
          <w:b w:val="false"/>
          <w:bCs w:val="false"/>
          <w:color w:val="auto"/>
          <w:spacing w:val="10"/>
          <w:kern w:val="0"/>
          <w:lang w:val="ru-RU" w:eastAsia="ru-RU" w:bidi="ar-SA"/>
        </w:rPr>
      </w:pPr>
      <w:r>
        <w:rPr>
          <w:rFonts w:eastAsia="Times New Roman" w:cs="Tahoma"/>
          <w:b w:val="false"/>
          <w:bCs w:val="false"/>
          <w:color w:val="auto"/>
          <w:spacing w:val="10"/>
          <w:kern w:val="0"/>
          <w:lang w:val="ru-RU" w:eastAsia="ru-RU" w:bidi="ar-SA"/>
        </w:rPr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i/>
          <w:i/>
          <w:iCs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При выявлении среднего стабильного количества пользователей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 для изнач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альной  точки опоры использовалось среднее значение взятого от максимально выявленного значения на пике  - 250 пользователей. </w:t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i/>
          <w:i/>
          <w:iCs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В связи с нестабильными показаниями нагрузка производилась в обе стороны от среднего значения от 200 до 260ти пользователей</w:t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rFonts w:ascii="Times New Roman" w:hAnsi="Times New Roman" w:eastAsia="Times New Roman" w:cs="Tahoma"/>
          <w:b w:val="false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24"/>
        <w:gridCol w:w="6781"/>
      </w:tblGrid>
      <w:tr>
        <w:trPr/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Пользователи</w:t>
            </w:r>
          </w:p>
        </w:tc>
        <w:tc>
          <w:tcPr>
            <w:tcW w:w="6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  <w:t>График запросов/</w:t>
            </w:r>
            <w:r>
              <w:rPr>
                <w:b/>
                <w:bCs/>
                <w:lang w:val="ru-RU"/>
              </w:rPr>
              <w:t>Г</w:t>
            </w:r>
            <w:r>
              <w:rPr>
                <w:b/>
                <w:bCs/>
              </w:rPr>
              <w:t>рафик времени ответов</w:t>
            </w:r>
          </w:p>
        </w:tc>
      </w:tr>
      <w:tr>
        <w:trPr/>
        <w:tc>
          <w:tcPr>
            <w:tcW w:w="152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F5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210</w:t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5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0" name="Изображение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F5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5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1" name="Изображение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Изображение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F5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220</w:t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5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2" name="Изображение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Изображение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F5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5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3" name="Изображение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F5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230</w:t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5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4" name="Изображение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F5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5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5" name="Изображение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23"/>
              <w:rPr/>
            </w:pPr>
            <w:r>
              <w:rPr/>
            </w:r>
          </w:p>
        </w:tc>
      </w:tr>
      <w:tr>
        <w:trPr/>
        <w:tc>
          <w:tcPr>
            <w:tcW w:w="152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240</w:t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6" name="Изображение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7" name="Изображение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250</w:t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8" name="Изображение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Изображение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39" name="Изображение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Изображение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260</w:t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40" name="Изображение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Изображение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24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7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07205" cy="1507490"/>
                  <wp:effectExtent l="0" t="0" r="0" b="0"/>
                  <wp:wrapSquare wrapText="largest"/>
                  <wp:docPr id="41" name="Изображение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Изображение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05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7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 w:val="false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r>
    </w:p>
    <w:p>
      <w:pPr>
        <w:pStyle w:val="Style17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 w:val="false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/>
      </w:pPr>
      <w:r>
        <w:rPr>
          <w:rFonts w:ascii="Times New Roman" w:hAnsi="Times New Roman"/>
          <w:b/>
          <w:bCs/>
          <w:sz w:val="22"/>
          <w:szCs w:val="22"/>
          <w:lang w:val="ru-RU"/>
        </w:rPr>
        <w:t xml:space="preserve">Проверка долгосрочной нагрузки стабильного количества пользователей </w:t>
      </w: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lang w:val="ru-RU" w:eastAsia="ru-RU" w:bidi="ar-SA"/>
        </w:rPr>
        <w:t>во время</w:t>
      </w:r>
      <w:r>
        <w:rPr>
          <w:rFonts w:ascii="Times New Roman" w:hAnsi="Times New Roman"/>
          <w:b/>
          <w:bCs/>
          <w:sz w:val="22"/>
          <w:szCs w:val="22"/>
          <w:lang w:val="ru-RU"/>
        </w:rPr>
        <w:t xml:space="preserve"> изменения личных данных </w:t>
      </w: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lang w:val="ru-RU" w:eastAsia="ru-RU" w:bidi="ar-SA"/>
        </w:rPr>
        <w:t>в течении 1 час</w:t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i/>
          <w:i/>
          <w:iCs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При тестировании длительной нагрузки в связи с нестабильным графиком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 RPS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для примера сравнения было взято разное количество пользователей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>200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 и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>250</w:t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eastAsia="Times New Roman" w:cs="Tahoma"/>
          <w:color w:val="auto"/>
          <w:spacing w:val="10"/>
          <w:kern w:val="0"/>
          <w:sz w:val="22"/>
          <w:szCs w:val="22"/>
          <w:lang w:val="en-US" w:eastAsia="ru-RU" w:bidi="ar-SA"/>
        </w:rPr>
      </w:pPr>
      <w:r>
        <w:rPr>
          <w:rFonts w:eastAsia="Times New Roman" w:cs="Tahoma" w:ascii="Times New Roman" w:hAnsi="Times New Roman"/>
          <w:color w:val="auto"/>
          <w:spacing w:val="10"/>
          <w:kern w:val="0"/>
          <w:sz w:val="22"/>
          <w:szCs w:val="22"/>
          <w:lang w:val="en-US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471"/>
        <w:gridCol w:w="6834"/>
      </w:tblGrid>
      <w:tr>
        <w:trPr/>
        <w:tc>
          <w:tcPr>
            <w:tcW w:w="147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200</w:t>
            </w:r>
          </w:p>
        </w:tc>
        <w:tc>
          <w:tcPr>
            <w:tcW w:w="6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67835" cy="1493520"/>
                  <wp:effectExtent l="0" t="0" r="0" b="0"/>
                  <wp:wrapSquare wrapText="largest"/>
                  <wp:docPr id="42" name="Изображение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Изображение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83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71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67835" cy="1493520"/>
                  <wp:effectExtent l="0" t="0" r="0" b="0"/>
                  <wp:wrapSquare wrapText="largest"/>
                  <wp:docPr id="43" name="Изображение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Изображение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83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71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67835" cy="1493520"/>
                  <wp:effectExtent l="0" t="0" r="0" b="0"/>
                  <wp:wrapSquare wrapText="largest"/>
                  <wp:docPr id="44" name="Изображение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Изображение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83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71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250</w:t>
            </w:r>
          </w:p>
        </w:tc>
        <w:tc>
          <w:tcPr>
            <w:tcW w:w="6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67835" cy="1493520"/>
                  <wp:effectExtent l="0" t="0" r="0" b="0"/>
                  <wp:wrapSquare wrapText="largest"/>
                  <wp:docPr id="45" name="Изображение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Изображение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83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71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67835" cy="1493520"/>
                  <wp:effectExtent l="0" t="0" r="0" b="0"/>
                  <wp:wrapSquare wrapText="largest"/>
                  <wp:docPr id="46" name="Изображение4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Изображение4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83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471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67835" cy="1493520"/>
                  <wp:effectExtent l="0" t="0" r="0" b="0"/>
                  <wp:wrapSquare wrapText="largest"/>
                  <wp:docPr id="47" name="Изображение4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Изображение4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83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eastAsia="Times New Roman" w:cs="Tahoma"/>
          <w:color w:val="auto"/>
          <w:spacing w:val="10"/>
          <w:kern w:val="0"/>
          <w:sz w:val="22"/>
          <w:szCs w:val="22"/>
          <w:lang w:val="en-US" w:eastAsia="ru-RU" w:bidi="ar-SA"/>
        </w:rPr>
      </w:pPr>
      <w:r>
        <w:rPr>
          <w:rFonts w:eastAsia="Times New Roman" w:cs="Tahoma" w:ascii="Times New Roman" w:hAnsi="Times New Roman"/>
          <w:color w:val="auto"/>
          <w:spacing w:val="10"/>
          <w:kern w:val="0"/>
          <w:sz w:val="22"/>
          <w:szCs w:val="22"/>
          <w:lang w:val="en-US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eastAsia="Times New Roman" w:cs="Tahoma"/>
          <w:color w:val="auto"/>
          <w:spacing w:val="10"/>
          <w:kern w:val="0"/>
          <w:sz w:val="22"/>
          <w:szCs w:val="22"/>
          <w:lang w:val="en-US" w:eastAsia="ru-RU" w:bidi="ar-SA"/>
        </w:rPr>
      </w:pPr>
      <w:r>
        <w:rPr>
          <w:rFonts w:eastAsia="Times New Roman" w:cs="Tahoma" w:ascii="Times New Roman" w:hAnsi="Times New Roman"/>
          <w:color w:val="auto"/>
          <w:spacing w:val="10"/>
          <w:kern w:val="0"/>
          <w:sz w:val="22"/>
          <w:szCs w:val="22"/>
          <w:lang w:val="en-US" w:eastAsia="ru-RU" w:bidi="ar-SA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/>
          <w:bCs/>
          <w:sz w:val="30"/>
          <w:szCs w:val="30"/>
          <w:lang w:val="ru-RU"/>
        </w:rPr>
        <w:t>Выводы (Изменение личных данных пользователя):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>По результатом первой проверки выявлено что пиковый показатель одновременного использования приложения равен количеству из 500та пользователей при условии добавления по 10 пользователей каждую секунду, при достижении отметки в 500 пользователей сервер перестает функционировать</w:t>
      </w:r>
    </w:p>
    <w:p>
      <w:pPr>
        <w:pStyle w:val="Style11"/>
        <w:spacing w:before="0" w:after="120"/>
        <w:ind w:hanging="0"/>
        <w:rPr>
          <w:lang w:val="ru-RU"/>
        </w:rPr>
      </w:pPr>
      <w:r>
        <w:rPr>
          <w:lang w:val="ru-RU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По результатом выявления максимального стабильного количества пользователей составило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200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одновременно использующих сценарий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изменения личных данных пользователя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>.</w:t>
      </w:r>
    </w:p>
    <w:p>
      <w:pPr>
        <w:pStyle w:val="Style11"/>
        <w:spacing w:before="0" w:after="120"/>
        <w:ind w:hanging="0"/>
        <w:rPr>
          <w:rFonts w:ascii="Times New Roman" w:hAnsi="Times New Roman"/>
          <w:b w:val="false"/>
          <w:b w:val="false"/>
          <w:bCs w:val="false"/>
          <w:i/>
          <w:i/>
          <w:iCs/>
          <w:sz w:val="22"/>
          <w:szCs w:val="22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Нагрузка проводилось поэтапно начиная от выявленного среднего количества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250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как в сторону повышения так и в сторону понижения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пользователей 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В соответствии с результатами исследования выявлено что при превышении одновременного использования приложения более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200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ведет к нестабильности показаний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>RPS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.При нагрузке от 230 до 260ти пользователей отмечается нестабильное значение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RPS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а также время ответа сервера</w:t>
      </w:r>
    </w:p>
    <w:p>
      <w:pPr>
        <w:pStyle w:val="Style11"/>
        <w:spacing w:before="0" w:after="120"/>
        <w:ind w:hanging="0"/>
        <w:rPr/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Результаты длительного тестирования в течении одного часа показателя в 200  пользователей выявили стабильную работу сервера.</w:t>
      </w:r>
    </w:p>
    <w:p>
      <w:pPr>
        <w:pStyle w:val="Style11"/>
        <w:spacing w:before="0" w:after="120"/>
        <w:ind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110615"/>
                  <wp:effectExtent l="0" t="0" r="0" b="0"/>
                  <wp:wrapSquare wrapText="largest"/>
                  <wp:docPr id="48" name="Изображение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Изображение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11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088390"/>
                  <wp:effectExtent l="0" t="0" r="0" b="0"/>
                  <wp:wrapSquare wrapText="largest"/>
                  <wp:docPr id="49" name="Изображение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Изображение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spacing w:before="0" w:after="120"/>
        <w:ind w:hanging="0"/>
        <w:rPr/>
      </w:pPr>
      <w:r>
        <w:rPr/>
      </w:r>
    </w:p>
    <w:p>
      <w:pPr>
        <w:pStyle w:val="Style11"/>
        <w:spacing w:before="0" w:after="120"/>
        <w:ind w:hanging="0"/>
        <w:rPr/>
      </w:pPr>
      <w:r>
        <w:rPr/>
      </w:r>
    </w:p>
    <w:p>
      <w:pPr>
        <w:pStyle w:val="Style11"/>
        <w:spacing w:before="0" w:after="120"/>
        <w:ind w:hanging="0"/>
        <w:rPr/>
      </w:pPr>
      <w:r>
        <w:rPr/>
      </w:r>
    </w:p>
    <w:p>
      <w:pPr>
        <w:pStyle w:val="4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4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4"/>
        <w:jc w:val="center"/>
        <w:rPr>
          <w:highlight w:val="yellow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yellow"/>
          <w:lang w:val="ru-RU" w:eastAsia="ru-RU" w:bidi="ar-SA"/>
        </w:rPr>
        <w:t>Авторизация пользователя: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Сценарий включает в себя только авторизацию пользователя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spacing w:before="0" w:after="120"/>
        <w:ind w:hanging="0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Нагрузка производилась при  условии увеличения на 10 пользователей каждую секунду до достижения необходимого количества</w:t>
      </w:r>
    </w:p>
    <w:p>
      <w:pPr>
        <w:pStyle w:val="Normal"/>
        <w:spacing w:before="0" w:after="120"/>
        <w:ind w:hanging="0"/>
        <w:rPr/>
      </w:pPr>
      <w:r>
        <w:rPr/>
      </w:r>
    </w:p>
    <w:p>
      <w:pPr>
        <w:pStyle w:val="Normal"/>
        <w:spacing w:before="0" w:after="120"/>
        <w:ind w:hanging="0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auto"/>
          <w:spacing w:val="-4"/>
          <w:kern w:val="2"/>
          <w:sz w:val="22"/>
          <w:szCs w:val="22"/>
          <w:lang w:val="ru-RU" w:eastAsia="ru-RU" w:bidi="ar-SA"/>
        </w:rPr>
        <w:t xml:space="preserve">Пиковая нагрузка приложения составила 600 пользователей одновременно выполняющих запросы </w:t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50" name="Изображение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Изображение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51" name="Изображение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Изображение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52" name="Изображение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Изображение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before="0" w:after="120"/>
        <w:ind w:hanging="0"/>
        <w:rPr>
          <w:rFonts w:ascii="Times New Roman" w:hAnsi="Times New Roman" w:eastAsia="Times New Roman" w:cs="Times New Roman"/>
          <w:b/>
          <w:b/>
          <w:bCs/>
          <w:i/>
          <w:i/>
          <w:i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/>
          <w:b/>
          <w:b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hanging="0"/>
        <w:rPr/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lang w:val="ru-RU" w:eastAsia="ru-RU" w:bidi="ar-SA"/>
        </w:rPr>
        <w:t>Выявление среднего стабильного количества пользователей</w:t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eastAsia="Times New Roman" w:cs="Tahoma"/>
          <w:b w:val="false"/>
          <w:b w:val="false"/>
          <w:bCs w:val="false"/>
          <w:color w:val="auto"/>
          <w:spacing w:val="10"/>
          <w:kern w:val="0"/>
          <w:lang w:val="ru-RU" w:eastAsia="ru-RU" w:bidi="ar-SA"/>
        </w:rPr>
      </w:pPr>
      <w:r>
        <w:rPr>
          <w:rFonts w:eastAsia="Times New Roman" w:cs="Tahoma"/>
          <w:b w:val="false"/>
          <w:bCs w:val="false"/>
          <w:color w:val="auto"/>
          <w:spacing w:val="10"/>
          <w:kern w:val="0"/>
          <w:lang w:val="ru-RU" w:eastAsia="ru-RU" w:bidi="ar-SA"/>
        </w:rPr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i/>
          <w:i/>
          <w:iCs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При выявлении среднего стабильного количества пользователей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 для изнач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альной  точки опоры использовалось среднее значение взятого от максимально выявленного значения на пике  - 300 пользователей. </w:t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i/>
          <w:i/>
          <w:iCs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Нагрузка производилась поэтапно при условии увеличения пользователей. Длительность нагрузки состояла из 5ти минут </w:t>
      </w:r>
    </w:p>
    <w:p>
      <w:pPr>
        <w:pStyle w:val="Style17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 w:val="false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r>
    </w:p>
    <w:p>
      <w:pPr>
        <w:pStyle w:val="Style17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 w:val="false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color w:val="auto"/>
          <w:spacing w:val="10"/>
          <w:kern w:val="0"/>
          <w:sz w:val="22"/>
          <w:szCs w:val="22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86"/>
        <w:gridCol w:w="6319"/>
      </w:tblGrid>
      <w:tr>
        <w:trPr/>
        <w:tc>
          <w:tcPr>
            <w:tcW w:w="1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Пользователи</w:t>
            </w:r>
          </w:p>
        </w:tc>
        <w:tc>
          <w:tcPr>
            <w:tcW w:w="6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  <w:t>График запросов/</w:t>
            </w:r>
            <w:r>
              <w:rPr>
                <w:b/>
                <w:bCs/>
                <w:lang w:val="ru-RU"/>
              </w:rPr>
              <w:t>Г</w:t>
            </w:r>
            <w:r>
              <w:rPr>
                <w:b/>
                <w:bCs/>
              </w:rPr>
              <w:t>рафик времени ответов</w:t>
            </w:r>
          </w:p>
        </w:tc>
      </w:tr>
      <w:tr>
        <w:trPr/>
        <w:tc>
          <w:tcPr>
            <w:tcW w:w="198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300</w:t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53" name="Изображение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Изображение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86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54" name="Изображение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Изображение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8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400</w:t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55" name="Изображение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Изображение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86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56" name="Изображение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Изображение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8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500</w:t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57" name="Изображение5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Изображение5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86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58" name="Изображение5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Изображение5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23"/>
              <w:rPr/>
            </w:pPr>
            <w:r>
              <w:rPr/>
            </w:r>
          </w:p>
          <w:p>
            <w:pPr>
              <w:pStyle w:val="Style23"/>
              <w:rPr/>
            </w:pPr>
            <w:r>
              <w:rPr/>
            </w:r>
          </w:p>
        </w:tc>
      </w:tr>
      <w:tr>
        <w:trPr/>
        <w:tc>
          <w:tcPr>
            <w:tcW w:w="198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525</w:t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59" name="Изображение5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Изображение5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86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60" name="Изображение6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Изображение6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8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550</w:t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5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61" name="Изображение6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Изображение6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86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42080" cy="1379220"/>
                  <wp:effectExtent l="0" t="0" r="0" b="0"/>
                  <wp:wrapSquare wrapText="largest"/>
                  <wp:docPr id="62" name="Изображение6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Изображение6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20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7"/>
        <w:spacing w:before="0" w:after="0"/>
        <w:ind w:hanging="0"/>
        <w:rPr>
          <w:rFonts w:ascii="Times New Roman" w:hAnsi="Times New Roman" w:eastAsia="Times New Roman" w:cs="Times New Roman"/>
          <w:b/>
          <w:b/>
          <w:bCs/>
          <w:i/>
          <w:i/>
          <w:i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Style17"/>
        <w:spacing w:before="0" w:after="0"/>
        <w:ind w:hanging="0"/>
        <w:rPr>
          <w:rFonts w:ascii="Times New Roman" w:hAnsi="Times New Roman" w:eastAsia="Times New Roman" w:cs="Times New Roman"/>
          <w:b/>
          <w:b/>
          <w:bCs/>
          <w:i/>
          <w:i/>
          <w:i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sz w:val="22"/>
          <w:szCs w:val="22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b/>
          <w:b/>
          <w:bCs/>
          <w:i w:val="false"/>
          <w:i w:val="false"/>
          <w:iCs w:val="false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  <w:lang w:val="ru-RU"/>
        </w:rPr>
        <w:t xml:space="preserve">Проверка долгосрочной нагрузки стабильного количества пользователей </w:t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b/>
          <w:b/>
          <w:bCs/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auto"/>
          <w:spacing w:val="-4"/>
          <w:kern w:val="2"/>
          <w:sz w:val="22"/>
          <w:szCs w:val="22"/>
          <w:lang w:val="ru-RU" w:eastAsia="ru-RU" w:bidi="ar-SA"/>
        </w:rPr>
        <w:t>в течении 1 часа</w:t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 w:eastAsia="Times New Roman" w:cs="Times New Roman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color w:val="auto"/>
          <w:spacing w:val="-4"/>
          <w:kern w:val="2"/>
          <w:sz w:val="22"/>
          <w:szCs w:val="22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63" name="Изображение6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Изображение6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64" name="Изображение6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Изображение6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65" name="Изображение6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Изображение6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cs="Times New Roman"/>
          <w:b/>
          <w:b/>
          <w:bCs/>
          <w:i/>
          <w:i/>
          <w:iCs/>
          <w:spacing w:val="-4"/>
          <w:kern w:val="2"/>
          <w:sz w:val="22"/>
          <w:szCs w:val="22"/>
          <w:highlight w:val="yellow"/>
        </w:rPr>
      </w:pPr>
      <w:r>
        <w:rPr>
          <w:rFonts w:cs="Times New Roman" w:ascii="Times New Roman" w:hAnsi="Times New Roman"/>
          <w:b/>
          <w:bCs/>
          <w:i/>
          <w:iCs/>
          <w:spacing w:val="-4"/>
          <w:kern w:val="2"/>
          <w:sz w:val="22"/>
          <w:szCs w:val="22"/>
          <w:highlight w:val="yellow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/>
          <w:bCs/>
          <w:sz w:val="30"/>
          <w:szCs w:val="30"/>
          <w:lang w:val="ru-RU"/>
        </w:rPr>
        <w:t>Выводы (Авторизация):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По результатом первой проверки выявлено что пиковый показатель одновременного использования приложения равен количеству из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600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при условии добавления по 10 пользователей каждую секунду, при достижении отметки в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600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сервер перестает функционировать</w:t>
      </w:r>
    </w:p>
    <w:p>
      <w:pPr>
        <w:pStyle w:val="Style11"/>
        <w:spacing w:before="0" w:after="120"/>
        <w:ind w:hanging="0"/>
        <w:rPr>
          <w:lang w:val="ru-RU"/>
        </w:rPr>
      </w:pPr>
      <w:r>
        <w:rPr>
          <w:lang w:val="ru-RU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По результатом выявления максимального стабильного количества пользователей составило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500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одновременно использующих сценарий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авторизации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>.</w:t>
      </w:r>
    </w:p>
    <w:p>
      <w:pPr>
        <w:pStyle w:val="Style11"/>
        <w:spacing w:before="0" w:after="120"/>
        <w:ind w:hanging="0"/>
        <w:rPr>
          <w:rFonts w:ascii="Times New Roman" w:hAnsi="Times New Roman"/>
          <w:b w:val="false"/>
          <w:b w:val="false"/>
          <w:bCs w:val="false"/>
          <w:i/>
          <w:i/>
          <w:iCs/>
          <w:sz w:val="22"/>
          <w:szCs w:val="22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Нагрузка проводилось поэтапно начиная от выявленного среднего количества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300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в сторону повышения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В соответствии с результатами исследования выявлено что при превышении одновременного использования приложения более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500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 отмечается нестабильное значение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RPS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а также время ответа сервера</w:t>
      </w:r>
    </w:p>
    <w:p>
      <w:pPr>
        <w:pStyle w:val="Style11"/>
        <w:spacing w:before="0" w:after="120"/>
        <w:ind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b/>
          <w:b/>
          <w:bCs/>
        </w:rPr>
      </w:pPr>
      <w:r>
        <w:rPr>
          <w:rFonts w:eastAsia="Times New Roman" w:cs="Tahoma" w:ascii="Times New Roman" w:hAnsi="Times New Roman"/>
          <w:b/>
          <w:bCs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Результаты длительного тестирования в течении одного часа показателя в 500  пользователей выявили стабильную работу сервера.</w:t>
      </w:r>
    </w:p>
    <w:tbl>
      <w:tblPr>
        <w:tblW w:w="83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38"/>
      </w:tblGrid>
      <w:tr>
        <w:trPr/>
        <w:tc>
          <w:tcPr>
            <w:tcW w:w="8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123950"/>
                  <wp:effectExtent l="0" t="0" r="0" b="0"/>
                  <wp:wrapSquare wrapText="largest"/>
                  <wp:docPr id="66" name="Изображение6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Изображение6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132840"/>
                  <wp:effectExtent l="0" t="0" r="0" b="0"/>
                  <wp:wrapSquare wrapText="largest"/>
                  <wp:docPr id="67" name="Изображение6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Изображение6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13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p>
      <w:pPr>
        <w:pStyle w:val="4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4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lang w:val="ru-RU" w:eastAsia="ru-RU" w:bidi="ar-SA"/>
        </w:rPr>
      </w:r>
    </w:p>
    <w:p>
      <w:pPr>
        <w:pStyle w:val="4"/>
        <w:jc w:val="center"/>
        <w:rPr>
          <w:highlight w:val="yellow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yellow"/>
          <w:lang w:val="ru-RU" w:eastAsia="ru-RU" w:bidi="ar-SA"/>
        </w:rPr>
        <w:t>Навигация по страницам приложения: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Сценарий включает в себя авторизацию пользователя, переход на страницу с устройствами переход на страницу с объектами и переход на страницу с личными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данными в процентном соотношении: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Авторизация: 5.9%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Переход на страницу с личными данными пользователя: 5.9%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Переход на страницу с устройствами: 29.4%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Переход на страницу с объектами: 58.8%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spacing w:before="0" w:after="120"/>
        <w:ind w:hanging="0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Нагрузка производилась при  условии увеличения на 10 пользователей каждую секунду до достижения необходимого количества</w:t>
      </w:r>
    </w:p>
    <w:p>
      <w:pPr>
        <w:pStyle w:val="Normal"/>
        <w:numPr>
          <w:ilvl w:val="0"/>
          <w:numId w:val="0"/>
        </w:numPr>
        <w:spacing w:before="0" w:after="120"/>
        <w:ind w:hanging="0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auto"/>
          <w:spacing w:val="-4"/>
          <w:kern w:val="2"/>
          <w:sz w:val="22"/>
          <w:szCs w:val="22"/>
          <w:lang w:val="ru-RU" w:eastAsia="ru-RU" w:bidi="ar-SA"/>
        </w:rPr>
        <w:t>Пиковая нагрузка приложения составила 620 пользователей одновременно выполняющих запросы</w:t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68" name="Изображение6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Изображение6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69" name="Изображение6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Изображение6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70" name="Изображение7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Изображение7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numPr>
          <w:ilvl w:val="0"/>
          <w:numId w:val="0"/>
        </w:numPr>
        <w:spacing w:before="0" w:after="120"/>
        <w:ind w:hanging="0"/>
        <w:rPr>
          <w:rFonts w:ascii="Times New Roman" w:hAnsi="Times New Roman" w:eastAsia="Times New Roman" w:cs="Times New Roman"/>
          <w:b/>
          <w:b/>
          <w:bCs/>
          <w:i/>
          <w:i/>
          <w:i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/>
          <w:b/>
          <w:b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/>
          <w:b/>
          <w:b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hanging="0"/>
        <w:rPr/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lang w:val="ru-RU" w:eastAsia="ru-RU" w:bidi="ar-SA"/>
        </w:rPr>
        <w:t>Выявление среднего стабильного количества пользователей</w:t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eastAsia="Times New Roman" w:cs="Tahoma"/>
          <w:b w:val="false"/>
          <w:b w:val="false"/>
          <w:bCs w:val="false"/>
          <w:i w:val="false"/>
          <w:i w:val="false"/>
          <w:iCs w:val="false"/>
          <w:color w:val="auto"/>
          <w:spacing w:val="10"/>
          <w:kern w:val="0"/>
          <w:lang w:val="ru-RU" w:eastAsia="ru-RU" w:bidi="ar-SA"/>
        </w:rPr>
      </w:pPr>
      <w:r>
        <w:rPr>
          <w:rFonts w:eastAsia="Times New Roman" w:cs="Tahoma"/>
          <w:b w:val="false"/>
          <w:bCs w:val="false"/>
          <w:i w:val="false"/>
          <w:iCs w:val="false"/>
          <w:color w:val="auto"/>
          <w:spacing w:val="10"/>
          <w:kern w:val="0"/>
          <w:lang w:val="ru-RU" w:eastAsia="ru-RU" w:bidi="ar-SA"/>
        </w:rPr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b w:val="false"/>
          <w:b w:val="false"/>
          <w:bCs w:val="false"/>
          <w:i/>
          <w:i/>
          <w:iCs/>
          <w:u w:val="none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u w:val="none"/>
          <w:lang w:val="ru-RU" w:eastAsia="ru-RU" w:bidi="ar-SA"/>
        </w:rPr>
        <w:t>При выявлении среднего стабильного количества пользователей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u w:val="none"/>
          <w:lang w:val="en-US" w:eastAsia="ru-RU" w:bidi="ar-SA"/>
        </w:rPr>
        <w:t xml:space="preserve"> для изнач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u w:val="none"/>
          <w:lang w:val="ru-RU" w:eastAsia="ru-RU" w:bidi="ar-SA"/>
        </w:rPr>
        <w:t xml:space="preserve">альной  точки опоры использовалось среднее значение взятого от максимально выявленного значения на пике  - 300 пользователей. </w:t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b w:val="false"/>
          <w:b w:val="false"/>
          <w:bCs w:val="false"/>
          <w:i/>
          <w:i/>
          <w:iCs/>
          <w:u w:val="none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u w:val="none"/>
          <w:lang w:val="ru-RU" w:eastAsia="ru-RU" w:bidi="ar-SA"/>
        </w:rPr>
        <w:t xml:space="preserve">Нагрузка производилась поэтапно при условии увеличения пользователей. Длительность нагрузки состояла из 5ти минут </w:t>
      </w:r>
    </w:p>
    <w:p>
      <w:pPr>
        <w:pStyle w:val="Style17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99"/>
        <w:gridCol w:w="6606"/>
      </w:tblGrid>
      <w:tr>
        <w:trPr/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Пользователи</w:t>
            </w:r>
          </w:p>
        </w:tc>
        <w:tc>
          <w:tcPr>
            <w:tcW w:w="6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  <w:t>График запросов/</w:t>
            </w:r>
            <w:r>
              <w:rPr>
                <w:b/>
                <w:bCs/>
                <w:lang w:val="ru-RU"/>
              </w:rPr>
              <w:t>Г</w:t>
            </w:r>
            <w:r>
              <w:rPr>
                <w:b/>
                <w:bCs/>
              </w:rPr>
              <w:t>рафик времени ответов</w:t>
            </w:r>
          </w:p>
        </w:tc>
      </w:tr>
      <w:tr>
        <w:trPr/>
        <w:tc>
          <w:tcPr>
            <w:tcW w:w="1699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t>300</w:t>
            </w:r>
          </w:p>
        </w:tc>
        <w:tc>
          <w:tcPr>
            <w:tcW w:w="6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24960" cy="1443355"/>
                  <wp:effectExtent l="0" t="0" r="0" b="0"/>
                  <wp:wrapSquare wrapText="largest"/>
                  <wp:docPr id="71" name="Изображение7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Изображение7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96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699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24960" cy="1443355"/>
                  <wp:effectExtent l="0" t="0" r="0" b="0"/>
                  <wp:wrapSquare wrapText="largest"/>
                  <wp:docPr id="72" name="Изображение7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Изображение7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96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699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t>400</w:t>
            </w:r>
          </w:p>
        </w:tc>
        <w:tc>
          <w:tcPr>
            <w:tcW w:w="6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24960" cy="1443355"/>
                  <wp:effectExtent l="0" t="0" r="0" b="0"/>
                  <wp:wrapSquare wrapText="largest"/>
                  <wp:docPr id="73" name="Изображение7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Изображение7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96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699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24960" cy="1443355"/>
                  <wp:effectExtent l="0" t="0" r="0" b="0"/>
                  <wp:wrapSquare wrapText="largest"/>
                  <wp:docPr id="74" name="Изображение7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Изображение7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96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699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t>500</w:t>
            </w:r>
          </w:p>
        </w:tc>
        <w:tc>
          <w:tcPr>
            <w:tcW w:w="6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24960" cy="1443355"/>
                  <wp:effectExtent l="0" t="0" r="0" b="0"/>
                  <wp:wrapSquare wrapText="largest"/>
                  <wp:docPr id="75" name="Изображение7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Изображение7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96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699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24960" cy="1443355"/>
                  <wp:effectExtent l="0" t="0" r="0" b="0"/>
                  <wp:wrapSquare wrapText="largest"/>
                  <wp:docPr id="76" name="Изображение7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Изображение7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96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699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t>525</w:t>
            </w:r>
          </w:p>
        </w:tc>
        <w:tc>
          <w:tcPr>
            <w:tcW w:w="6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24960" cy="1443355"/>
                  <wp:effectExtent l="0" t="0" r="0" b="0"/>
                  <wp:wrapSquare wrapText="largest"/>
                  <wp:docPr id="77" name="Изображение7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Изображение7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96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699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24960" cy="1443355"/>
                  <wp:effectExtent l="0" t="0" r="0" b="0"/>
                  <wp:wrapSquare wrapText="largest"/>
                  <wp:docPr id="78" name="Изображение7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Изображение7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96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7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b/>
          <w:b/>
          <w:bCs/>
          <w:i w:val="false"/>
          <w:i w:val="false"/>
          <w:iCs w:val="false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  <w:lang w:val="ru-RU"/>
        </w:rPr>
        <w:t xml:space="preserve">Проверка долгосрочной нагрузки стабильного количества пользователей </w:t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b/>
          <w:b/>
          <w:bCs/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auto"/>
          <w:spacing w:val="-4"/>
          <w:kern w:val="2"/>
          <w:sz w:val="22"/>
          <w:szCs w:val="22"/>
          <w:lang w:val="ru-RU" w:eastAsia="ru-RU" w:bidi="ar-SA"/>
        </w:rPr>
        <w:t>в течении 1 часа</w:t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cs="Times New Roman"/>
          <w:b/>
          <w:b/>
          <w:bCs/>
          <w:i/>
          <w:i/>
          <w:iCs/>
          <w:spacing w:val="-4"/>
          <w:kern w:val="2"/>
          <w:sz w:val="22"/>
          <w:szCs w:val="22"/>
          <w:highlight w:val="yellow"/>
        </w:rPr>
      </w:pPr>
      <w:r>
        <w:rPr>
          <w:rFonts w:cs="Times New Roman" w:ascii="Times New Roman" w:hAnsi="Times New Roman"/>
          <w:b/>
          <w:bCs/>
          <w:i/>
          <w:iCs/>
          <w:spacing w:val="-4"/>
          <w:kern w:val="2"/>
          <w:sz w:val="22"/>
          <w:szCs w:val="22"/>
          <w:highlight w:val="yellow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6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79" name="Изображение7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Изображение7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80" name="Изображение8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Изображение8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81" name="Изображение8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Изображение8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numPr>
          <w:ilvl w:val="0"/>
          <w:numId w:val="0"/>
        </w:numPr>
        <w:spacing w:before="0" w:after="120"/>
        <w:ind w:left="720" w:hanging="0"/>
        <w:rPr/>
      </w:pPr>
      <w:r>
        <w:rPr/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/>
          <w:bCs/>
          <w:sz w:val="30"/>
          <w:szCs w:val="30"/>
          <w:lang w:val="ru-RU"/>
        </w:rPr>
        <w:t>Выводы (</w:t>
      </w: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30"/>
          <w:szCs w:val="30"/>
          <w:lang w:val="ru-RU" w:eastAsia="ru-RU" w:bidi="ar-SA"/>
        </w:rPr>
        <w:t>Навигация по страницам приложения</w:t>
      </w:r>
      <w:r>
        <w:rPr>
          <w:rFonts w:ascii="Times New Roman" w:hAnsi="Times New Roman"/>
          <w:b/>
          <w:bCs/>
          <w:sz w:val="30"/>
          <w:szCs w:val="30"/>
          <w:lang w:val="ru-RU"/>
        </w:rPr>
        <w:t>):</w:t>
      </w:r>
    </w:p>
    <w:p>
      <w:pPr>
        <w:pStyle w:val="Style11"/>
        <w:spacing w:before="0" w:after="120"/>
        <w:ind w:hanging="0"/>
        <w:rPr>
          <w:rFonts w:ascii="Times New Roman" w:hAnsi="Times New Roman"/>
          <w:b w:val="false"/>
          <w:b w:val="false"/>
          <w:bCs w:val="false"/>
          <w:i/>
          <w:i/>
          <w:iCs/>
          <w:sz w:val="22"/>
          <w:szCs w:val="22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По результатом первой проверки выявлено что пиковый показатель одновременного использования приложения равен количеству из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600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при условии добавления по 10 пользователей каждую секунду, при достижении отметки в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600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сервер перестает функционировать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По результатом выявления максимального стабильного количества пользователей составило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500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одновременно использующих сценарий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авторизации и перехода по всем страницам приложения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>.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Нагрузка проводилось поэтапно начиная от выявленного среднего количества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300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в сторону повышения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В соответствии с результатами исследования выявлено что при превышении одновременного использования приложения более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500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 отмечается нестабильное значение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RPS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а также время ответа сервера</w:t>
      </w:r>
    </w:p>
    <w:p>
      <w:pPr>
        <w:pStyle w:val="Style11"/>
        <w:spacing w:before="0" w:after="120"/>
        <w:ind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b/>
          <w:b/>
          <w:bCs/>
        </w:rPr>
      </w:pPr>
      <w:r>
        <w:rPr>
          <w:rFonts w:eastAsia="Times New Roman" w:cs="Tahoma" w:ascii="Times New Roman" w:hAnsi="Times New Roman"/>
          <w:b/>
          <w:bCs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Результаты длительного тестирования в течении одного часа показателя в 500  пользователей выявили стабильную работу сервера.</w:t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597660"/>
                  <wp:effectExtent l="0" t="0" r="0" b="0"/>
                  <wp:wrapSquare wrapText="largest"/>
                  <wp:docPr id="82" name="Изображение8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Изображение8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617980"/>
                  <wp:effectExtent l="0" t="0" r="0" b="0"/>
                  <wp:wrapSquare wrapText="largest"/>
                  <wp:docPr id="83" name="Изображение8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Изображение8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61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p>
      <w:pPr>
        <w:pStyle w:val="4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green"/>
          <w:lang w:val="ru-RU" w:eastAsia="ru-RU" w:bidi="ar-SA"/>
        </w:rPr>
      </w:r>
    </w:p>
    <w:p>
      <w:pPr>
        <w:pStyle w:val="4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4"/>
        <w:jc w:val="center"/>
        <w:rPr>
          <w:highlight w:val="yellow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32"/>
          <w:szCs w:val="32"/>
          <w:highlight w:val="yellow"/>
          <w:lang w:val="ru-RU" w:eastAsia="ru-RU" w:bidi="ar-SA"/>
        </w:rPr>
        <w:t>Добавление устройства из базы данных: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 xml:space="preserve">Сценарий включает в себя авторизацию пользователя, получение токена, добавление устройства с случайно с генерированными данными 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  <w:t>Нагрузка производилась при  условии увеличения на 10 пользователей каждую секунду до достижения необходимого количества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/>
          <w:iCs/>
          <w:color w:val="auto"/>
          <w:spacing w:val="-4"/>
          <w:kern w:val="2"/>
          <w:sz w:val="22"/>
          <w:szCs w:val="22"/>
          <w:lang w:val="ru-RU" w:eastAsia="ru-RU" w:bidi="ar-SA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  <w:t>Пиковая нагрузка приложения составила 600 пользователей одновременно выполняющих запросы на добавление устройств из базы данных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84" name="Изображение8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Изображение8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85" name="Изображение8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Изображение8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86" name="Изображение8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Изображение8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0"/>
        <w:ind w:hanging="0"/>
        <w:rPr/>
      </w:pP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22"/>
          <w:szCs w:val="22"/>
          <w:lang w:val="ru-RU" w:eastAsia="ru-RU" w:bidi="ar-SA"/>
        </w:rPr>
        <w:t>Выявление среднего стабильного количества пользователей</w:t>
      </w:r>
    </w:p>
    <w:p>
      <w:pPr>
        <w:pStyle w:val="Style11"/>
        <w:numPr>
          <w:ilvl w:val="0"/>
          <w:numId w:val="0"/>
        </w:numPr>
        <w:spacing w:before="0" w:after="0"/>
        <w:ind w:left="720" w:hanging="0"/>
        <w:rPr>
          <w:rFonts w:eastAsia="Times New Roman" w:cs="Tahoma"/>
          <w:b w:val="false"/>
          <w:b w:val="false"/>
          <w:bCs w:val="false"/>
          <w:color w:val="auto"/>
          <w:spacing w:val="10"/>
          <w:kern w:val="0"/>
          <w:lang w:val="ru-RU" w:eastAsia="ru-RU" w:bidi="ar-SA"/>
        </w:rPr>
      </w:pPr>
      <w:r>
        <w:rPr>
          <w:rFonts w:eastAsia="Times New Roman" w:cs="Tahoma"/>
          <w:b w:val="false"/>
          <w:bCs w:val="false"/>
          <w:color w:val="auto"/>
          <w:spacing w:val="10"/>
          <w:kern w:val="0"/>
          <w:lang w:val="ru-RU" w:eastAsia="ru-RU" w:bidi="ar-SA"/>
        </w:rPr>
      </w:r>
    </w:p>
    <w:p>
      <w:pPr>
        <w:pStyle w:val="Style17"/>
        <w:numPr>
          <w:ilvl w:val="0"/>
          <w:numId w:val="0"/>
        </w:numPr>
        <w:spacing w:before="0" w:after="0"/>
        <w:ind w:hanging="0"/>
        <w:rPr>
          <w:i/>
          <w:i/>
          <w:iCs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При выявлении среднего стабильного количества пользователей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 для изнач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альной  точки опоры использовалось среднее значение взятого от максимально выявленного значения на пике 300 пользователей. </w:t>
      </w:r>
    </w:p>
    <w:p>
      <w:pPr>
        <w:pStyle w:val="Style17"/>
        <w:numPr>
          <w:ilvl w:val="0"/>
          <w:numId w:val="0"/>
        </w:numPr>
        <w:spacing w:before="0" w:after="0"/>
        <w:ind w:hanging="0"/>
        <w:rPr/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Нагрузка производилась поэтапно при условии увеличения пользователей. Длительность нагрузки состояла из 5ти минут</w:t>
      </w:r>
      <w:r>
        <w:rPr>
          <w:rFonts w:eastAsia="Times New Roman" w:cs="Tahoma" w:ascii="Times New Roman" w:hAnsi="Times New Roman"/>
          <w:b w:val="false"/>
          <w:bCs w:val="false"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  <w:t xml:space="preserve"> </w:t>
      </w:r>
    </w:p>
    <w:p>
      <w:pPr>
        <w:pStyle w:val="Style17"/>
        <w:numPr>
          <w:ilvl w:val="0"/>
          <w:numId w:val="0"/>
        </w:numPr>
        <w:spacing w:before="0" w:after="0"/>
        <w:ind w:left="720" w:hanging="0"/>
        <w:rPr>
          <w:rFonts w:ascii="Times New Roman" w:hAnsi="Times New Roman" w:eastAsia="Times New Roman" w:cs="Tahoma"/>
          <w:b w:val="false"/>
          <w:b w:val="false"/>
          <w:bCs w:val="false"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color w:val="auto"/>
          <w:spacing w:val="10"/>
          <w:kern w:val="0"/>
          <w:sz w:val="22"/>
          <w:szCs w:val="22"/>
          <w:highlight w:val="yellow"/>
          <w:lang w:val="ru-RU" w:eastAsia="ru-RU" w:bidi="ar-SA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37"/>
        <w:gridCol w:w="6268"/>
      </w:tblGrid>
      <w:tr>
        <w:trPr/>
        <w:tc>
          <w:tcPr>
            <w:tcW w:w="20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Пользователи</w:t>
            </w:r>
          </w:p>
        </w:tc>
        <w:tc>
          <w:tcPr>
            <w:tcW w:w="6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>
                <w:b/>
                <w:b/>
                <w:bCs/>
              </w:rPr>
            </w:pPr>
            <w:r>
              <w:rPr>
                <w:b/>
                <w:bCs/>
              </w:rPr>
              <w:t>График запросов/</w:t>
            </w:r>
            <w:r>
              <w:rPr>
                <w:b/>
                <w:bCs/>
                <w:lang w:val="ru-RU"/>
              </w:rPr>
              <w:t>Г</w:t>
            </w:r>
            <w:r>
              <w:rPr>
                <w:b/>
                <w:bCs/>
              </w:rPr>
              <w:t>рафик времени ответов</w:t>
            </w:r>
          </w:p>
        </w:tc>
      </w:tr>
      <w:tr>
        <w:trPr/>
        <w:tc>
          <w:tcPr>
            <w:tcW w:w="203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300</w:t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87" name="Изображение8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Изображение8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88" name="Изображение8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Изображение8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400</w:t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7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89" name="Изображение8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Изображение8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90" name="Изображение9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Изображение9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500</w:t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91" name="Изображение9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Изображение9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E8CB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92" name="Изображение9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Изображение9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525</w:t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93" name="Изображение9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Изображение9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94" name="Изображение9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Изображение9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550</w:t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95" name="Изображение9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Изображение9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03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</w:r>
          </w:p>
        </w:tc>
        <w:tc>
          <w:tcPr>
            <w:tcW w:w="6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8CE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10330" cy="1368425"/>
                  <wp:effectExtent l="0" t="0" r="0" b="0"/>
                  <wp:wrapSquare wrapText="largest"/>
                  <wp:docPr id="96" name="Изображение9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Изображение9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33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spacing w:val="-4"/>
          <w:kern w:val="2"/>
          <w:sz w:val="22"/>
          <w:szCs w:val="22"/>
          <w:highlight w:val="yellow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/>
          <w:b/>
          <w:b/>
          <w:bCs/>
          <w:sz w:val="22"/>
          <w:szCs w:val="22"/>
          <w:highlight w:val="yellow"/>
          <w:lang w:val="ru-RU"/>
        </w:rPr>
      </w:pPr>
      <w:r>
        <w:rPr>
          <w:rFonts w:ascii="Times New Roman" w:hAnsi="Times New Roman"/>
          <w:b/>
          <w:bCs/>
          <w:sz w:val="22"/>
          <w:szCs w:val="22"/>
          <w:highlight w:val="yellow"/>
          <w:lang w:val="ru-RU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b/>
          <w:b/>
          <w:bCs/>
          <w:i w:val="false"/>
          <w:i w:val="false"/>
          <w:iCs w:val="false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  <w:lang w:val="ru-RU"/>
        </w:rPr>
        <w:t xml:space="preserve">Проверка долгосрочной нагрузки стабильного количества пользователей </w:t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/>
          <w:bCs/>
          <w:i w:val="false"/>
          <w:iCs w:val="false"/>
          <w:color w:val="auto"/>
          <w:spacing w:val="10"/>
          <w:kern w:val="0"/>
          <w:sz w:val="22"/>
          <w:szCs w:val="22"/>
          <w:lang w:val="ru-RU" w:eastAsia="ru-RU" w:bidi="ar-SA"/>
        </w:rPr>
        <w:t>в течении 1 часа</w:t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cs="Tahoma"/>
          <w:spacing w:val="10"/>
          <w:kern w:val="0"/>
        </w:rPr>
      </w:pPr>
      <w:r>
        <w:rPr>
          <w:rFonts w:cs="Tahoma"/>
          <w:spacing w:val="10"/>
          <w:kern w:val="0"/>
        </w:rPr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97" name="Изображение9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Изображение9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98" name="Изображение9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Изображение9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8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821180"/>
                  <wp:effectExtent l="0" t="0" r="0" b="0"/>
                  <wp:wrapSquare wrapText="largest"/>
                  <wp:docPr id="99" name="Изображение9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Изображение9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>
          <w:rFonts w:ascii="Times New Roman" w:hAnsi="Times New Roman"/>
          <w:b/>
          <w:b/>
          <w:bCs/>
          <w:sz w:val="30"/>
          <w:szCs w:val="30"/>
          <w:highlight w:val="yellow"/>
          <w:lang w:val="ru-RU"/>
        </w:rPr>
      </w:pPr>
      <w:r>
        <w:rPr>
          <w:rFonts w:ascii="Times New Roman" w:hAnsi="Times New Roman"/>
          <w:b/>
          <w:bCs/>
          <w:sz w:val="30"/>
          <w:szCs w:val="30"/>
          <w:highlight w:val="yellow"/>
          <w:lang w:val="ru-RU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/>
          <w:bCs/>
          <w:sz w:val="30"/>
          <w:szCs w:val="30"/>
          <w:lang w:val="ru-RU"/>
        </w:rPr>
        <w:t xml:space="preserve">Выводы (Добавление </w:t>
      </w:r>
      <w:r>
        <w:rPr>
          <w:rFonts w:eastAsia="Times New Roman" w:cs="Tahoma" w:ascii="Times New Roman" w:hAnsi="Times New Roman"/>
          <w:b/>
          <w:bCs/>
          <w:color w:val="auto"/>
          <w:spacing w:val="10"/>
          <w:kern w:val="0"/>
          <w:sz w:val="30"/>
          <w:szCs w:val="30"/>
          <w:lang w:val="ru-RU" w:eastAsia="ru-RU" w:bidi="ar-SA"/>
        </w:rPr>
        <w:t>устройства</w:t>
      </w:r>
      <w:r>
        <w:rPr>
          <w:rFonts w:ascii="Times New Roman" w:hAnsi="Times New Roman"/>
          <w:b/>
          <w:bCs/>
          <w:sz w:val="30"/>
          <w:szCs w:val="30"/>
          <w:lang w:val="ru-RU"/>
        </w:rPr>
        <w:t>):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По результатом первой проверки выявлено что пиковый показатель одновременного использования приложения равен количеству из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600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при условии добавления по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10 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пользователей каждую секунду, при достижении отметки в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600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сервер перестает функционировать</w:t>
      </w:r>
    </w:p>
    <w:p>
      <w:pPr>
        <w:pStyle w:val="Style11"/>
        <w:spacing w:before="0" w:after="120"/>
        <w:ind w:hanging="0"/>
        <w:rPr>
          <w:lang w:val="ru-RU"/>
        </w:rPr>
      </w:pPr>
      <w:r>
        <w:rPr>
          <w:lang w:val="ru-RU"/>
        </w:rPr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По результатом выявления максимального стабильного количества пользователей составило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500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одновременно использующих сценарий добавления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устройства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>.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Нагрузка проводилось поэтапно начиная от выявленного среднего количества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300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 в сторону повышения</w:t>
      </w:r>
    </w:p>
    <w:p>
      <w:pPr>
        <w:pStyle w:val="Style11"/>
        <w:spacing w:before="0" w:after="120"/>
        <w:ind w:hanging="0"/>
        <w:rPr/>
      </w:pP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В соответствии с результатами исследования выявлено что при превышении одновременного использования приложения более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500</w:t>
      </w:r>
      <w:r>
        <w:rPr>
          <w:rFonts w:ascii="Times New Roman" w:hAnsi="Times New Roman"/>
          <w:b w:val="false"/>
          <w:bCs w:val="false"/>
          <w:i/>
          <w:iCs/>
          <w:sz w:val="22"/>
          <w:szCs w:val="22"/>
          <w:lang w:val="ru-RU"/>
        </w:rPr>
        <w:t xml:space="preserve"> пользователей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 xml:space="preserve"> отмечается нестабильное значение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en-US" w:eastAsia="ru-RU" w:bidi="ar-SA"/>
        </w:rPr>
        <w:t xml:space="preserve">RPS </w:t>
      </w: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а также время ответа сервера</w:t>
      </w:r>
    </w:p>
    <w:p>
      <w:pPr>
        <w:pStyle w:val="Style11"/>
        <w:spacing w:before="0" w:after="120"/>
        <w:ind w:hanging="0"/>
        <w:rPr>
          <w:rFonts w:ascii="Times New Roman" w:hAnsi="Times New Roman" w:eastAsia="Times New Roman" w:cs="Tahoma"/>
          <w:b w:val="false"/>
          <w:b w:val="false"/>
          <w:bCs w:val="false"/>
          <w:i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 w:val="false"/>
          <w:bCs w:val="false"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</w:r>
    </w:p>
    <w:p>
      <w:pPr>
        <w:pStyle w:val="Style11"/>
        <w:numPr>
          <w:ilvl w:val="0"/>
          <w:numId w:val="0"/>
        </w:numPr>
        <w:spacing w:before="0" w:after="120"/>
        <w:ind w:hanging="0"/>
        <w:rPr>
          <w:rFonts w:ascii="Times New Roman" w:hAnsi="Times New Roman" w:eastAsia="Times New Roman" w:cs="Times New Roman"/>
          <w:b/>
          <w:b/>
          <w:bCs/>
          <w:color w:val="auto"/>
          <w:spacing w:val="-4"/>
          <w:kern w:val="2"/>
          <w:sz w:val="22"/>
          <w:szCs w:val="22"/>
          <w:lang w:val="ru-RU" w:eastAsia="ru-RU" w:bidi="ar-SA"/>
        </w:rPr>
      </w:pPr>
      <w:r>
        <w:rPr>
          <w:rFonts w:eastAsia="Times New Roman" w:cs="Tahoma" w:ascii="Times New Roman" w:hAnsi="Times New Roman"/>
          <w:b/>
          <w:bCs/>
          <w:i/>
          <w:iCs/>
          <w:color w:val="auto"/>
          <w:spacing w:val="10"/>
          <w:kern w:val="0"/>
          <w:sz w:val="22"/>
          <w:szCs w:val="22"/>
          <w:lang w:val="ru-RU" w:eastAsia="ru-RU" w:bidi="ar-SA"/>
        </w:rPr>
        <w:t>Результаты длительного тестирования в течении одного часа показателя в 500  пользователей выявили стабильную работу сервера.</w:t>
      </w:r>
    </w:p>
    <w:tbl>
      <w:tblPr>
        <w:tblW w:w="830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271270"/>
                  <wp:effectExtent l="0" t="0" r="0" b="0"/>
                  <wp:wrapSquare wrapText="largest"/>
                  <wp:docPr id="100" name="Изображение10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Изображение10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3"/>
              <w:rPr/>
            </w:pPr>
            <w:r>
              <w:rPr/>
              <w:drawing>
                <wp:anchor behindDoc="0" distT="0" distB="0" distL="0" distR="0" simplePos="0" locked="0" layoutInCell="1" allowOverlap="1" relativeHeight="9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04460" cy="1261745"/>
                  <wp:effectExtent l="0" t="0" r="0" b="0"/>
                  <wp:wrapSquare wrapText="largest"/>
                  <wp:docPr id="101" name="Изображение10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Изображение10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460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1"/>
        <w:numPr>
          <w:ilvl w:val="0"/>
          <w:numId w:val="0"/>
        </w:numPr>
        <w:spacing w:before="0" w:after="120"/>
        <w:ind w:hanging="0"/>
        <w:rPr/>
      </w:pPr>
      <w:r>
        <w:rPr/>
      </w:r>
    </w:p>
    <w:sectPr>
      <w:headerReference w:type="default" r:id="rId103"/>
      <w:footerReference w:type="default" r:id="rId104"/>
      <w:type w:val="nextPage"/>
      <w:pgSz w:w="11906" w:h="17008"/>
      <w:pgMar w:left="1800" w:right="1800" w:header="965" w:top="1022" w:footer="965" w:bottom="1022" w:gutter="0"/>
      <w:pgNumType w:start="1" w:fmt="decimal"/>
      <w:formProt w:val="false"/>
      <w:textDirection w:val="lrTb"/>
      <w:docGrid w:type="default" w:linePitch="23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Verdana">
    <w:charset w:val="cc"/>
    <w:family w:val="roman"/>
    <w:pitch w:val="variable"/>
  </w:font>
  <w:font w:name="Tahoma"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 Black">
    <w:charset w:val="cc"/>
    <w:family w:val="roman"/>
    <w:pitch w:val="variable"/>
  </w:font>
  <w:font w:name="Arial Narrow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32</w:t>
    </w:r>
    <w:r>
      <w:rPr/>
      <w:fldChar w:fldCharType="end"/>
    </w:r>
  </w:p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rPr>
        <w:lang w:val="ru-RU"/>
      </w:rPr>
    </w:pPr>
    <w:r>
      <w:rPr>
        <w:lang w:val="ru-RU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7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b53b0"/>
    <w:pPr>
      <w:widowControl/>
      <w:bidi w:val="0"/>
      <w:spacing w:lineRule="auto" w:line="312"/>
      <w:jc w:val="left"/>
    </w:pPr>
    <w:rPr>
      <w:rFonts w:ascii="Verdana" w:hAnsi="Verdana" w:eastAsia="Times New Roman" w:cs="Verdana"/>
      <w:color w:val="auto"/>
      <w:kern w:val="0"/>
      <w:sz w:val="17"/>
      <w:szCs w:val="17"/>
      <w:lang w:val="ru-RU" w:eastAsia="ru-RU" w:bidi="ar-SA"/>
    </w:rPr>
  </w:style>
  <w:style w:type="paragraph" w:styleId="1">
    <w:name w:val="Heading 1"/>
    <w:basedOn w:val="Normal"/>
    <w:next w:val="Normal"/>
    <w:qFormat/>
    <w:pPr>
      <w:keepNext w:val="true"/>
      <w:spacing w:lineRule="auto" w:line="240" w:before="240" w:after="40"/>
      <w:outlineLvl w:val="0"/>
    </w:pPr>
    <w:rPr>
      <w:rFonts w:cs="Times New Roman"/>
      <w:b/>
      <w:caps/>
      <w:sz w:val="20"/>
      <w:szCs w:val="20"/>
    </w:rPr>
  </w:style>
  <w:style w:type="paragraph" w:styleId="2">
    <w:name w:val="Heading 2"/>
    <w:basedOn w:val="Normal"/>
    <w:next w:val="Normal"/>
    <w:qFormat/>
    <w:pPr>
      <w:keepNext w:val="true"/>
      <w:spacing w:lineRule="auto" w:line="240" w:before="120" w:after="40"/>
      <w:ind w:left="360" w:hanging="0"/>
      <w:outlineLvl w:val="1"/>
    </w:pPr>
    <w:rPr>
      <w:rFonts w:cs="Times New Roman"/>
      <w:b/>
    </w:rPr>
  </w:style>
  <w:style w:type="paragraph" w:styleId="3">
    <w:name w:val="Heading 3"/>
    <w:basedOn w:val="2"/>
    <w:next w:val="Normal"/>
    <w:qFormat/>
    <w:pPr>
      <w:outlineLvl w:val="2"/>
    </w:pPr>
    <w:rPr/>
  </w:style>
  <w:style w:type="paragraph" w:styleId="4">
    <w:name w:val="Heading 4"/>
    <w:basedOn w:val="Normal"/>
    <w:next w:val="Normal"/>
    <w:link w:val="40"/>
    <w:qFormat/>
    <w:pPr>
      <w:keepNext w:val="true"/>
      <w:keepLines/>
      <w:spacing w:lineRule="atLeast" w:line="240" w:before="0" w:after="240"/>
      <w:outlineLvl w:val="3"/>
    </w:pPr>
    <w:rPr>
      <w:rFonts w:cs="Times New Roman"/>
      <w:spacing w:val="-4"/>
      <w:kern w:val="2"/>
      <w:sz w:val="22"/>
      <w:szCs w:val="22"/>
    </w:rPr>
  </w:style>
  <w:style w:type="paragraph" w:styleId="5">
    <w:name w:val="Heading 5"/>
    <w:basedOn w:val="Normal"/>
    <w:next w:val="Normal"/>
    <w:qFormat/>
    <w:pPr>
      <w:keepNext w:val="true"/>
      <w:keepLines/>
      <w:spacing w:lineRule="atLeast" w:line="240"/>
      <w:ind w:left="1440" w:hanging="0"/>
      <w:outlineLvl w:val="4"/>
    </w:pPr>
    <w:rPr>
      <w:rFonts w:cs="Times New Roman"/>
      <w:spacing w:val="-4"/>
      <w:kern w:val="2"/>
    </w:rPr>
  </w:style>
  <w:style w:type="paragraph" w:styleId="6">
    <w:name w:val="Heading 6"/>
    <w:basedOn w:val="Normal"/>
    <w:next w:val="Normal"/>
    <w:qFormat/>
    <w:pPr>
      <w:keepNext w:val="true"/>
      <w:keepLines/>
      <w:spacing w:lineRule="atLeast" w:line="220" w:before="140" w:after="0"/>
      <w:ind w:left="1440" w:hanging="0"/>
      <w:outlineLvl w:val="5"/>
    </w:pPr>
    <w:rPr>
      <w:rFonts w:cs="Times New Roman"/>
      <w:i/>
      <w:spacing w:val="-4"/>
      <w:kern w:val="2"/>
    </w:rPr>
  </w:style>
  <w:style w:type="paragraph" w:styleId="7">
    <w:name w:val="Heading 7"/>
    <w:basedOn w:val="Normal"/>
    <w:next w:val="Normal"/>
    <w:qFormat/>
    <w:pPr>
      <w:keepNext w:val="true"/>
      <w:keepLines/>
      <w:spacing w:lineRule="atLeast" w:line="220" w:before="140" w:after="0"/>
      <w:outlineLvl w:val="6"/>
    </w:pPr>
    <w:rPr>
      <w:spacing w:val="-4"/>
      <w:kern w:val="2"/>
    </w:rPr>
  </w:style>
  <w:style w:type="paragraph" w:styleId="8">
    <w:name w:val="Heading 8"/>
    <w:basedOn w:val="Normal"/>
    <w:next w:val="Normal"/>
    <w:qFormat/>
    <w:pPr>
      <w:keepNext w:val="true"/>
      <w:keepLines/>
      <w:spacing w:lineRule="atLeast" w:line="220" w:before="140" w:after="0"/>
      <w:outlineLvl w:val="7"/>
    </w:pPr>
    <w:rPr>
      <w:i/>
      <w:spacing w:val="-4"/>
      <w:kern w:val="2"/>
      <w:sz w:val="18"/>
      <w:szCs w:val="18"/>
    </w:rPr>
  </w:style>
  <w:style w:type="paragraph" w:styleId="9">
    <w:name w:val="Heading 9"/>
    <w:basedOn w:val="Normal"/>
    <w:next w:val="Normal"/>
    <w:qFormat/>
    <w:pPr>
      <w:keepNext w:val="true"/>
      <w:keepLines/>
      <w:spacing w:lineRule="atLeast" w:line="220" w:before="140" w:after="0"/>
      <w:outlineLvl w:val="8"/>
    </w:pPr>
    <w:rPr>
      <w:spacing w:val="-4"/>
      <w:kern w:val="2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Основной текст Знак"/>
    <w:basedOn w:val="DefaultParagraphFont"/>
    <w:link w:val="af0"/>
    <w:qFormat/>
    <w:locked/>
    <w:rPr>
      <w:rFonts w:ascii="Tahoma" w:hAnsi="Tahoma" w:cs="Tahoma"/>
      <w:spacing w:val="10"/>
      <w:sz w:val="17"/>
      <w:lang w:val="ru-RU" w:eastAsia="ru-RU" w:bidi="ru-RU"/>
    </w:rPr>
  </w:style>
  <w:style w:type="character" w:styleId="CompanyInformationChar" w:customStyle="1">
    <w:name w:val="Company Information Char"/>
    <w:basedOn w:val="DefaultParagraphFont"/>
    <w:link w:val="CompanyInformation"/>
    <w:qFormat/>
    <w:locked/>
    <w:rPr>
      <w:rFonts w:ascii="Verdana" w:hAnsi="Verdana"/>
      <w:color w:val="808080"/>
      <w:sz w:val="15"/>
      <w:lang w:val="ru-RU" w:eastAsia="ru-RU" w:bidi="ru-RU"/>
    </w:rPr>
  </w:style>
  <w:style w:type="character" w:styleId="BulletedListChar" w:customStyle="1">
    <w:name w:val="Bulleted List Char"/>
    <w:basedOn w:val="DefaultParagraphFont"/>
    <w:link w:val="BulletedList"/>
    <w:qFormat/>
    <w:locked/>
    <w:rPr>
      <w:rFonts w:ascii="Verdana" w:hAnsi="Verdana"/>
      <w:sz w:val="17"/>
      <w:lang w:val="ru-RU" w:eastAsia="ru-RU" w:bidi="ru-RU"/>
    </w:rPr>
  </w:style>
  <w:style w:type="character" w:styleId="NumberedListChar" w:customStyle="1">
    <w:name w:val="Numbered List Char"/>
    <w:basedOn w:val="DefaultParagraphFont"/>
    <w:link w:val="NumberedList"/>
    <w:qFormat/>
    <w:locked/>
    <w:rPr>
      <w:rFonts w:ascii="Verdana" w:hAnsi="Verdana"/>
      <w:sz w:val="17"/>
      <w:lang w:val="ru-RU" w:eastAsia="ru-RU" w:bidi="ru-RU"/>
    </w:rPr>
  </w:style>
  <w:style w:type="character" w:styleId="BlockQuotationChar" w:customStyle="1">
    <w:name w:val="Block Quotation Char"/>
    <w:basedOn w:val="DefaultParagraphFont"/>
    <w:link w:val="BlockQuotation"/>
    <w:qFormat/>
    <w:locked/>
    <w:rPr>
      <w:rFonts w:ascii="Verdana" w:hAnsi="Verdana"/>
      <w:spacing w:val="-10"/>
      <w:sz w:val="17"/>
      <w:lang w:val="ru-RU" w:eastAsia="ru-RU" w:bidi="ru-RU"/>
    </w:rPr>
  </w:style>
  <w:style w:type="character" w:styleId="IndentedBodyTextChar" w:customStyle="1">
    <w:name w:val="Indented Body Text Char"/>
    <w:basedOn w:val="DefaultParagraphFont"/>
    <w:link w:val="IndentedBodyText"/>
    <w:qFormat/>
    <w:locked/>
    <w:rPr>
      <w:rFonts w:ascii="Verdana" w:hAnsi="Verdana"/>
      <w:sz w:val="17"/>
      <w:lang w:val="ru-RU" w:eastAsia="ru-RU" w:bidi="ru-RU"/>
    </w:rPr>
  </w:style>
  <w:style w:type="character" w:styleId="CompanyInformationItalicChar" w:customStyle="1">
    <w:name w:val="Company Information Italic Char"/>
    <w:basedOn w:val="CompanyInformationChar"/>
    <w:link w:val="CompanyInformationItalic"/>
    <w:qFormat/>
    <w:locked/>
    <w:rPr>
      <w:rFonts w:ascii="Verdana" w:hAnsi="Verdana"/>
      <w:i/>
      <w:iCs w:val="false"/>
      <w:color w:val="808080"/>
      <w:sz w:val="15"/>
      <w:lang w:val="ru-RU" w:eastAsia="ru-RU" w:bidi="ru-RU"/>
    </w:rPr>
  </w:style>
  <w:style w:type="character" w:styleId="BulletedListBoldChar" w:customStyle="1">
    <w:name w:val="Bulleted List Bold Char"/>
    <w:basedOn w:val="BulletedListChar"/>
    <w:link w:val="BulletedListBold"/>
    <w:qFormat/>
    <w:locked/>
    <w:rPr>
      <w:rFonts w:ascii="Verdana" w:hAnsi="Verdana"/>
      <w:b/>
      <w:bCs/>
      <w:sz w:val="17"/>
      <w:lang w:val="ru-RU" w:eastAsia="ru-RU" w:bidi="ru-RU"/>
    </w:rPr>
  </w:style>
  <w:style w:type="character" w:styleId="NumberedListBoldChar" w:customStyle="1">
    <w:name w:val="Numbered List Bold Char"/>
    <w:basedOn w:val="NumberedListChar"/>
    <w:link w:val="NumberedListBold"/>
    <w:qFormat/>
    <w:locked/>
    <w:rPr>
      <w:rFonts w:ascii="Verdana" w:hAnsi="Verdana"/>
      <w:b/>
      <w:bCs/>
      <w:sz w:val="17"/>
      <w:lang w:val="ru-RU" w:eastAsia="ru-RU" w:bidi="ru-RU"/>
    </w:rPr>
  </w:style>
  <w:style w:type="character" w:styleId="Style6">
    <w:name w:val="Привязка сноски"/>
    <w:rPr>
      <w:vertAlign w:val="superscript"/>
    </w:rPr>
  </w:style>
  <w:style w:type="character" w:styleId="FootnoteCharacters">
    <w:name w:val="Footnote Characters"/>
    <w:semiHidden/>
    <w:qFormat/>
    <w:rPr>
      <w:vertAlign w:val="superscript"/>
    </w:rPr>
  </w:style>
  <w:style w:type="character" w:styleId="Annotationreference">
    <w:name w:val="annotation reference"/>
    <w:semiHidden/>
    <w:qFormat/>
    <w:rPr>
      <w:rFonts w:ascii="Arial" w:hAnsi="Arial" w:cs="Arial"/>
      <w:sz w:val="16"/>
    </w:rPr>
  </w:style>
  <w:style w:type="character" w:styleId="Style7">
    <w:name w:val="Привязка концевой сноски"/>
    <w:rPr>
      <w:vertAlign w:val="superscript"/>
    </w:rPr>
  </w:style>
  <w:style w:type="character" w:styleId="EndnoteCharacters">
    <w:name w:val="Endnote Characters"/>
    <w:semiHidden/>
    <w:qFormat/>
    <w:rPr>
      <w:vertAlign w:val="superscript"/>
    </w:rPr>
  </w:style>
  <w:style w:type="character" w:styleId="LeadinEmphasis" w:customStyle="1">
    <w:name w:val="Lead-in Emphasis"/>
    <w:qFormat/>
    <w:rPr>
      <w:rFonts w:ascii="Tahoma" w:hAnsi="Tahoma" w:cs="Tahoma"/>
      <w:b/>
      <w:bCs w:val="false"/>
      <w:spacing w:val="4"/>
      <w:kern w:val="0"/>
      <w:lang w:val="ru-RU" w:eastAsia="ru-RU" w:bidi="ru-RU"/>
    </w:rPr>
  </w:style>
  <w:style w:type="character" w:styleId="Style8">
    <w:name w:val="Интернет-ссылка"/>
    <w:basedOn w:val="DefaultParagraphFont"/>
    <w:rsid w:val="00d62f34"/>
    <w:rPr>
      <w:color w:val="0000FF"/>
      <w:u w:val="single"/>
    </w:rPr>
  </w:style>
  <w:style w:type="character" w:styleId="Style9" w:customStyle="1">
    <w:name w:val="Нижний колонтитул Знак"/>
    <w:basedOn w:val="DefaultParagraphFont"/>
    <w:link w:val="a7"/>
    <w:uiPriority w:val="99"/>
    <w:qFormat/>
    <w:rsid w:val="00d62f34"/>
    <w:rPr>
      <w:rFonts w:ascii="Verdana" w:hAnsi="Verdana" w:cs="Verdana"/>
      <w:sz w:val="17"/>
      <w:szCs w:val="17"/>
    </w:rPr>
  </w:style>
  <w:style w:type="character" w:styleId="41" w:customStyle="1">
    <w:name w:val="Заголовок 4 Знак"/>
    <w:basedOn w:val="DefaultParagraphFont"/>
    <w:link w:val="4"/>
    <w:qFormat/>
    <w:rsid w:val="005123c7"/>
    <w:rPr>
      <w:rFonts w:ascii="Verdana" w:hAnsi="Verdana"/>
      <w:spacing w:val="-4"/>
      <w:kern w:val="2"/>
      <w:sz w:val="22"/>
      <w:szCs w:val="22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link w:val="af"/>
    <w:pPr>
      <w:spacing w:lineRule="exact" w:line="240" w:before="0" w:after="200"/>
    </w:pPr>
    <w:rPr>
      <w:rFonts w:ascii="Tahoma" w:hAnsi="Tahoma" w:cs="Tahoma"/>
      <w:spacing w:val="10"/>
    </w:rPr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Index1">
    <w:name w:val="index 1"/>
    <w:basedOn w:val="Normal"/>
    <w:autoRedefine/>
    <w:semiHidden/>
    <w:qFormat/>
    <w:pPr/>
    <w:rPr/>
  </w:style>
  <w:style w:type="paragraph" w:styleId="Index2">
    <w:name w:val="index 2"/>
    <w:basedOn w:val="Normal"/>
    <w:autoRedefine/>
    <w:semiHidden/>
    <w:qFormat/>
    <w:pPr>
      <w:ind w:left="720" w:hanging="0"/>
    </w:pPr>
    <w:rPr/>
  </w:style>
  <w:style w:type="paragraph" w:styleId="Index3">
    <w:name w:val="index 3"/>
    <w:basedOn w:val="Normal"/>
    <w:autoRedefine/>
    <w:semiHidden/>
    <w:qFormat/>
    <w:pPr/>
    <w:rPr/>
  </w:style>
  <w:style w:type="paragraph" w:styleId="Index4">
    <w:name w:val="index 4"/>
    <w:basedOn w:val="Normal"/>
    <w:autoRedefine/>
    <w:semiHidden/>
    <w:qFormat/>
    <w:pPr>
      <w:ind w:left="1440" w:hanging="0"/>
    </w:pPr>
    <w:rPr/>
  </w:style>
  <w:style w:type="paragraph" w:styleId="Index5">
    <w:name w:val="index 5"/>
    <w:basedOn w:val="Normal"/>
    <w:autoRedefine/>
    <w:semiHidden/>
    <w:qFormat/>
    <w:pPr>
      <w:ind w:left="1800" w:hanging="0"/>
    </w:pPr>
    <w:rPr/>
  </w:style>
  <w:style w:type="paragraph" w:styleId="11">
    <w:name w:val="TOC 1"/>
    <w:basedOn w:val="Normal"/>
    <w:autoRedefine/>
    <w:semiHidden/>
    <w:pPr/>
    <w:rPr>
      <w:spacing w:val="-4"/>
    </w:rPr>
  </w:style>
  <w:style w:type="paragraph" w:styleId="21">
    <w:name w:val="TOC 2"/>
    <w:basedOn w:val="Normal"/>
    <w:autoRedefine/>
    <w:semiHidden/>
    <w:pPr>
      <w:ind w:left="360" w:hanging="0"/>
    </w:pPr>
    <w:rPr/>
  </w:style>
  <w:style w:type="paragraph" w:styleId="31">
    <w:name w:val="TOC 3"/>
    <w:basedOn w:val="Normal"/>
    <w:autoRedefine/>
    <w:semiHidden/>
    <w:pPr>
      <w:ind w:left="360" w:hanging="0"/>
    </w:pPr>
    <w:rPr/>
  </w:style>
  <w:style w:type="paragraph" w:styleId="42">
    <w:name w:val="TOC 4"/>
    <w:basedOn w:val="Normal"/>
    <w:autoRedefine/>
    <w:semiHidden/>
    <w:pPr>
      <w:ind w:left="360" w:hanging="0"/>
    </w:pPr>
    <w:rPr/>
  </w:style>
  <w:style w:type="paragraph" w:styleId="51">
    <w:name w:val="TOC 5"/>
    <w:basedOn w:val="Normal"/>
    <w:autoRedefine/>
    <w:semiHidden/>
    <w:pPr>
      <w:ind w:left="360" w:hanging="0"/>
    </w:pPr>
    <w:rPr/>
  </w:style>
  <w:style w:type="paragraph" w:styleId="Style15">
    <w:name w:val="Footnote Text"/>
    <w:basedOn w:val="Normal"/>
    <w:semiHidden/>
    <w:pPr/>
    <w:rPr/>
  </w:style>
  <w:style w:type="paragraph" w:styleId="Annotationtext">
    <w:name w:val="annotation text"/>
    <w:basedOn w:val="Normal"/>
    <w:semiHidden/>
    <w:qFormat/>
    <w:pPr/>
    <w:rPr/>
  </w:style>
  <w:style w:type="paragraph" w:styleId="Style16">
    <w:name w:val="Верхний и нижний колонтитулы"/>
    <w:basedOn w:val="Normal"/>
    <w:qFormat/>
    <w:pPr/>
    <w:rPr/>
  </w:style>
  <w:style w:type="paragraph" w:styleId="Style17">
    <w:name w:val="Header"/>
    <w:basedOn w:val="Normal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Style18">
    <w:name w:val="Footer"/>
    <w:basedOn w:val="Normal"/>
    <w:link w:val="a8"/>
    <w:uiPriority w:val="99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Indexheading">
    <w:name w:val="index heading"/>
    <w:basedOn w:val="Normal"/>
    <w:next w:val="Index1"/>
    <w:semiHidden/>
    <w:qFormat/>
    <w:pPr>
      <w:spacing w:lineRule="atLeast" w:line="480"/>
    </w:pPr>
    <w:rPr>
      <w:rFonts w:ascii="Arial Black" w:hAnsi="Arial Black" w:cs="Arial Black"/>
      <w:sz w:val="24"/>
      <w:szCs w:val="24"/>
    </w:rPr>
  </w:style>
  <w:style w:type="paragraph" w:styleId="Caption">
    <w:name w:val="caption"/>
    <w:basedOn w:val="Normal"/>
    <w:next w:val="Normal"/>
    <w:qFormat/>
    <w:pPr>
      <w:keepNext w:val="true"/>
      <w:spacing w:lineRule="atLeast" w:line="220" w:before="60" w:after="240"/>
    </w:pPr>
    <w:rPr>
      <w:rFonts w:ascii="Arial Narrow" w:hAnsi="Arial Narrow" w:cs="Arial Narrow"/>
      <w:sz w:val="18"/>
      <w:szCs w:val="18"/>
    </w:rPr>
  </w:style>
  <w:style w:type="paragraph" w:styleId="Tableoffigures">
    <w:name w:val="table of figures"/>
    <w:basedOn w:val="Normal"/>
    <w:semiHidden/>
    <w:qFormat/>
    <w:pPr>
      <w:ind w:left="1440" w:hanging="360"/>
    </w:pPr>
    <w:rPr/>
  </w:style>
  <w:style w:type="paragraph" w:styleId="Style19">
    <w:name w:val="Endnote Text"/>
    <w:basedOn w:val="Normal"/>
    <w:semiHidden/>
    <w:pPr/>
    <w:rPr/>
  </w:style>
  <w:style w:type="paragraph" w:styleId="Tableofauthorities">
    <w:name w:val="table of authorities"/>
    <w:basedOn w:val="Normal"/>
    <w:semiHidden/>
    <w:qFormat/>
    <w:pPr>
      <w:tabs>
        <w:tab w:val="clear" w:pos="720"/>
        <w:tab w:val="right" w:pos="7560" w:leader="dot"/>
      </w:tabs>
      <w:ind w:left="1440" w:hanging="360"/>
    </w:pPr>
    <w:rPr/>
  </w:style>
  <w:style w:type="paragraph" w:styleId="Toaheading">
    <w:name w:val="toa heading"/>
    <w:basedOn w:val="Normal"/>
    <w:next w:val="Tableofauthorities"/>
    <w:semiHidden/>
    <w:qFormat/>
    <w:pPr>
      <w:keepNext w:val="true"/>
      <w:spacing w:lineRule="atLeast" w:line="480"/>
    </w:pPr>
    <w:rPr>
      <w:rFonts w:ascii="Arial Black" w:hAnsi="Arial Black" w:cs="Arial Black"/>
      <w:b/>
      <w:spacing w:val="-10"/>
      <w:kern w:val="2"/>
    </w:rPr>
  </w:style>
  <w:style w:type="paragraph" w:styleId="Style20">
    <w:name w:val="Title"/>
    <w:basedOn w:val="Normal"/>
    <w:qFormat/>
    <w:pPr>
      <w:spacing w:before="2000" w:after="0"/>
    </w:pPr>
    <w:rPr>
      <w:b/>
      <w:caps/>
      <w:sz w:val="40"/>
      <w:szCs w:val="40"/>
    </w:rPr>
  </w:style>
  <w:style w:type="paragraph" w:styleId="Style21">
    <w:name w:val="Subtitle"/>
    <w:basedOn w:val="Normal"/>
    <w:qFormat/>
    <w:pPr/>
    <w:rPr>
      <w:i/>
      <w:sz w:val="24"/>
      <w:szCs w:val="24"/>
    </w:rPr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CompanyInformation" w:customStyle="1">
    <w:name w:val="Company Information"/>
    <w:basedOn w:val="Normal"/>
    <w:link w:val="CompanyInformationChar"/>
    <w:qFormat/>
    <w:pPr>
      <w:spacing w:lineRule="auto" w:line="240"/>
    </w:pPr>
    <w:rPr>
      <w:color w:val="808080"/>
      <w:sz w:val="15"/>
      <w:szCs w:val="15"/>
      <w:lang w:bidi="ru-RU"/>
    </w:rPr>
  </w:style>
  <w:style w:type="paragraph" w:styleId="InsideTitle" w:customStyle="1">
    <w:name w:val="Inside Title"/>
    <w:basedOn w:val="Normal"/>
    <w:qFormat/>
    <w:pPr>
      <w:keepNext w:val="true"/>
      <w:spacing w:lineRule="auto" w:line="240" w:before="2400" w:after="0"/>
    </w:pPr>
    <w:rPr>
      <w:b/>
      <w:sz w:val="32"/>
      <w:szCs w:val="32"/>
      <w:lang w:bidi="ru-RU"/>
    </w:rPr>
  </w:style>
  <w:style w:type="paragraph" w:styleId="InsideSubtitle" w:customStyle="1">
    <w:name w:val="Inside Subtitle"/>
    <w:basedOn w:val="Normal"/>
    <w:qFormat/>
    <w:pPr>
      <w:spacing w:lineRule="auto" w:line="240" w:before="0" w:after="200"/>
    </w:pPr>
    <w:rPr>
      <w:i/>
      <w:sz w:val="24"/>
      <w:szCs w:val="24"/>
      <w:lang w:bidi="ru-RU"/>
    </w:rPr>
  </w:style>
  <w:style w:type="paragraph" w:styleId="BulletedList" w:customStyle="1">
    <w:name w:val="Bulleted List"/>
    <w:basedOn w:val="Normal"/>
    <w:link w:val="BulletedListChar"/>
    <w:qFormat/>
    <w:pPr>
      <w:spacing w:before="0" w:after="80"/>
      <w:contextualSpacing/>
    </w:pPr>
    <w:rPr>
      <w:lang w:bidi="ru-RU"/>
    </w:rPr>
  </w:style>
  <w:style w:type="paragraph" w:styleId="NumberedList" w:customStyle="1">
    <w:name w:val="Numbered List"/>
    <w:basedOn w:val="Normal"/>
    <w:link w:val="NumberedListChar"/>
    <w:qFormat/>
    <w:pPr>
      <w:spacing w:before="0" w:after="80"/>
      <w:contextualSpacing/>
    </w:pPr>
    <w:rPr>
      <w:lang w:bidi="ru-RU"/>
    </w:rPr>
  </w:style>
  <w:style w:type="paragraph" w:styleId="BlockQuotation" w:customStyle="1">
    <w:name w:val="Block Quotation"/>
    <w:basedOn w:val="Normal"/>
    <w:link w:val="BlockQuotationChar"/>
    <w:qFormat/>
    <w:pPr>
      <w:spacing w:before="80" w:after="80"/>
      <w:ind w:left="720" w:hanging="0"/>
    </w:pPr>
    <w:rPr>
      <w:spacing w:val="-10"/>
      <w:lang w:bidi="ru-RU"/>
    </w:rPr>
  </w:style>
  <w:style w:type="paragraph" w:styleId="TableCaption" w:customStyle="1">
    <w:name w:val="Table Caption"/>
    <w:basedOn w:val="Normal"/>
    <w:qFormat/>
    <w:pPr>
      <w:spacing w:before="80" w:after="120"/>
      <w:ind w:left="360" w:hanging="0"/>
    </w:pPr>
    <w:rPr>
      <w:i/>
      <w:sz w:val="15"/>
      <w:szCs w:val="15"/>
      <w:lang w:bidi="ru-RU"/>
    </w:rPr>
  </w:style>
  <w:style w:type="paragraph" w:styleId="TableText" w:customStyle="1">
    <w:name w:val="Table Text"/>
    <w:basedOn w:val="Normal"/>
    <w:qFormat/>
    <w:pPr/>
    <w:rPr>
      <w:sz w:val="15"/>
      <w:szCs w:val="15"/>
      <w:lang w:bidi="ru-RU"/>
    </w:rPr>
  </w:style>
  <w:style w:type="paragraph" w:styleId="TableTextBold" w:customStyle="1">
    <w:name w:val="Table Text Bold"/>
    <w:basedOn w:val="TableText"/>
    <w:qFormat/>
    <w:pPr/>
    <w:rPr>
      <w:b/>
    </w:rPr>
  </w:style>
  <w:style w:type="paragraph" w:styleId="IndentedBodyText" w:customStyle="1">
    <w:name w:val="Indented Body Text"/>
    <w:basedOn w:val="Normal"/>
    <w:link w:val="IndentedBodyTextChar"/>
    <w:qFormat/>
    <w:pPr>
      <w:spacing w:before="0" w:after="80"/>
      <w:ind w:left="360" w:hanging="0"/>
    </w:pPr>
    <w:rPr>
      <w:lang w:bidi="ru-RU"/>
    </w:rPr>
  </w:style>
  <w:style w:type="paragraph" w:styleId="LineSpace" w:customStyle="1">
    <w:name w:val="Line Space"/>
    <w:basedOn w:val="Normal"/>
    <w:qFormat/>
    <w:pPr>
      <w:spacing w:lineRule="auto" w:line="240"/>
    </w:pPr>
    <w:rPr>
      <w:sz w:val="12"/>
      <w:szCs w:val="12"/>
      <w:lang w:bidi="ru-RU"/>
    </w:rPr>
  </w:style>
  <w:style w:type="paragraph" w:styleId="CompanyInformationBold" w:customStyle="1">
    <w:name w:val="Company Information Bold"/>
    <w:basedOn w:val="CompanyInformation"/>
    <w:qFormat/>
    <w:pPr/>
    <w:rPr>
      <w:b/>
    </w:rPr>
  </w:style>
  <w:style w:type="paragraph" w:styleId="Chapter" w:customStyle="1">
    <w:name w:val="Chapter"/>
    <w:basedOn w:val="Normal"/>
    <w:qFormat/>
    <w:pPr>
      <w:spacing w:before="20" w:after="0"/>
    </w:pPr>
    <w:rPr>
      <w:caps/>
      <w:color w:val="808080"/>
      <w:sz w:val="15"/>
      <w:szCs w:val="15"/>
      <w:lang w:bidi="ru-RU"/>
    </w:rPr>
  </w:style>
  <w:style w:type="paragraph" w:styleId="ChapterBold" w:customStyle="1">
    <w:name w:val="Chapter Bold"/>
    <w:basedOn w:val="Chapter"/>
    <w:qFormat/>
    <w:pPr/>
    <w:rPr>
      <w:b/>
    </w:rPr>
  </w:style>
  <w:style w:type="paragraph" w:styleId="CompanyInformationItalic" w:customStyle="1">
    <w:name w:val="Company Information Italic"/>
    <w:basedOn w:val="CompanyInformation"/>
    <w:link w:val="CompanyInformationItalicChar"/>
    <w:qFormat/>
    <w:pPr/>
    <w:rPr>
      <w:i/>
    </w:rPr>
  </w:style>
  <w:style w:type="paragraph" w:styleId="BulletedListBold" w:customStyle="1">
    <w:name w:val="Bulleted List Bold"/>
    <w:basedOn w:val="BulletedList"/>
    <w:link w:val="BulletedListBoldChar"/>
    <w:qFormat/>
    <w:pPr/>
    <w:rPr>
      <w:b/>
      <w:bCs/>
    </w:rPr>
  </w:style>
  <w:style w:type="paragraph" w:styleId="NumberedListBold" w:customStyle="1">
    <w:name w:val="Numbered List Bold"/>
    <w:basedOn w:val="NumberedList"/>
    <w:link w:val="NumberedListBoldChar"/>
    <w:qFormat/>
    <w:pPr/>
    <w:rPr>
      <w:b/>
      <w:bCs/>
    </w:rPr>
  </w:style>
  <w:style w:type="paragraph" w:styleId="ListParagraph">
    <w:name w:val="List Paragraph"/>
    <w:basedOn w:val="Normal"/>
    <w:uiPriority w:val="34"/>
    <w:qFormat/>
    <w:rsid w:val="007915b2"/>
    <w:pPr>
      <w:spacing w:before="0" w:after="0"/>
      <w:ind w:left="720" w:hanging="0"/>
      <w:contextualSpacing/>
    </w:pPr>
    <w:rPr/>
  </w:style>
  <w:style w:type="paragraph" w:styleId="Style22">
    <w:name w:val="Содержимое врезки"/>
    <w:basedOn w:val="Normal"/>
    <w:qFormat/>
    <w:pPr/>
    <w:rPr/>
  </w:style>
  <w:style w:type="paragraph" w:styleId="Style23">
    <w:name w:val="Содержимое таблицы"/>
    <w:basedOn w:val="Normal"/>
    <w:qFormat/>
    <w:pPr>
      <w:suppressLineNumbers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7">
    <w:name w:val="Table Grid"/>
    <w:basedOn w:val="a2"/>
    <w:rsid w:val="00a50546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Classic 1"/>
    <w:basedOn w:val="a2"/>
    <w:rsid w:val="00a50546"/>
    <w:pPr>
      <w:spacing w:line="312" w:lineRule="auto"/>
    </w:pPr>
    <w:tblPr>
      <w:tblInd w:w="0" w:type="dxa"/>
      <w:tblBorders>
        <w:top w:val="single" w:color="000000" w:sz="12" w:space="0"/>
        <w:bottom w:val="single" w:color="000000" w:sz="12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3">
    <w:name w:val="Table Subtle 1"/>
    <w:basedOn w:val="a2"/>
    <w:rsid w:val="00a50546"/>
    <w:pPr>
      <w:spacing w:line="312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52">
    <w:name w:val="Table Grid 5"/>
    <w:basedOn w:val="a2"/>
    <w:rsid w:val="00a50546"/>
    <w:pPr>
      <w:spacing w:line="312" w:lineRule="auto"/>
    </w:p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53">
    <w:name w:val="Table Columns 5"/>
    <w:basedOn w:val="a2"/>
    <w:rsid w:val="00a50546"/>
    <w:pPr>
      <w:spacing w:line="312" w:lineRule="auto"/>
    </w:pPr>
    <w:tblPr>
      <w:tblStyleColBandSize w:val="1"/>
      <w:tblInd w:w="0" w:type="dxa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32">
    <w:name w:val="Table Columns 3"/>
    <w:basedOn w:val="a2"/>
    <w:rsid w:val="00a50546"/>
    <w:pPr>
      <w:spacing w:line="312" w:lineRule="auto"/>
    </w:pPr>
    <w:rPr>
      <w:b/>
      <w:bCs/>
    </w:rPr>
    <w:tblPr>
      <w:tblStyleColBandSize w:val="1"/>
      <w:tblInd w:w="0" w:type="dxa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jpeg"/><Relationship Id="rId68" Type="http://schemas.openxmlformats.org/officeDocument/2006/relationships/image" Target="media/image67.jpe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jpeg"/><Relationship Id="rId84" Type="http://schemas.openxmlformats.org/officeDocument/2006/relationships/image" Target="media/image83.jpe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jpeg"/><Relationship Id="rId102" Type="http://schemas.openxmlformats.org/officeDocument/2006/relationships/image" Target="media/image101.jpeg"/><Relationship Id="rId103" Type="http://schemas.openxmlformats.org/officeDocument/2006/relationships/header" Target="header1.xml"/><Relationship Id="rId104" Type="http://schemas.openxmlformats.org/officeDocument/2006/relationships/footer" Target="footer1.xml"/><Relationship Id="rId105" Type="http://schemas.openxmlformats.org/officeDocument/2006/relationships/numbering" Target="numbering.xml"/><Relationship Id="rId106" Type="http://schemas.openxmlformats.org/officeDocument/2006/relationships/fontTable" Target="fontTable.xml"/><Relationship Id="rId107" Type="http://schemas.openxmlformats.org/officeDocument/2006/relationships/settings" Target="settings.xml"/><Relationship Id="rId108" Type="http://schemas.openxmlformats.org/officeDocument/2006/relationships/theme" Target="theme/theme1.xml"/><Relationship Id="rId10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ABB758-6EF7-44BC-B998-31CC169A3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Деловой отчет</Template>
  <TotalTime>362</TotalTime>
  <Application>LibreOffice/6.3.1.2$Windows_X86_64 LibreOffice_project/b79626edf0065ac373bd1df5c28bd630b4424273</Application>
  <Pages>36</Pages>
  <Words>1385</Words>
  <Characters>10436</Characters>
  <CharactersWithSpaces>11708</CharactersWithSpaces>
  <Paragraphs>156</Paragraphs>
  <Company>Microsoft Corporation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2012-02-17T05:50:00Z</dcterms:created>
  <dc:creator>barancev</dc:creator>
  <dc:description/>
  <dc:language>ru-RU</dc:language>
  <cp:lastModifiedBy/>
  <cp:lastPrinted>2022-04-14T10:37:53Z</cp:lastPrinted>
  <dcterms:modified xsi:type="dcterms:W3CDTF">2022-04-14T13:32:41Z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 Corporation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_TemplateID">
    <vt:lpwstr>TC062071971049</vt:lpwstr>
  </property>
</Properties>
</file>