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8"/>
        </w:rPr>
        <w:t>Week 4: Machine Learning Model Development</w:t>
      </w:r>
    </w:p>
    <w:p>
      <w:pPr>
        <w:jc w:val="center"/>
      </w:pPr>
      <w:r>
        <w:t>Data Science Apprenticeship Internship - Yuva Intern</w:t>
        <w:br/>
      </w:r>
    </w:p>
    <w:p>
      <w:pPr>
        <w:pStyle w:val="Heading1"/>
      </w:pPr>
      <w:r>
        <w:t>1. Objective</w:t>
      </w:r>
    </w:p>
    <w:p>
      <w:pPr>
        <w:jc w:val="both"/>
      </w:pPr>
      <w:r>
        <w:t>This document details the strategy for model training, hyperparameter tuning, and validation for predicting the Air Quality Index (AQI). It articulates the step-by-step machine learning workflow.</w:t>
      </w:r>
    </w:p>
    <w:p>
      <w:pPr>
        <w:pStyle w:val="Heading1"/>
      </w:pPr>
      <w:r>
        <w:t>2. Data Splitting Strategy</w:t>
      </w:r>
    </w:p>
    <w:p>
      <w:pPr>
        <w:jc w:val="both"/>
      </w:pPr>
      <w:r>
        <w:t>Because the dataset is time-series in nature (daily AQI readings), a random train-test split would cause data leakage (predicting the past using future data).</w:t>
      </w:r>
    </w:p>
    <w:p>
      <w:pPr>
        <w:jc w:val="both"/>
      </w:pPr>
      <w:r>
        <w:t>Methodology: Time-Series Split</w:t>
        <w:br/>
        <w:t>- Training Set: First 70% of the chronological data (e.g., Jan 2018 - Dec 2021).</w:t>
        <w:br/>
        <w:t>- Validation Set: Next 15% of the data (e.g., Jan 2022 - Sep 2022) for hyperparameter tuning.</w:t>
        <w:br/>
        <w:t>- Test Set: Final 15% of the data (e.g., Oct 2022 - Dec 2023) for final model evaluation.</w:t>
      </w:r>
    </w:p>
    <w:p>
      <w:pPr>
        <w:pStyle w:val="Heading1"/>
      </w:pPr>
      <w:r>
        <w:t>3. Model Training and Tuning Plan</w:t>
      </w:r>
    </w:p>
    <w:p>
      <w:pPr>
        <w:jc w:val="both"/>
      </w:pPr>
      <w:r>
        <w:t>Algorithm Chosen for Optimization: XGBoost Regressor.</w:t>
      </w:r>
    </w:p>
    <w:p>
      <w:pPr>
        <w:jc w:val="both"/>
      </w:pPr>
      <w:r>
        <w:t>Step-by-Step Tuning Process (using GridSearchCV or RandomizedSearchCV):</w:t>
        <w:br/>
        <w:t>1. Learning Rate (eta): Start with testing [0.01, 0.05, 0.1]. A lower rate makes the model more robust but requires more trees.</w:t>
        <w:br/>
        <w:t>2. Max Depth: Test [3, 5, 7]. Controls the depth of the trees to prevent overfitting. Environmental interactions typically require moderate depth (around 5).</w:t>
        <w:br/>
        <w:t>3. N_Estimators: Test [100, 300, 500]. The number of boosting rounds.</w:t>
      </w:r>
    </w:p>
    <w:p>
      <w:pPr>
        <w:jc w:val="both"/>
      </w:pPr>
      <w:r>
        <w:t>Validation approach: Instead of standard K-Fold cross-validation, we will use TimeSeriesSplit from Scikit-Learn to ensure the model is always validated on future data relative to the training folds.</w:t>
      </w:r>
    </w:p>
    <w:p>
      <w:pPr>
        <w:pStyle w:val="Heading1"/>
      </w:pPr>
      <w:r>
        <w:t>4. Evaluation Metrics</w:t>
      </w:r>
    </w:p>
    <w:p>
      <w:pPr>
        <w:jc w:val="both"/>
      </w:pPr>
      <w:r>
        <w:t>Since AQI prediction is a regression problem, classification metrics (accuracy, precision, recall, F1) are not applicable. We will use standard regression metrics:</w:t>
      </w:r>
    </w:p>
    <w:p>
      <w:pPr>
        <w:jc w:val="both"/>
      </w:pPr>
      <w:r>
        <w:t>1. Root Mean Squared Error (RMSE):</w:t>
        <w:br/>
        <w:t>- Definition: The square root of the average squared differences between predicted and actual values.</w:t>
        <w:br/>
        <w:t>- Justification: Heavily penalizes large errors. In AQI forecasting, failing to predict a severe pollution day (large error) is highly detrimental, making RMSE the most critical metric.</w:t>
      </w:r>
    </w:p>
    <w:p>
      <w:pPr>
        <w:jc w:val="both"/>
      </w:pPr>
      <w:r>
        <w:t>2. Mean Absolute Error (MAE):</w:t>
        <w:br/>
        <w:t>- Definition: The average of absolute errors.</w:t>
        <w:br/>
        <w:t>- Justification: Provides a straightforward interpretation (e.g., 'The model predictions are off by an average of 15 AQI points').</w:t>
      </w:r>
    </w:p>
    <w:p>
      <w:pPr>
        <w:jc w:val="both"/>
      </w:pPr>
      <w:r>
        <w:t>3. R-squared (R2) Score:</w:t>
        <w:br/>
        <w:t>- Definition: The proportion of variance in the dependent variable explained by the model.</w:t>
        <w:br/>
        <w:t>- Justification: Helps assess the overall goodness-of-fit. A theoretical benchmark target is an R2 score &gt; 0.80.</w:t>
      </w:r>
    </w:p>
    <w:p>
      <w:pPr>
        <w:pStyle w:val="Heading1"/>
      </w:pPr>
      <w:r>
        <w:t>5. Workflow Summary</w:t>
      </w:r>
    </w:p>
    <w:p>
      <w:pPr>
        <w:jc w:val="both"/>
      </w:pPr>
      <w:r>
        <w:t>1. Initialize XGBoost with default parameters.</w:t>
        <w:br/>
        <w:t>2. Perform TimeSeriesSplit cross-validation.</w:t>
        <w:br/>
        <w:t>3. Apply RandomizedSearchCV to find optimal hyperparameters.</w:t>
        <w:br/>
        <w:t>4. Train the final model on the combined Train + Validation sets using optimal parameters.</w:t>
        <w:br/>
        <w:t>5. Evaluate on the unseen Test set using RMSE and MAE.</w:t>
        <w:br/>
        <w:t>6. Compare performance against the baseline Linear Regression model to quantify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